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261"/>
        <w:gridCol w:w="5811"/>
      </w:tblGrid>
      <w:tr w:rsidR="007A3A2B" w:rsidRPr="005600F8" w14:paraId="0651DF28" w14:textId="77777777" w:rsidTr="007A3A2B">
        <w:trPr>
          <w:trHeight w:val="1403"/>
        </w:trPr>
        <w:tc>
          <w:tcPr>
            <w:tcW w:w="3261" w:type="dxa"/>
          </w:tcPr>
          <w:p w14:paraId="7FFC9195" w14:textId="63D84332" w:rsidR="007A3A2B" w:rsidRPr="007C0374" w:rsidRDefault="007A3A2B" w:rsidP="00DC349D">
            <w:pPr>
              <w:widowControl w:val="0"/>
              <w:jc w:val="center"/>
              <w:rPr>
                <w:b/>
                <w:sz w:val="26"/>
                <w:szCs w:val="26"/>
              </w:rPr>
            </w:pPr>
            <w:r w:rsidRPr="007C0374">
              <w:rPr>
                <w:b/>
                <w:sz w:val="26"/>
                <w:szCs w:val="26"/>
              </w:rPr>
              <w:t>ỦY BAN NHÂN DÂN</w:t>
            </w:r>
          </w:p>
          <w:p w14:paraId="176A05C1" w14:textId="77777777" w:rsidR="007A3A2B" w:rsidRPr="007C0374" w:rsidRDefault="007A3A2B" w:rsidP="00DC349D">
            <w:pPr>
              <w:widowControl w:val="0"/>
              <w:jc w:val="center"/>
              <w:rPr>
                <w:b/>
                <w:sz w:val="24"/>
                <w:szCs w:val="24"/>
              </w:rPr>
            </w:pPr>
            <w:r w:rsidRPr="007C0374">
              <w:rPr>
                <w:b/>
                <w:sz w:val="26"/>
                <w:szCs w:val="26"/>
              </w:rPr>
              <w:t>TỈNH HÀ TĨNH</w:t>
            </w:r>
          </w:p>
          <w:p w14:paraId="596B8412" w14:textId="77777777" w:rsidR="007A3A2B" w:rsidRDefault="00A7390D" w:rsidP="00DC349D">
            <w:pPr>
              <w:jc w:val="center"/>
              <w:rPr>
                <w:b/>
              </w:rPr>
            </w:pPr>
            <w:r>
              <w:rPr>
                <w:noProof/>
              </w:rPr>
              <mc:AlternateContent>
                <mc:Choice Requires="wps">
                  <w:drawing>
                    <wp:anchor distT="4294967294" distB="4294967294" distL="114300" distR="114300" simplePos="0" relativeHeight="251662336" behindDoc="0" locked="0" layoutInCell="1" allowOverlap="1" wp14:anchorId="67FD4697" wp14:editId="7A89EC10">
                      <wp:simplePos x="0" y="0"/>
                      <wp:positionH relativeFrom="column">
                        <wp:posOffset>570865</wp:posOffset>
                      </wp:positionH>
                      <wp:positionV relativeFrom="paragraph">
                        <wp:posOffset>35559</wp:posOffset>
                      </wp:positionV>
                      <wp:extent cx="705485" cy="0"/>
                      <wp:effectExtent l="0" t="0" r="18415"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4FBA60" id="_x0000_t32" coordsize="21600,21600" o:spt="32" o:oned="t" path="m,l21600,21600e" filled="f">
                      <v:path arrowok="t" fillok="f" o:connecttype="none"/>
                      <o:lock v:ext="edit" shapetype="t"/>
                    </v:shapetype>
                    <v:shape id="AutoShape 3" o:spid="_x0000_s1026" type="#_x0000_t32" style="position:absolute;margin-left:44.95pt;margin-top:2.8pt;width:55.5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VR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"/>
                  </w:pict>
                </mc:Fallback>
              </mc:AlternateContent>
            </w:r>
            <w:r w:rsidR="007A3A2B">
              <w:rPr>
                <w:b/>
              </w:rPr>
              <w:t xml:space="preserve">  </w:t>
            </w:r>
          </w:p>
          <w:p w14:paraId="0CB680E8" w14:textId="647BFB3A" w:rsidR="007A3A2B" w:rsidRPr="005C692E" w:rsidRDefault="007A3A2B" w:rsidP="00980E8C">
            <w:pPr>
              <w:jc w:val="center"/>
              <w:rPr>
                <w:spacing w:val="-6"/>
                <w:sz w:val="26"/>
                <w:szCs w:val="26"/>
              </w:rPr>
            </w:pPr>
            <w:proofErr w:type="spellStart"/>
            <w:r w:rsidRPr="00C27553">
              <w:rPr>
                <w:spacing w:val="-6"/>
                <w:sz w:val="26"/>
                <w:szCs w:val="26"/>
              </w:rPr>
              <w:t>Số</w:t>
            </w:r>
            <w:proofErr w:type="spellEnd"/>
            <w:r w:rsidRPr="00C27553">
              <w:rPr>
                <w:spacing w:val="-6"/>
                <w:sz w:val="26"/>
                <w:szCs w:val="26"/>
              </w:rPr>
              <w:t>:</w:t>
            </w:r>
            <w:r>
              <w:rPr>
                <w:spacing w:val="-6"/>
                <w:sz w:val="26"/>
                <w:szCs w:val="26"/>
              </w:rPr>
              <w:t xml:space="preserve">         </w:t>
            </w:r>
            <w:r w:rsidRPr="00C27553">
              <w:rPr>
                <w:spacing w:val="-6"/>
                <w:sz w:val="26"/>
                <w:szCs w:val="26"/>
              </w:rPr>
              <w:t>/</w:t>
            </w:r>
            <w:r w:rsidR="00A52171">
              <w:rPr>
                <w:spacing w:val="-6"/>
                <w:sz w:val="26"/>
                <w:szCs w:val="26"/>
              </w:rPr>
              <w:t>2</w:t>
            </w:r>
            <w:r w:rsidR="00A52171">
              <w:rPr>
                <w:spacing w:val="-6"/>
                <w:sz w:val="26"/>
                <w:szCs w:val="26"/>
                <w:lang w:val="vi-VN"/>
              </w:rPr>
              <w:t>02</w:t>
            </w:r>
            <w:r w:rsidR="00980E8C">
              <w:rPr>
                <w:spacing w:val="-6"/>
                <w:sz w:val="26"/>
                <w:szCs w:val="26"/>
              </w:rPr>
              <w:t>6</w:t>
            </w:r>
            <w:r>
              <w:rPr>
                <w:spacing w:val="-6"/>
                <w:sz w:val="26"/>
                <w:szCs w:val="26"/>
              </w:rPr>
              <w:t>/QĐ-UBND</w:t>
            </w:r>
          </w:p>
        </w:tc>
        <w:tc>
          <w:tcPr>
            <w:tcW w:w="5811" w:type="dxa"/>
          </w:tcPr>
          <w:p w14:paraId="507BFA01" w14:textId="77777777" w:rsidR="007A3A2B" w:rsidRPr="00EC3354" w:rsidRDefault="007A3A2B" w:rsidP="00DC349D">
            <w:pPr>
              <w:ind w:left="-249"/>
              <w:jc w:val="center"/>
              <w:rPr>
                <w:b/>
                <w:sz w:val="26"/>
                <w:szCs w:val="26"/>
              </w:rPr>
            </w:pPr>
            <w:r>
              <w:rPr>
                <w:b/>
                <w:sz w:val="26"/>
                <w:szCs w:val="26"/>
              </w:rPr>
              <w:t xml:space="preserve">  </w:t>
            </w:r>
            <w:r w:rsidRPr="00EC3354">
              <w:rPr>
                <w:b/>
                <w:sz w:val="26"/>
                <w:szCs w:val="26"/>
              </w:rPr>
              <w:t xml:space="preserve">CỘNG HOÀ XÃ HỘI CHỦ NGHĨA VIỆT </w:t>
            </w:r>
            <w:smartTag w:uri="urn:schemas-microsoft-com:office:smarttags" w:element="country-region">
              <w:smartTag w:uri="urn:schemas-microsoft-com:office:smarttags" w:element="place">
                <w:r w:rsidRPr="00EC3354">
                  <w:rPr>
                    <w:b/>
                    <w:sz w:val="26"/>
                    <w:szCs w:val="26"/>
                  </w:rPr>
                  <w:t>NAM</w:t>
                </w:r>
              </w:smartTag>
            </w:smartTag>
          </w:p>
          <w:p w14:paraId="3F32DB45" w14:textId="77777777" w:rsidR="007A3A2B" w:rsidRPr="00EC2D38" w:rsidRDefault="007A3A2B" w:rsidP="00DC349D">
            <w:pPr>
              <w:jc w:val="center"/>
              <w:rPr>
                <w:b/>
                <w:sz w:val="26"/>
                <w:szCs w:val="26"/>
              </w:rPr>
            </w:pPr>
            <w:proofErr w:type="spellStart"/>
            <w:r w:rsidRPr="00EC2D38">
              <w:rPr>
                <w:rFonts w:hint="eastAsia"/>
                <w:b/>
                <w:sz w:val="26"/>
                <w:szCs w:val="26"/>
              </w:rPr>
              <w:t>Đ</w:t>
            </w:r>
            <w:r w:rsidRPr="00EC2D38">
              <w:rPr>
                <w:b/>
                <w:sz w:val="26"/>
                <w:szCs w:val="26"/>
              </w:rPr>
              <w:t>ộc</w:t>
            </w:r>
            <w:proofErr w:type="spellEnd"/>
            <w:r w:rsidRPr="00EC2D38">
              <w:rPr>
                <w:b/>
                <w:sz w:val="26"/>
                <w:szCs w:val="26"/>
              </w:rPr>
              <w:t xml:space="preserve"> </w:t>
            </w:r>
            <w:proofErr w:type="spellStart"/>
            <w:r w:rsidRPr="00EC2D38">
              <w:rPr>
                <w:b/>
                <w:sz w:val="26"/>
                <w:szCs w:val="26"/>
              </w:rPr>
              <w:t>lập</w:t>
            </w:r>
            <w:proofErr w:type="spellEnd"/>
            <w:r w:rsidRPr="00EC2D38">
              <w:rPr>
                <w:b/>
                <w:sz w:val="26"/>
                <w:szCs w:val="26"/>
              </w:rPr>
              <w:t xml:space="preserve"> - </w:t>
            </w:r>
            <w:proofErr w:type="spellStart"/>
            <w:r w:rsidRPr="00EC2D38">
              <w:rPr>
                <w:b/>
                <w:sz w:val="26"/>
                <w:szCs w:val="26"/>
              </w:rPr>
              <w:t>Tự</w:t>
            </w:r>
            <w:proofErr w:type="spellEnd"/>
            <w:r w:rsidRPr="00EC2D38">
              <w:rPr>
                <w:b/>
                <w:sz w:val="26"/>
                <w:szCs w:val="26"/>
              </w:rPr>
              <w:t xml:space="preserve"> do - </w:t>
            </w:r>
            <w:proofErr w:type="spellStart"/>
            <w:r w:rsidRPr="00EC2D38">
              <w:rPr>
                <w:b/>
                <w:sz w:val="26"/>
                <w:szCs w:val="26"/>
              </w:rPr>
              <w:t>Hạnh</w:t>
            </w:r>
            <w:proofErr w:type="spellEnd"/>
            <w:r w:rsidRPr="00EC2D38">
              <w:rPr>
                <w:b/>
                <w:sz w:val="26"/>
                <w:szCs w:val="26"/>
              </w:rPr>
              <w:t xml:space="preserve"> </w:t>
            </w:r>
            <w:proofErr w:type="spellStart"/>
            <w:r w:rsidRPr="00EC2D38">
              <w:rPr>
                <w:b/>
                <w:sz w:val="26"/>
                <w:szCs w:val="26"/>
              </w:rPr>
              <w:t>phúc</w:t>
            </w:r>
            <w:proofErr w:type="spellEnd"/>
          </w:p>
          <w:p w14:paraId="1D12B6EB" w14:textId="77777777" w:rsidR="007A3A2B" w:rsidRDefault="00A7390D" w:rsidP="00DC349D">
            <w:pPr>
              <w:jc w:val="right"/>
              <w:rPr>
                <w:i/>
              </w:rPr>
            </w:pPr>
            <w:r>
              <w:rPr>
                <w:noProof/>
              </w:rPr>
              <mc:AlternateContent>
                <mc:Choice Requires="wps">
                  <w:drawing>
                    <wp:anchor distT="4294967294" distB="4294967294" distL="114300" distR="114300" simplePos="0" relativeHeight="251663360" behindDoc="0" locked="0" layoutInCell="1" allowOverlap="1" wp14:anchorId="18322085" wp14:editId="561647C9">
                      <wp:simplePos x="0" y="0"/>
                      <wp:positionH relativeFrom="column">
                        <wp:posOffset>810260</wp:posOffset>
                      </wp:positionH>
                      <wp:positionV relativeFrom="paragraph">
                        <wp:posOffset>40004</wp:posOffset>
                      </wp:positionV>
                      <wp:extent cx="1931670" cy="0"/>
                      <wp:effectExtent l="0" t="0" r="1143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EEF63" id="Line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8pt,3.15pt" to="215.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Kl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"/>
                  </w:pict>
                </mc:Fallback>
              </mc:AlternateContent>
            </w:r>
          </w:p>
          <w:p w14:paraId="72000878" w14:textId="5A61CC12" w:rsidR="007A3A2B" w:rsidRPr="005600F8" w:rsidRDefault="007A3A2B" w:rsidP="00980E8C">
            <w:pPr>
              <w:jc w:val="center"/>
              <w:rPr>
                <w:i/>
              </w:rPr>
            </w:pPr>
            <w:r w:rsidRPr="005600F8">
              <w:rPr>
                <w:i/>
              </w:rPr>
              <w:t xml:space="preserve">       </w:t>
            </w:r>
            <w:r>
              <w:rPr>
                <w:i/>
              </w:rPr>
              <w:t xml:space="preserve"> </w:t>
            </w:r>
            <w:r w:rsidRPr="005600F8">
              <w:rPr>
                <w:i/>
              </w:rPr>
              <w:t xml:space="preserve">  </w:t>
            </w:r>
            <w:r>
              <w:rPr>
                <w:i/>
              </w:rPr>
              <w:t xml:space="preserve">      </w:t>
            </w:r>
            <w:r w:rsidRPr="005600F8">
              <w:rPr>
                <w:i/>
              </w:rPr>
              <w:t xml:space="preserve">Hà Tĩnh, </w:t>
            </w:r>
            <w:proofErr w:type="spellStart"/>
            <w:r w:rsidRPr="005600F8">
              <w:rPr>
                <w:i/>
              </w:rPr>
              <w:t>ngày</w:t>
            </w:r>
            <w:proofErr w:type="spellEnd"/>
            <w:r>
              <w:rPr>
                <w:i/>
              </w:rPr>
              <w:t xml:space="preserve">      </w:t>
            </w:r>
            <w:proofErr w:type="spellStart"/>
            <w:r w:rsidRPr="005600F8">
              <w:rPr>
                <w:i/>
              </w:rPr>
              <w:t>tháng</w:t>
            </w:r>
            <w:proofErr w:type="spellEnd"/>
            <w:r w:rsidRPr="005600F8">
              <w:rPr>
                <w:i/>
              </w:rPr>
              <w:t xml:space="preserve"> </w:t>
            </w:r>
            <w:r w:rsidR="00980E8C">
              <w:rPr>
                <w:i/>
              </w:rPr>
              <w:t xml:space="preserve">   </w:t>
            </w:r>
            <w:r>
              <w:rPr>
                <w:i/>
              </w:rPr>
              <w:t xml:space="preserve"> </w:t>
            </w:r>
            <w:proofErr w:type="spellStart"/>
            <w:r w:rsidRPr="005600F8">
              <w:rPr>
                <w:i/>
              </w:rPr>
              <w:t>n</w:t>
            </w:r>
            <w:r w:rsidRPr="005600F8">
              <w:rPr>
                <w:rFonts w:hint="eastAsia"/>
                <w:i/>
              </w:rPr>
              <w:t>ă</w:t>
            </w:r>
            <w:r w:rsidRPr="005600F8">
              <w:rPr>
                <w:i/>
              </w:rPr>
              <w:t>m</w:t>
            </w:r>
            <w:proofErr w:type="spellEnd"/>
            <w:r w:rsidRPr="005600F8">
              <w:rPr>
                <w:i/>
              </w:rPr>
              <w:t xml:space="preserve"> 20</w:t>
            </w:r>
            <w:r w:rsidR="00337C84">
              <w:rPr>
                <w:i/>
              </w:rPr>
              <w:t>2</w:t>
            </w:r>
            <w:r w:rsidR="00980E8C">
              <w:rPr>
                <w:i/>
              </w:rPr>
              <w:t>6</w:t>
            </w:r>
          </w:p>
        </w:tc>
      </w:tr>
    </w:tbl>
    <w:p w14:paraId="0DEAA2E1" w14:textId="77777777" w:rsidR="000473D8" w:rsidRDefault="000473D8" w:rsidP="00E50B95">
      <w:pPr>
        <w:jc w:val="both"/>
        <w:rPr>
          <w:b/>
          <w:lang w:val="nl-N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tblGrid>
      <w:tr w:rsidR="00615EC9" w:rsidRPr="000910FB" w14:paraId="62AD0BE7" w14:textId="77777777" w:rsidTr="0073612D">
        <w:trPr>
          <w:trHeight w:val="523"/>
        </w:trPr>
        <w:tc>
          <w:tcPr>
            <w:tcW w:w="2126" w:type="dxa"/>
            <w:vAlign w:val="center"/>
          </w:tcPr>
          <w:p w14:paraId="7D773EB1" w14:textId="77777777" w:rsidR="007A3A2B" w:rsidRPr="0073612D" w:rsidRDefault="007A3A2B" w:rsidP="0073612D">
            <w:pPr>
              <w:jc w:val="center"/>
              <w:rPr>
                <w:b/>
              </w:rPr>
            </w:pPr>
            <w:r w:rsidRPr="0073612D">
              <w:rPr>
                <w:b/>
              </w:rPr>
              <w:t>DỰ THẢO</w:t>
            </w:r>
          </w:p>
        </w:tc>
      </w:tr>
    </w:tbl>
    <w:p w14:paraId="23AE83A6" w14:textId="77777777" w:rsidR="007A3A2B" w:rsidRPr="00517BA5" w:rsidRDefault="007A3A2B" w:rsidP="005E7AA0">
      <w:pPr>
        <w:ind w:firstLine="540"/>
        <w:jc w:val="both"/>
        <w:rPr>
          <w:b/>
          <w:lang w:val="nl-NL"/>
        </w:rPr>
      </w:pPr>
    </w:p>
    <w:p w14:paraId="78FD2BE7" w14:textId="77777777" w:rsidR="005E7AA0" w:rsidRPr="00517BA5" w:rsidRDefault="005E7AA0" w:rsidP="005E7AA0">
      <w:pPr>
        <w:jc w:val="center"/>
        <w:rPr>
          <w:b/>
          <w:lang w:val="nl-NL"/>
        </w:rPr>
      </w:pPr>
      <w:r w:rsidRPr="00517BA5">
        <w:rPr>
          <w:b/>
          <w:lang w:val="nl-NL"/>
        </w:rPr>
        <w:t xml:space="preserve">QUYẾT </w:t>
      </w:r>
      <w:r w:rsidRPr="00517BA5">
        <w:rPr>
          <w:rFonts w:hint="eastAsia"/>
          <w:b/>
          <w:lang w:val="nl-NL"/>
        </w:rPr>
        <w:t>Đ</w:t>
      </w:r>
      <w:r w:rsidRPr="00517BA5">
        <w:rPr>
          <w:b/>
          <w:lang w:val="nl-NL"/>
        </w:rPr>
        <w:t xml:space="preserve">ỊNH </w:t>
      </w:r>
    </w:p>
    <w:p w14:paraId="06890058" w14:textId="2E1F2E7A" w:rsidR="00C90240" w:rsidRPr="00517BA5" w:rsidRDefault="00C90240" w:rsidP="00D970EE">
      <w:pPr>
        <w:jc w:val="center"/>
        <w:rPr>
          <w:b/>
          <w:lang w:val="nl-NL"/>
        </w:rPr>
      </w:pPr>
      <w:r w:rsidRPr="00517BA5">
        <w:rPr>
          <w:b/>
          <w:bCs/>
          <w:lang w:val="nl-NL"/>
        </w:rPr>
        <w:t>Ban hành Quy chế quản lý</w:t>
      </w:r>
      <w:r w:rsidR="00370299">
        <w:rPr>
          <w:b/>
          <w:bCs/>
          <w:lang w:val="nl-NL"/>
        </w:rPr>
        <w:t xml:space="preserve"> và</w:t>
      </w:r>
      <w:r w:rsidR="00403248" w:rsidRPr="00517BA5">
        <w:rPr>
          <w:b/>
          <w:bCs/>
          <w:lang w:val="nl-NL"/>
        </w:rPr>
        <w:t xml:space="preserve"> sử dụng</w:t>
      </w:r>
      <w:r w:rsidRPr="00517BA5">
        <w:rPr>
          <w:b/>
          <w:bCs/>
          <w:lang w:val="nl-NL"/>
        </w:rPr>
        <w:t xml:space="preserve"> nguồn vốn </w:t>
      </w:r>
      <w:r w:rsidRPr="00517BA5">
        <w:rPr>
          <w:b/>
          <w:bCs/>
          <w:spacing w:val="-2"/>
          <w:lang w:val="nl-NL"/>
        </w:rPr>
        <w:t>ngân sách</w:t>
      </w:r>
      <w:r w:rsidR="007A3A2B">
        <w:rPr>
          <w:b/>
          <w:bCs/>
          <w:spacing w:val="-2"/>
          <w:lang w:val="nl-NL"/>
        </w:rPr>
        <w:t xml:space="preserve"> </w:t>
      </w:r>
      <w:r w:rsidR="0044648D" w:rsidRPr="00517BA5">
        <w:rPr>
          <w:b/>
          <w:bCs/>
          <w:spacing w:val="-2"/>
          <w:lang w:val="nl-NL"/>
        </w:rPr>
        <w:t>địa phương</w:t>
      </w:r>
      <w:r w:rsidR="001D196D">
        <w:rPr>
          <w:b/>
          <w:bCs/>
          <w:spacing w:val="-2"/>
          <w:lang w:val="nl-NL"/>
        </w:rPr>
        <w:t xml:space="preserve"> </w:t>
      </w:r>
      <w:r w:rsidRPr="00517BA5">
        <w:rPr>
          <w:b/>
          <w:bCs/>
          <w:spacing w:val="-2"/>
          <w:lang w:val="nl-NL"/>
        </w:rPr>
        <w:t xml:space="preserve">ủy thác qua </w:t>
      </w:r>
      <w:r w:rsidR="007F70BA">
        <w:rPr>
          <w:b/>
          <w:bCs/>
          <w:spacing w:val="-2"/>
          <w:lang w:val="vi-VN"/>
        </w:rPr>
        <w:t xml:space="preserve">Chi nhánh </w:t>
      </w:r>
      <w:r w:rsidRPr="00517BA5">
        <w:rPr>
          <w:b/>
          <w:bCs/>
          <w:spacing w:val="-2"/>
          <w:lang w:val="nl-NL"/>
        </w:rPr>
        <w:t>Ngân hàng Chính sách xã hội</w:t>
      </w:r>
      <w:r w:rsidRPr="00517BA5">
        <w:rPr>
          <w:b/>
          <w:bCs/>
          <w:lang w:val="nl-NL"/>
        </w:rPr>
        <w:t xml:space="preserve"> </w:t>
      </w:r>
      <w:r w:rsidR="00980E8C">
        <w:rPr>
          <w:b/>
          <w:bCs/>
          <w:lang w:val="nl-NL"/>
        </w:rPr>
        <w:t xml:space="preserve">tỉnh </w:t>
      </w:r>
      <w:r w:rsidRPr="00517BA5">
        <w:rPr>
          <w:b/>
          <w:bCs/>
          <w:lang w:val="nl-NL"/>
        </w:rPr>
        <w:t>để cho vay</w:t>
      </w:r>
      <w:r w:rsidR="007A3A2B">
        <w:rPr>
          <w:b/>
          <w:bCs/>
          <w:lang w:val="nl-NL"/>
        </w:rPr>
        <w:t xml:space="preserve"> </w:t>
      </w:r>
      <w:r w:rsidR="00403248" w:rsidRPr="00517BA5">
        <w:rPr>
          <w:b/>
          <w:bCs/>
          <w:lang w:val="nl-NL"/>
        </w:rPr>
        <w:t>đối với</w:t>
      </w:r>
      <w:r w:rsidR="0044648D" w:rsidRPr="00517BA5">
        <w:rPr>
          <w:b/>
          <w:bCs/>
          <w:lang w:val="nl-NL"/>
        </w:rPr>
        <w:t xml:space="preserve"> người</w:t>
      </w:r>
      <w:r w:rsidRPr="00517BA5">
        <w:rPr>
          <w:b/>
          <w:bCs/>
          <w:lang w:val="nl-NL"/>
        </w:rPr>
        <w:t xml:space="preserve"> nghèo và đối tượng chính sách khác</w:t>
      </w:r>
      <w:r w:rsidR="00E81802" w:rsidRPr="00517BA5">
        <w:rPr>
          <w:b/>
          <w:bCs/>
          <w:lang w:val="nl-NL"/>
        </w:rPr>
        <w:t xml:space="preserve"> trên địa bàn tỉnh Hà Tĩnh</w:t>
      </w:r>
      <w:r w:rsidRPr="00517BA5">
        <w:rPr>
          <w:b/>
          <w:bCs/>
          <w:lang w:val="nl-NL"/>
        </w:rPr>
        <w:t xml:space="preserve"> </w:t>
      </w:r>
    </w:p>
    <w:p w14:paraId="50DEE46B" w14:textId="77777777" w:rsidR="005E7AA0" w:rsidRPr="00517BA5" w:rsidRDefault="00A7390D" w:rsidP="005E7AA0">
      <w:pPr>
        <w:jc w:val="center"/>
        <w:rPr>
          <w:b/>
          <w:lang w:val="nl-NL"/>
        </w:rPr>
      </w:pPr>
      <w:r>
        <w:rPr>
          <w:b/>
          <w:noProof/>
        </w:rPr>
        <mc:AlternateContent>
          <mc:Choice Requires="wps">
            <w:drawing>
              <wp:anchor distT="4294967295" distB="4294967295" distL="114300" distR="114300" simplePos="0" relativeHeight="251657216" behindDoc="0" locked="0" layoutInCell="1" allowOverlap="1" wp14:anchorId="2FCCD013" wp14:editId="5F572B83">
                <wp:simplePos x="0" y="0"/>
                <wp:positionH relativeFrom="column">
                  <wp:posOffset>1941195</wp:posOffset>
                </wp:positionH>
                <wp:positionV relativeFrom="paragraph">
                  <wp:posOffset>34289</wp:posOffset>
                </wp:positionV>
                <wp:extent cx="1874520" cy="0"/>
                <wp:effectExtent l="0" t="0" r="11430" b="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301B8" id="Line 1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85pt,2.7pt" to="300.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Hr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"/>
            </w:pict>
          </mc:Fallback>
        </mc:AlternateContent>
      </w:r>
    </w:p>
    <w:p w14:paraId="11EDBC68" w14:textId="77777777" w:rsidR="005E7AA0" w:rsidRPr="00517BA5" w:rsidRDefault="005E7AA0" w:rsidP="005E7AA0">
      <w:pPr>
        <w:jc w:val="center"/>
        <w:rPr>
          <w:b/>
          <w:sz w:val="6"/>
          <w:lang w:val="nl-NL"/>
        </w:rPr>
      </w:pPr>
    </w:p>
    <w:p w14:paraId="6861ABF5" w14:textId="77777777" w:rsidR="005E7AA0" w:rsidRPr="00517BA5" w:rsidRDefault="005E7AA0" w:rsidP="005E7AA0">
      <w:pPr>
        <w:jc w:val="center"/>
        <w:rPr>
          <w:b/>
          <w:sz w:val="10"/>
          <w:lang w:val="nl-NL"/>
        </w:rPr>
      </w:pPr>
    </w:p>
    <w:p w14:paraId="060ECF77" w14:textId="77777777" w:rsidR="005E7AA0" w:rsidRPr="00517BA5" w:rsidRDefault="005E7AA0" w:rsidP="005E7AA0">
      <w:pPr>
        <w:jc w:val="center"/>
        <w:rPr>
          <w:b/>
          <w:lang w:val="nl-NL"/>
        </w:rPr>
      </w:pPr>
      <w:r w:rsidRPr="00517BA5">
        <w:rPr>
          <w:b/>
          <w:lang w:val="nl-NL"/>
        </w:rPr>
        <w:t xml:space="preserve">UỶ BAN NHÂN DÂN TỈNH </w:t>
      </w:r>
      <w:r w:rsidR="00EC4408" w:rsidRPr="00517BA5">
        <w:rPr>
          <w:b/>
          <w:lang w:val="nl-NL"/>
        </w:rPr>
        <w:t>HÀ TĨNH</w:t>
      </w:r>
      <w:r w:rsidRPr="00517BA5">
        <w:rPr>
          <w:b/>
          <w:lang w:val="nl-NL"/>
        </w:rPr>
        <w:t xml:space="preserve">      </w:t>
      </w:r>
    </w:p>
    <w:p w14:paraId="0139CC92" w14:textId="77777777" w:rsidR="005E7AA0" w:rsidRPr="00517BA5" w:rsidRDefault="005E7AA0" w:rsidP="005E7AA0">
      <w:pPr>
        <w:ind w:left="360" w:hanging="180"/>
        <w:jc w:val="both"/>
        <w:rPr>
          <w:sz w:val="12"/>
          <w:lang w:val="nl-NL"/>
        </w:rPr>
      </w:pPr>
    </w:p>
    <w:p w14:paraId="2169A354" w14:textId="77777777" w:rsidR="005E7AA0" w:rsidRPr="00517BA5" w:rsidRDefault="005E7AA0" w:rsidP="005E7AA0">
      <w:pPr>
        <w:ind w:left="360" w:hanging="180"/>
        <w:jc w:val="both"/>
        <w:rPr>
          <w:sz w:val="16"/>
          <w:lang w:val="nl-NL"/>
        </w:rPr>
      </w:pPr>
    </w:p>
    <w:p w14:paraId="5082A0C2" w14:textId="77777777" w:rsidR="00BB40D9" w:rsidRDefault="00BB40D9" w:rsidP="00BB40D9">
      <w:pPr>
        <w:spacing w:before="120" w:after="120" w:line="264" w:lineRule="auto"/>
        <w:ind w:firstLine="720"/>
        <w:jc w:val="both"/>
        <w:rPr>
          <w:i/>
          <w:iCs/>
        </w:rPr>
      </w:pPr>
      <w:bookmarkStart w:id="0" w:name="_Hlk197364127"/>
      <w:proofErr w:type="spellStart"/>
      <w:r w:rsidRPr="00FB70F7">
        <w:rPr>
          <w:i/>
          <w:iCs/>
        </w:rPr>
        <w:t>Căn</w:t>
      </w:r>
      <w:proofErr w:type="spellEnd"/>
      <w:r w:rsidRPr="00FB70F7">
        <w:rPr>
          <w:i/>
          <w:iCs/>
        </w:rPr>
        <w:t xml:space="preserve"> </w:t>
      </w:r>
      <w:proofErr w:type="spellStart"/>
      <w:r w:rsidRPr="00FB70F7">
        <w:rPr>
          <w:i/>
          <w:iCs/>
        </w:rPr>
        <w:t>cứ</w:t>
      </w:r>
      <w:proofErr w:type="spellEnd"/>
      <w:r w:rsidRPr="00FB70F7">
        <w:rPr>
          <w:i/>
          <w:iCs/>
        </w:rPr>
        <w:t xml:space="preserve"> </w:t>
      </w:r>
      <w:proofErr w:type="spellStart"/>
      <w:r w:rsidRPr="00FB70F7">
        <w:rPr>
          <w:i/>
          <w:iCs/>
        </w:rPr>
        <w:t>Luật</w:t>
      </w:r>
      <w:proofErr w:type="spellEnd"/>
      <w:r w:rsidRPr="00FB70F7">
        <w:rPr>
          <w:i/>
          <w:iCs/>
        </w:rPr>
        <w:t xml:space="preserve"> </w:t>
      </w:r>
      <w:proofErr w:type="spellStart"/>
      <w:r w:rsidRPr="00FB70F7">
        <w:rPr>
          <w:i/>
          <w:iCs/>
        </w:rPr>
        <w:t>Tổ</w:t>
      </w:r>
      <w:proofErr w:type="spellEnd"/>
      <w:r w:rsidRPr="00FB70F7">
        <w:rPr>
          <w:i/>
          <w:iCs/>
        </w:rPr>
        <w:t xml:space="preserve"> </w:t>
      </w:r>
      <w:proofErr w:type="spellStart"/>
      <w:r w:rsidRPr="00FB70F7">
        <w:rPr>
          <w:i/>
          <w:iCs/>
        </w:rPr>
        <w:t>chức</w:t>
      </w:r>
      <w:proofErr w:type="spellEnd"/>
      <w:r w:rsidRPr="00FB70F7">
        <w:rPr>
          <w:i/>
          <w:iCs/>
        </w:rPr>
        <w:t xml:space="preserve"> </w:t>
      </w:r>
      <w:proofErr w:type="spellStart"/>
      <w:r w:rsidRPr="00FB70F7">
        <w:rPr>
          <w:i/>
          <w:iCs/>
        </w:rPr>
        <w:t>chính</w:t>
      </w:r>
      <w:proofErr w:type="spellEnd"/>
      <w:r w:rsidRPr="00FB70F7">
        <w:rPr>
          <w:i/>
          <w:iCs/>
        </w:rPr>
        <w:t xml:space="preserve"> </w:t>
      </w:r>
      <w:proofErr w:type="spellStart"/>
      <w:r w:rsidRPr="00FB70F7">
        <w:rPr>
          <w:i/>
          <w:iCs/>
        </w:rPr>
        <w:t>quyền</w:t>
      </w:r>
      <w:proofErr w:type="spellEnd"/>
      <w:r w:rsidRPr="00FB70F7">
        <w:rPr>
          <w:i/>
          <w:iCs/>
        </w:rPr>
        <w:t xml:space="preserve"> </w:t>
      </w:r>
      <w:proofErr w:type="spellStart"/>
      <w:r w:rsidRPr="00FB70F7">
        <w:rPr>
          <w:i/>
          <w:iCs/>
        </w:rPr>
        <w:t>địa</w:t>
      </w:r>
      <w:proofErr w:type="spellEnd"/>
      <w:r w:rsidRPr="00FB70F7">
        <w:rPr>
          <w:i/>
          <w:iCs/>
        </w:rPr>
        <w:t xml:space="preserve"> </w:t>
      </w:r>
      <w:proofErr w:type="spellStart"/>
      <w:r w:rsidRPr="00FB70F7">
        <w:rPr>
          <w:i/>
          <w:iCs/>
        </w:rPr>
        <w:t>p</w:t>
      </w:r>
      <w:r>
        <w:rPr>
          <w:i/>
          <w:iCs/>
        </w:rPr>
        <w:t>hương</w:t>
      </w:r>
      <w:proofErr w:type="spellEnd"/>
      <w:r>
        <w:rPr>
          <w:i/>
          <w:iCs/>
        </w:rPr>
        <w:t xml:space="preserve"> </w:t>
      </w:r>
      <w:proofErr w:type="spellStart"/>
      <w:r>
        <w:rPr>
          <w:i/>
          <w:iCs/>
        </w:rPr>
        <w:t>ngày</w:t>
      </w:r>
      <w:proofErr w:type="spellEnd"/>
      <w:r>
        <w:rPr>
          <w:i/>
          <w:iCs/>
        </w:rPr>
        <w:t xml:space="preserve"> 16 </w:t>
      </w:r>
      <w:proofErr w:type="spellStart"/>
      <w:r>
        <w:rPr>
          <w:i/>
          <w:iCs/>
        </w:rPr>
        <w:t>tháng</w:t>
      </w:r>
      <w:proofErr w:type="spellEnd"/>
      <w:r>
        <w:rPr>
          <w:i/>
          <w:iCs/>
        </w:rPr>
        <w:t xml:space="preserve"> 6 </w:t>
      </w:r>
      <w:proofErr w:type="spellStart"/>
      <w:r>
        <w:rPr>
          <w:i/>
          <w:iCs/>
        </w:rPr>
        <w:t>năm</w:t>
      </w:r>
      <w:proofErr w:type="spellEnd"/>
      <w:r>
        <w:rPr>
          <w:i/>
          <w:iCs/>
        </w:rPr>
        <w:t xml:space="preserve"> 2025;</w:t>
      </w:r>
    </w:p>
    <w:p w14:paraId="3E5E136F" w14:textId="77777777" w:rsidR="00BB40D9" w:rsidRDefault="00BB40D9" w:rsidP="00BB40D9">
      <w:pPr>
        <w:spacing w:before="120" w:after="120" w:line="264" w:lineRule="auto"/>
        <w:ind w:firstLine="720"/>
        <w:jc w:val="both"/>
        <w:rPr>
          <w:i/>
          <w:iCs/>
        </w:rPr>
      </w:pPr>
      <w:proofErr w:type="spellStart"/>
      <w:r w:rsidRPr="00FB70F7">
        <w:rPr>
          <w:i/>
          <w:iCs/>
        </w:rPr>
        <w:t>Căn</w:t>
      </w:r>
      <w:proofErr w:type="spellEnd"/>
      <w:r w:rsidRPr="00FB70F7">
        <w:rPr>
          <w:i/>
          <w:iCs/>
        </w:rPr>
        <w:t xml:space="preserve"> </w:t>
      </w:r>
      <w:proofErr w:type="spellStart"/>
      <w:r w:rsidRPr="00FB70F7">
        <w:rPr>
          <w:i/>
          <w:iCs/>
        </w:rPr>
        <w:t>cứ</w:t>
      </w:r>
      <w:proofErr w:type="spellEnd"/>
      <w:r w:rsidRPr="00FB70F7">
        <w:rPr>
          <w:i/>
          <w:iCs/>
        </w:rPr>
        <w:t xml:space="preserve"> </w:t>
      </w:r>
      <w:proofErr w:type="spellStart"/>
      <w:r w:rsidRPr="00FB70F7">
        <w:rPr>
          <w:i/>
          <w:iCs/>
        </w:rPr>
        <w:t>Luật</w:t>
      </w:r>
      <w:proofErr w:type="spellEnd"/>
      <w:r w:rsidRPr="00FB70F7">
        <w:rPr>
          <w:i/>
          <w:iCs/>
        </w:rPr>
        <w:t xml:space="preserve"> Ban </w:t>
      </w:r>
      <w:proofErr w:type="spellStart"/>
      <w:r w:rsidRPr="00FB70F7">
        <w:rPr>
          <w:i/>
          <w:iCs/>
        </w:rPr>
        <w:t>hành</w:t>
      </w:r>
      <w:proofErr w:type="spellEnd"/>
      <w:r w:rsidRPr="00FB70F7">
        <w:rPr>
          <w:i/>
          <w:iCs/>
        </w:rPr>
        <w:t xml:space="preserve"> </w:t>
      </w:r>
      <w:proofErr w:type="spellStart"/>
      <w:r w:rsidRPr="00FB70F7">
        <w:rPr>
          <w:i/>
          <w:iCs/>
        </w:rPr>
        <w:t>văn</w:t>
      </w:r>
      <w:proofErr w:type="spellEnd"/>
      <w:r w:rsidRPr="00FB70F7">
        <w:rPr>
          <w:i/>
          <w:iCs/>
        </w:rPr>
        <w:t xml:space="preserve"> </w:t>
      </w:r>
      <w:proofErr w:type="spellStart"/>
      <w:r w:rsidRPr="00FB70F7">
        <w:rPr>
          <w:i/>
          <w:iCs/>
        </w:rPr>
        <w:t>bản</w:t>
      </w:r>
      <w:proofErr w:type="spellEnd"/>
      <w:r w:rsidRPr="00FB70F7">
        <w:rPr>
          <w:i/>
          <w:iCs/>
        </w:rPr>
        <w:t xml:space="preserve"> </w:t>
      </w:r>
      <w:proofErr w:type="spellStart"/>
      <w:r w:rsidRPr="00FB70F7">
        <w:rPr>
          <w:i/>
          <w:iCs/>
        </w:rPr>
        <w:t>quy</w:t>
      </w:r>
      <w:proofErr w:type="spellEnd"/>
      <w:r w:rsidRPr="00FB70F7">
        <w:rPr>
          <w:i/>
          <w:iCs/>
        </w:rPr>
        <w:t xml:space="preserve"> </w:t>
      </w:r>
      <w:proofErr w:type="spellStart"/>
      <w:r w:rsidRPr="00FB70F7">
        <w:rPr>
          <w:i/>
          <w:iCs/>
        </w:rPr>
        <w:t>phạm</w:t>
      </w:r>
      <w:proofErr w:type="spellEnd"/>
      <w:r w:rsidRPr="00FB70F7">
        <w:rPr>
          <w:i/>
          <w:iCs/>
        </w:rPr>
        <w:t xml:space="preserve"> </w:t>
      </w:r>
      <w:proofErr w:type="spellStart"/>
      <w:r w:rsidRPr="00FB70F7">
        <w:rPr>
          <w:i/>
          <w:iCs/>
        </w:rPr>
        <w:t>pháp</w:t>
      </w:r>
      <w:proofErr w:type="spellEnd"/>
      <w:r w:rsidRPr="00FB70F7">
        <w:rPr>
          <w:i/>
          <w:iCs/>
        </w:rPr>
        <w:t xml:space="preserve"> </w:t>
      </w:r>
      <w:proofErr w:type="spellStart"/>
      <w:r w:rsidRPr="00FB70F7">
        <w:rPr>
          <w:i/>
          <w:iCs/>
        </w:rPr>
        <w:t>luật</w:t>
      </w:r>
      <w:proofErr w:type="spellEnd"/>
      <w:r w:rsidRPr="00FB70F7">
        <w:rPr>
          <w:i/>
          <w:iCs/>
        </w:rPr>
        <w:t xml:space="preserve"> </w:t>
      </w:r>
      <w:proofErr w:type="spellStart"/>
      <w:r w:rsidRPr="00FB70F7">
        <w:rPr>
          <w:i/>
          <w:iCs/>
        </w:rPr>
        <w:t>ngày</w:t>
      </w:r>
      <w:proofErr w:type="spellEnd"/>
      <w:r w:rsidRPr="00FB70F7">
        <w:rPr>
          <w:i/>
          <w:iCs/>
        </w:rPr>
        <w:t xml:space="preserve"> 19 </w:t>
      </w:r>
      <w:proofErr w:type="spellStart"/>
      <w:r w:rsidRPr="00FB70F7">
        <w:rPr>
          <w:i/>
          <w:iCs/>
        </w:rPr>
        <w:t>tháng</w:t>
      </w:r>
      <w:proofErr w:type="spellEnd"/>
      <w:r w:rsidRPr="00FB70F7">
        <w:rPr>
          <w:i/>
          <w:iCs/>
        </w:rPr>
        <w:t xml:space="preserve"> 02 </w:t>
      </w:r>
      <w:proofErr w:type="spellStart"/>
      <w:r>
        <w:rPr>
          <w:i/>
          <w:iCs/>
        </w:rPr>
        <w:t>năm</w:t>
      </w:r>
      <w:proofErr w:type="spellEnd"/>
      <w:r>
        <w:rPr>
          <w:i/>
          <w:iCs/>
        </w:rPr>
        <w:t xml:space="preserve"> 2025; </w:t>
      </w:r>
      <w:proofErr w:type="spellStart"/>
      <w:r>
        <w:rPr>
          <w:i/>
          <w:iCs/>
        </w:rPr>
        <w:t>Luật</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sidRPr="00FB70F7">
        <w:rPr>
          <w:i/>
          <w:iCs/>
        </w:rPr>
        <w:t xml:space="preserve"> sung </w:t>
      </w:r>
      <w:proofErr w:type="spellStart"/>
      <w:r w:rsidRPr="00FB70F7">
        <w:rPr>
          <w:i/>
          <w:iCs/>
        </w:rPr>
        <w:t>một</w:t>
      </w:r>
      <w:proofErr w:type="spellEnd"/>
      <w:r w:rsidRPr="00FB70F7">
        <w:rPr>
          <w:i/>
          <w:iCs/>
        </w:rPr>
        <w:t xml:space="preserve"> </w:t>
      </w:r>
      <w:proofErr w:type="spellStart"/>
      <w:r>
        <w:rPr>
          <w:i/>
          <w:iCs/>
        </w:rPr>
        <w:t>số</w:t>
      </w:r>
      <w:proofErr w:type="spellEnd"/>
      <w:r>
        <w:rPr>
          <w:i/>
          <w:iCs/>
        </w:rPr>
        <w:t xml:space="preserve"> </w:t>
      </w:r>
      <w:proofErr w:type="spellStart"/>
      <w:r>
        <w:rPr>
          <w:i/>
          <w:iCs/>
        </w:rPr>
        <w:t>điều</w:t>
      </w:r>
      <w:proofErr w:type="spellEnd"/>
      <w:r w:rsidRPr="00FB70F7">
        <w:rPr>
          <w:i/>
          <w:iCs/>
        </w:rPr>
        <w:t xml:space="preserve"> </w:t>
      </w:r>
      <w:proofErr w:type="spellStart"/>
      <w:r w:rsidRPr="00FB70F7">
        <w:rPr>
          <w:i/>
          <w:iCs/>
        </w:rPr>
        <w:t>của</w:t>
      </w:r>
      <w:proofErr w:type="spellEnd"/>
      <w:r w:rsidRPr="00FB70F7">
        <w:rPr>
          <w:i/>
          <w:iCs/>
        </w:rPr>
        <w:t xml:space="preserve"> </w:t>
      </w:r>
      <w:proofErr w:type="spellStart"/>
      <w:r w:rsidRPr="00FB70F7">
        <w:rPr>
          <w:i/>
          <w:iCs/>
        </w:rPr>
        <w:t>Luậ</w:t>
      </w:r>
      <w:r>
        <w:rPr>
          <w:i/>
          <w:iCs/>
        </w:rPr>
        <w:t>t</w:t>
      </w:r>
      <w:proofErr w:type="spellEnd"/>
      <w:r>
        <w:rPr>
          <w:i/>
          <w:iCs/>
        </w:rPr>
        <w:t xml:space="preserve"> Ban </w:t>
      </w:r>
      <w:proofErr w:type="spellStart"/>
      <w:r>
        <w:rPr>
          <w:i/>
          <w:iCs/>
        </w:rPr>
        <w:t>hành</w:t>
      </w:r>
      <w:proofErr w:type="spellEnd"/>
      <w:r>
        <w:rPr>
          <w:i/>
          <w:iCs/>
        </w:rPr>
        <w:t xml:space="preserve"> </w:t>
      </w:r>
      <w:proofErr w:type="spellStart"/>
      <w:r>
        <w:rPr>
          <w:i/>
          <w:iCs/>
        </w:rPr>
        <w:t>văn</w:t>
      </w:r>
      <w:proofErr w:type="spellEnd"/>
      <w:r>
        <w:rPr>
          <w:i/>
          <w:iCs/>
        </w:rPr>
        <w:t xml:space="preserve"> </w:t>
      </w:r>
      <w:proofErr w:type="spellStart"/>
      <w:r>
        <w:rPr>
          <w:i/>
          <w:iCs/>
        </w:rPr>
        <w:t>bản</w:t>
      </w:r>
      <w:proofErr w:type="spellEnd"/>
      <w:r>
        <w:rPr>
          <w:i/>
          <w:iCs/>
        </w:rPr>
        <w:t xml:space="preserve"> </w:t>
      </w:r>
      <w:proofErr w:type="spellStart"/>
      <w:r>
        <w:rPr>
          <w:i/>
          <w:iCs/>
        </w:rPr>
        <w:t>quy</w:t>
      </w:r>
      <w:proofErr w:type="spellEnd"/>
      <w:r>
        <w:rPr>
          <w:i/>
          <w:iCs/>
        </w:rPr>
        <w:t xml:space="preserve"> </w:t>
      </w:r>
      <w:proofErr w:type="spellStart"/>
      <w:r>
        <w:rPr>
          <w:i/>
          <w:iCs/>
        </w:rPr>
        <w:t>phạm</w:t>
      </w:r>
      <w:proofErr w:type="spellEnd"/>
      <w:r>
        <w:rPr>
          <w:i/>
          <w:iCs/>
        </w:rPr>
        <w:t xml:space="preserve"> </w:t>
      </w:r>
      <w:proofErr w:type="spellStart"/>
      <w:r>
        <w:rPr>
          <w:i/>
          <w:iCs/>
        </w:rPr>
        <w:t>pháp</w:t>
      </w:r>
      <w:proofErr w:type="spellEnd"/>
      <w:r w:rsidRPr="00FB70F7">
        <w:rPr>
          <w:i/>
          <w:iCs/>
        </w:rPr>
        <w:t xml:space="preserve"> </w:t>
      </w:r>
      <w:proofErr w:type="spellStart"/>
      <w:r w:rsidRPr="00FB70F7">
        <w:rPr>
          <w:i/>
          <w:iCs/>
        </w:rPr>
        <w:t>luật</w:t>
      </w:r>
      <w:proofErr w:type="spellEnd"/>
      <w:r w:rsidRPr="00FB70F7">
        <w:rPr>
          <w:i/>
          <w:iCs/>
        </w:rPr>
        <w:t xml:space="preserve"> </w:t>
      </w:r>
      <w:proofErr w:type="spellStart"/>
      <w:r w:rsidRPr="00FB70F7">
        <w:rPr>
          <w:i/>
          <w:iCs/>
        </w:rPr>
        <w:t>ngày</w:t>
      </w:r>
      <w:proofErr w:type="spellEnd"/>
      <w:r w:rsidRPr="00FB70F7">
        <w:rPr>
          <w:i/>
          <w:iCs/>
        </w:rPr>
        <w:t xml:space="preserve"> 25 </w:t>
      </w:r>
      <w:proofErr w:type="spellStart"/>
      <w:r w:rsidRPr="00FB70F7">
        <w:rPr>
          <w:i/>
          <w:iCs/>
        </w:rPr>
        <w:t>tháng</w:t>
      </w:r>
      <w:proofErr w:type="spellEnd"/>
      <w:r w:rsidRPr="00FB70F7">
        <w:rPr>
          <w:i/>
          <w:iCs/>
        </w:rPr>
        <w:t xml:space="preserve"> 6 </w:t>
      </w:r>
      <w:proofErr w:type="spellStart"/>
      <w:r w:rsidRPr="00FB70F7">
        <w:rPr>
          <w:i/>
          <w:iCs/>
        </w:rPr>
        <w:t>năm</w:t>
      </w:r>
      <w:proofErr w:type="spellEnd"/>
      <w:r w:rsidRPr="00FB70F7">
        <w:rPr>
          <w:i/>
          <w:iCs/>
        </w:rPr>
        <w:t xml:space="preserve"> 2025; </w:t>
      </w:r>
    </w:p>
    <w:p w14:paraId="3A1C64D0" w14:textId="77777777" w:rsidR="00BB40D9" w:rsidRDefault="00BB40D9" w:rsidP="00BB40D9">
      <w:pPr>
        <w:spacing w:before="120" w:after="120" w:line="264" w:lineRule="auto"/>
        <w:ind w:firstLine="720"/>
        <w:jc w:val="both"/>
        <w:rPr>
          <w:i/>
          <w:iCs/>
        </w:rPr>
      </w:pPr>
      <w:proofErr w:type="spellStart"/>
      <w:r w:rsidRPr="003A7F9C">
        <w:rPr>
          <w:i/>
          <w:iCs/>
        </w:rPr>
        <w:t>Căn</w:t>
      </w:r>
      <w:proofErr w:type="spellEnd"/>
      <w:r w:rsidRPr="003A7F9C">
        <w:rPr>
          <w:i/>
          <w:iCs/>
        </w:rPr>
        <w:t xml:space="preserve"> </w:t>
      </w:r>
      <w:proofErr w:type="spellStart"/>
      <w:r w:rsidRPr="003A7F9C">
        <w:rPr>
          <w:i/>
          <w:iCs/>
        </w:rPr>
        <w:t>cứ</w:t>
      </w:r>
      <w:proofErr w:type="spellEnd"/>
      <w:r w:rsidRPr="003A7F9C">
        <w:rPr>
          <w:i/>
          <w:iCs/>
        </w:rPr>
        <w:t xml:space="preserve"> </w:t>
      </w:r>
      <w:proofErr w:type="spellStart"/>
      <w:r w:rsidRPr="003A7F9C">
        <w:rPr>
          <w:i/>
          <w:iCs/>
        </w:rPr>
        <w:t>Luật</w:t>
      </w:r>
      <w:proofErr w:type="spellEnd"/>
      <w:r w:rsidRPr="003A7F9C">
        <w:rPr>
          <w:i/>
          <w:iCs/>
        </w:rPr>
        <w:t xml:space="preserve"> Ngân </w:t>
      </w:r>
      <w:proofErr w:type="spellStart"/>
      <w:r w:rsidRPr="003A7F9C">
        <w:rPr>
          <w:i/>
          <w:iCs/>
        </w:rPr>
        <w:t>sách</w:t>
      </w:r>
      <w:proofErr w:type="spellEnd"/>
      <w:r w:rsidRPr="003A7F9C">
        <w:rPr>
          <w:i/>
          <w:iCs/>
        </w:rPr>
        <w:t xml:space="preserve"> </w:t>
      </w:r>
      <w:proofErr w:type="spellStart"/>
      <w:r w:rsidRPr="003A7F9C">
        <w:rPr>
          <w:i/>
          <w:iCs/>
        </w:rPr>
        <w:t>Nhà</w:t>
      </w:r>
      <w:proofErr w:type="spellEnd"/>
      <w:r w:rsidRPr="003A7F9C">
        <w:rPr>
          <w:i/>
          <w:iCs/>
        </w:rPr>
        <w:t xml:space="preserve"> </w:t>
      </w:r>
      <w:proofErr w:type="spellStart"/>
      <w:r w:rsidRPr="003A7F9C">
        <w:rPr>
          <w:i/>
          <w:iCs/>
        </w:rPr>
        <w:t>nước</w:t>
      </w:r>
      <w:proofErr w:type="spellEnd"/>
      <w:r w:rsidRPr="003A7F9C">
        <w:rPr>
          <w:i/>
          <w:iCs/>
        </w:rPr>
        <w:t xml:space="preserve"> </w:t>
      </w:r>
      <w:proofErr w:type="spellStart"/>
      <w:r w:rsidRPr="003A7F9C">
        <w:rPr>
          <w:i/>
          <w:iCs/>
        </w:rPr>
        <w:t>ngày</w:t>
      </w:r>
      <w:proofErr w:type="spellEnd"/>
      <w:r w:rsidRPr="003A7F9C">
        <w:rPr>
          <w:i/>
          <w:iCs/>
        </w:rPr>
        <w:t xml:space="preserve"> 2</w:t>
      </w:r>
      <w:r>
        <w:rPr>
          <w:i/>
          <w:iCs/>
        </w:rPr>
        <w:t xml:space="preserve">5 </w:t>
      </w:r>
      <w:proofErr w:type="spellStart"/>
      <w:r>
        <w:rPr>
          <w:i/>
          <w:iCs/>
        </w:rPr>
        <w:t>tháng</w:t>
      </w:r>
      <w:proofErr w:type="spellEnd"/>
      <w:r>
        <w:rPr>
          <w:i/>
          <w:iCs/>
        </w:rPr>
        <w:t xml:space="preserve"> </w:t>
      </w:r>
      <w:r w:rsidRPr="003A7F9C">
        <w:rPr>
          <w:i/>
          <w:iCs/>
        </w:rPr>
        <w:t>6</w:t>
      </w:r>
      <w:r>
        <w:rPr>
          <w:i/>
          <w:iCs/>
        </w:rPr>
        <w:t xml:space="preserve"> </w:t>
      </w:r>
      <w:proofErr w:type="spellStart"/>
      <w:r>
        <w:rPr>
          <w:i/>
          <w:iCs/>
        </w:rPr>
        <w:t>năm</w:t>
      </w:r>
      <w:proofErr w:type="spellEnd"/>
      <w:r>
        <w:rPr>
          <w:i/>
          <w:iCs/>
        </w:rPr>
        <w:t xml:space="preserve"> </w:t>
      </w:r>
      <w:r w:rsidRPr="003A7F9C">
        <w:rPr>
          <w:i/>
          <w:iCs/>
        </w:rPr>
        <w:t xml:space="preserve">2015, </w:t>
      </w:r>
      <w:proofErr w:type="spellStart"/>
      <w:r w:rsidRPr="003A7F9C">
        <w:rPr>
          <w:i/>
          <w:iCs/>
        </w:rPr>
        <w:t>Luật</w:t>
      </w:r>
      <w:proofErr w:type="spellEnd"/>
      <w:r w:rsidRPr="003A7F9C">
        <w:rPr>
          <w:i/>
          <w:iCs/>
        </w:rPr>
        <w:t xml:space="preserve"> </w:t>
      </w:r>
      <w:proofErr w:type="spellStart"/>
      <w:r w:rsidRPr="003A7F9C">
        <w:rPr>
          <w:i/>
          <w:iCs/>
        </w:rPr>
        <w:t>Đầu</w:t>
      </w:r>
      <w:proofErr w:type="spellEnd"/>
      <w:r w:rsidRPr="003A7F9C">
        <w:rPr>
          <w:i/>
          <w:iCs/>
        </w:rPr>
        <w:t xml:space="preserve"> </w:t>
      </w:r>
      <w:proofErr w:type="spellStart"/>
      <w:r w:rsidRPr="003A7F9C">
        <w:rPr>
          <w:i/>
          <w:iCs/>
        </w:rPr>
        <w:t>tư</w:t>
      </w:r>
      <w:proofErr w:type="spellEnd"/>
      <w:r w:rsidRPr="003A7F9C">
        <w:rPr>
          <w:i/>
          <w:iCs/>
        </w:rPr>
        <w:t xml:space="preserve"> </w:t>
      </w:r>
      <w:proofErr w:type="spellStart"/>
      <w:r w:rsidRPr="003A7F9C">
        <w:rPr>
          <w:i/>
          <w:iCs/>
        </w:rPr>
        <w:t>công</w:t>
      </w:r>
      <w:proofErr w:type="spellEnd"/>
      <w:r w:rsidRPr="003A7F9C">
        <w:rPr>
          <w:i/>
          <w:iCs/>
        </w:rPr>
        <w:t xml:space="preserve"> </w:t>
      </w:r>
      <w:proofErr w:type="spellStart"/>
      <w:r w:rsidRPr="003A7F9C">
        <w:rPr>
          <w:i/>
          <w:iCs/>
        </w:rPr>
        <w:t>ngày</w:t>
      </w:r>
      <w:proofErr w:type="spellEnd"/>
      <w:r w:rsidRPr="003A7F9C">
        <w:rPr>
          <w:i/>
          <w:iCs/>
        </w:rPr>
        <w:t xml:space="preserve"> 29</w:t>
      </w:r>
      <w:r>
        <w:rPr>
          <w:i/>
          <w:iCs/>
        </w:rPr>
        <w:t xml:space="preserve"> </w:t>
      </w:r>
      <w:proofErr w:type="spellStart"/>
      <w:r>
        <w:rPr>
          <w:i/>
          <w:iCs/>
        </w:rPr>
        <w:t>tháng</w:t>
      </w:r>
      <w:proofErr w:type="spellEnd"/>
      <w:r>
        <w:rPr>
          <w:i/>
          <w:iCs/>
        </w:rPr>
        <w:t xml:space="preserve"> </w:t>
      </w:r>
      <w:r w:rsidRPr="003A7F9C">
        <w:rPr>
          <w:i/>
          <w:iCs/>
        </w:rPr>
        <w:t>11</w:t>
      </w:r>
      <w:r>
        <w:rPr>
          <w:i/>
          <w:iCs/>
        </w:rPr>
        <w:t xml:space="preserve"> </w:t>
      </w:r>
      <w:proofErr w:type="spellStart"/>
      <w:r>
        <w:rPr>
          <w:i/>
          <w:iCs/>
        </w:rPr>
        <w:t>năm</w:t>
      </w:r>
      <w:proofErr w:type="spellEnd"/>
      <w:r>
        <w:rPr>
          <w:i/>
          <w:iCs/>
        </w:rPr>
        <w:t xml:space="preserve"> </w:t>
      </w:r>
      <w:r w:rsidRPr="003A7F9C">
        <w:rPr>
          <w:i/>
          <w:iCs/>
        </w:rPr>
        <w:t xml:space="preserve">2024, </w:t>
      </w:r>
      <w:proofErr w:type="spellStart"/>
      <w:r w:rsidRPr="003A7F9C">
        <w:rPr>
          <w:i/>
          <w:iCs/>
        </w:rPr>
        <w:t>Luật</w:t>
      </w:r>
      <w:proofErr w:type="spellEnd"/>
      <w:r w:rsidRPr="003A7F9C">
        <w:rPr>
          <w:i/>
          <w:iCs/>
        </w:rPr>
        <w:t xml:space="preserve"> </w:t>
      </w:r>
      <w:proofErr w:type="spellStart"/>
      <w:r w:rsidRPr="003A7F9C">
        <w:rPr>
          <w:i/>
          <w:iCs/>
        </w:rPr>
        <w:t>Nhà</w:t>
      </w:r>
      <w:proofErr w:type="spellEnd"/>
      <w:r w:rsidRPr="003A7F9C">
        <w:rPr>
          <w:i/>
          <w:iCs/>
        </w:rPr>
        <w:t xml:space="preserve"> ở </w:t>
      </w:r>
      <w:proofErr w:type="spellStart"/>
      <w:r w:rsidRPr="003A7F9C">
        <w:rPr>
          <w:i/>
          <w:iCs/>
        </w:rPr>
        <w:t>ngày</w:t>
      </w:r>
      <w:proofErr w:type="spellEnd"/>
      <w:r w:rsidRPr="003A7F9C">
        <w:rPr>
          <w:i/>
          <w:iCs/>
        </w:rPr>
        <w:t xml:space="preserve"> 27</w:t>
      </w:r>
      <w:r>
        <w:rPr>
          <w:i/>
          <w:iCs/>
        </w:rPr>
        <w:t xml:space="preserve"> </w:t>
      </w:r>
      <w:proofErr w:type="spellStart"/>
      <w:r>
        <w:rPr>
          <w:i/>
          <w:iCs/>
        </w:rPr>
        <w:t>tháng</w:t>
      </w:r>
      <w:proofErr w:type="spellEnd"/>
      <w:r>
        <w:rPr>
          <w:i/>
          <w:iCs/>
        </w:rPr>
        <w:t xml:space="preserve"> </w:t>
      </w:r>
      <w:r w:rsidRPr="003A7F9C">
        <w:rPr>
          <w:i/>
          <w:iCs/>
        </w:rPr>
        <w:t>11</w:t>
      </w:r>
      <w:r>
        <w:rPr>
          <w:i/>
          <w:iCs/>
        </w:rPr>
        <w:t xml:space="preserve"> </w:t>
      </w:r>
      <w:proofErr w:type="spellStart"/>
      <w:r>
        <w:rPr>
          <w:i/>
          <w:iCs/>
        </w:rPr>
        <w:t>năm</w:t>
      </w:r>
      <w:proofErr w:type="spellEnd"/>
      <w:r>
        <w:rPr>
          <w:i/>
          <w:iCs/>
        </w:rPr>
        <w:t xml:space="preserve"> </w:t>
      </w:r>
      <w:r w:rsidRPr="003A7F9C">
        <w:rPr>
          <w:i/>
          <w:iCs/>
        </w:rPr>
        <w:t xml:space="preserve">2023, </w:t>
      </w:r>
      <w:proofErr w:type="spellStart"/>
      <w:r w:rsidRPr="003A7F9C">
        <w:rPr>
          <w:i/>
          <w:iCs/>
        </w:rPr>
        <w:t>Luật</w:t>
      </w:r>
      <w:proofErr w:type="spellEnd"/>
      <w:r w:rsidRPr="003A7F9C">
        <w:rPr>
          <w:i/>
          <w:iCs/>
        </w:rPr>
        <w:t xml:space="preserve"> </w:t>
      </w:r>
      <w:proofErr w:type="spellStart"/>
      <w:r w:rsidRPr="003A7F9C">
        <w:rPr>
          <w:i/>
          <w:iCs/>
        </w:rPr>
        <w:t>Việc</w:t>
      </w:r>
      <w:proofErr w:type="spellEnd"/>
      <w:r w:rsidRPr="003A7F9C">
        <w:rPr>
          <w:i/>
          <w:iCs/>
        </w:rPr>
        <w:t xml:space="preserve"> </w:t>
      </w:r>
      <w:proofErr w:type="spellStart"/>
      <w:r w:rsidRPr="003A7F9C">
        <w:rPr>
          <w:i/>
          <w:iCs/>
        </w:rPr>
        <w:t>làm</w:t>
      </w:r>
      <w:proofErr w:type="spellEnd"/>
      <w:r w:rsidRPr="003A7F9C">
        <w:rPr>
          <w:i/>
          <w:iCs/>
        </w:rPr>
        <w:t xml:space="preserve"> </w:t>
      </w:r>
      <w:proofErr w:type="spellStart"/>
      <w:r w:rsidRPr="003A7F9C">
        <w:rPr>
          <w:i/>
          <w:iCs/>
        </w:rPr>
        <w:t>ngày</w:t>
      </w:r>
      <w:proofErr w:type="spellEnd"/>
      <w:r w:rsidRPr="003A7F9C">
        <w:rPr>
          <w:i/>
          <w:iCs/>
        </w:rPr>
        <w:t xml:space="preserve"> 16</w:t>
      </w:r>
      <w:r>
        <w:rPr>
          <w:i/>
          <w:iCs/>
        </w:rPr>
        <w:t xml:space="preserve"> </w:t>
      </w:r>
      <w:proofErr w:type="spellStart"/>
      <w:r>
        <w:rPr>
          <w:i/>
          <w:iCs/>
        </w:rPr>
        <w:t>tháng</w:t>
      </w:r>
      <w:proofErr w:type="spellEnd"/>
      <w:r>
        <w:rPr>
          <w:i/>
          <w:iCs/>
        </w:rPr>
        <w:t xml:space="preserve"> </w:t>
      </w:r>
      <w:r w:rsidRPr="003A7F9C">
        <w:rPr>
          <w:i/>
          <w:iCs/>
        </w:rPr>
        <w:t>6</w:t>
      </w:r>
      <w:r>
        <w:rPr>
          <w:i/>
          <w:iCs/>
        </w:rPr>
        <w:t xml:space="preserve"> </w:t>
      </w:r>
      <w:proofErr w:type="spellStart"/>
      <w:r>
        <w:rPr>
          <w:i/>
          <w:iCs/>
        </w:rPr>
        <w:t>năm</w:t>
      </w:r>
      <w:proofErr w:type="spellEnd"/>
      <w:r>
        <w:rPr>
          <w:i/>
          <w:iCs/>
        </w:rPr>
        <w:t xml:space="preserve"> </w:t>
      </w:r>
      <w:r w:rsidRPr="003A7F9C">
        <w:rPr>
          <w:i/>
          <w:iCs/>
        </w:rPr>
        <w:t xml:space="preserve">2025, </w:t>
      </w:r>
      <w:proofErr w:type="spellStart"/>
      <w:r w:rsidRPr="003A7F9C">
        <w:rPr>
          <w:i/>
          <w:iCs/>
        </w:rPr>
        <w:t>Luật</w:t>
      </w:r>
      <w:proofErr w:type="spellEnd"/>
      <w:r w:rsidRPr="003A7F9C">
        <w:rPr>
          <w:i/>
          <w:iCs/>
        </w:rPr>
        <w:t xml:space="preserve"> </w:t>
      </w:r>
      <w:proofErr w:type="spellStart"/>
      <w:r w:rsidRPr="003A7F9C">
        <w:rPr>
          <w:i/>
          <w:iCs/>
        </w:rPr>
        <w:t>sửa</w:t>
      </w:r>
      <w:proofErr w:type="spellEnd"/>
      <w:r w:rsidRPr="003A7F9C">
        <w:rPr>
          <w:i/>
          <w:iCs/>
        </w:rPr>
        <w:t xml:space="preserve"> </w:t>
      </w:r>
      <w:proofErr w:type="spellStart"/>
      <w:r w:rsidRPr="003A7F9C">
        <w:rPr>
          <w:i/>
          <w:iCs/>
        </w:rPr>
        <w:t>đổi</w:t>
      </w:r>
      <w:proofErr w:type="spellEnd"/>
      <w:r w:rsidRPr="003A7F9C">
        <w:rPr>
          <w:i/>
          <w:iCs/>
        </w:rPr>
        <w:t xml:space="preserve">, </w:t>
      </w:r>
      <w:proofErr w:type="spellStart"/>
      <w:r w:rsidRPr="003A7F9C">
        <w:rPr>
          <w:i/>
          <w:iCs/>
        </w:rPr>
        <w:t>bổ</w:t>
      </w:r>
      <w:proofErr w:type="spellEnd"/>
      <w:r w:rsidRPr="003A7F9C">
        <w:rPr>
          <w:i/>
          <w:iCs/>
        </w:rPr>
        <w:t xml:space="preserve"> sung </w:t>
      </w:r>
      <w:proofErr w:type="spellStart"/>
      <w:r w:rsidRPr="003A7F9C">
        <w:rPr>
          <w:i/>
          <w:iCs/>
        </w:rPr>
        <w:t>một</w:t>
      </w:r>
      <w:proofErr w:type="spellEnd"/>
      <w:r w:rsidRPr="003A7F9C">
        <w:rPr>
          <w:i/>
          <w:iCs/>
        </w:rPr>
        <w:t xml:space="preserve"> </w:t>
      </w:r>
      <w:proofErr w:type="spellStart"/>
      <w:r w:rsidRPr="003A7F9C">
        <w:rPr>
          <w:i/>
          <w:iCs/>
        </w:rPr>
        <w:t>số</w:t>
      </w:r>
      <w:proofErr w:type="spellEnd"/>
      <w:r w:rsidRPr="003A7F9C">
        <w:rPr>
          <w:i/>
          <w:iCs/>
        </w:rPr>
        <w:t xml:space="preserve"> </w:t>
      </w:r>
      <w:proofErr w:type="spellStart"/>
      <w:r w:rsidRPr="003A7F9C">
        <w:rPr>
          <w:i/>
          <w:iCs/>
        </w:rPr>
        <w:t>điều</w:t>
      </w:r>
      <w:proofErr w:type="spellEnd"/>
      <w:r w:rsidRPr="003A7F9C">
        <w:rPr>
          <w:i/>
          <w:iCs/>
        </w:rPr>
        <w:t xml:space="preserve"> </w:t>
      </w:r>
      <w:proofErr w:type="spellStart"/>
      <w:r w:rsidRPr="003A7F9C">
        <w:rPr>
          <w:i/>
          <w:iCs/>
        </w:rPr>
        <w:t>của</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Chứng</w:t>
      </w:r>
      <w:proofErr w:type="spellEnd"/>
      <w:r w:rsidRPr="003A7F9C">
        <w:rPr>
          <w:i/>
          <w:iCs/>
        </w:rPr>
        <w:t xml:space="preserve"> </w:t>
      </w:r>
      <w:proofErr w:type="spellStart"/>
      <w:r w:rsidRPr="003A7F9C">
        <w:rPr>
          <w:i/>
          <w:iCs/>
        </w:rPr>
        <w:t>khoán</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Kế</w:t>
      </w:r>
      <w:proofErr w:type="spellEnd"/>
      <w:r w:rsidRPr="003A7F9C">
        <w:rPr>
          <w:i/>
          <w:iCs/>
        </w:rPr>
        <w:t xml:space="preserve"> </w:t>
      </w:r>
      <w:proofErr w:type="spellStart"/>
      <w:r w:rsidRPr="003A7F9C">
        <w:rPr>
          <w:i/>
          <w:iCs/>
        </w:rPr>
        <w:t>toán</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Kiểm</w:t>
      </w:r>
      <w:proofErr w:type="spellEnd"/>
      <w:r w:rsidRPr="003A7F9C">
        <w:rPr>
          <w:i/>
          <w:iCs/>
        </w:rPr>
        <w:t xml:space="preserve"> </w:t>
      </w:r>
      <w:proofErr w:type="spellStart"/>
      <w:r w:rsidRPr="003A7F9C">
        <w:rPr>
          <w:i/>
          <w:iCs/>
        </w:rPr>
        <w:t>toán</w:t>
      </w:r>
      <w:proofErr w:type="spellEnd"/>
      <w:r w:rsidRPr="003A7F9C">
        <w:rPr>
          <w:i/>
          <w:iCs/>
        </w:rPr>
        <w:t xml:space="preserve"> </w:t>
      </w:r>
      <w:proofErr w:type="spellStart"/>
      <w:r w:rsidRPr="003A7F9C">
        <w:rPr>
          <w:i/>
          <w:iCs/>
        </w:rPr>
        <w:t>độc</w:t>
      </w:r>
      <w:proofErr w:type="spellEnd"/>
      <w:r w:rsidRPr="003A7F9C">
        <w:rPr>
          <w:i/>
          <w:iCs/>
        </w:rPr>
        <w:t xml:space="preserve"> </w:t>
      </w:r>
      <w:proofErr w:type="spellStart"/>
      <w:r w:rsidRPr="003A7F9C">
        <w:rPr>
          <w:i/>
          <w:iCs/>
        </w:rPr>
        <w:t>lập</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Đấu</w:t>
      </w:r>
      <w:proofErr w:type="spellEnd"/>
      <w:r w:rsidRPr="003A7F9C">
        <w:rPr>
          <w:i/>
          <w:iCs/>
        </w:rPr>
        <w:t xml:space="preserve"> </w:t>
      </w:r>
      <w:proofErr w:type="spellStart"/>
      <w:r w:rsidRPr="003A7F9C">
        <w:rPr>
          <w:i/>
          <w:iCs/>
        </w:rPr>
        <w:t>thầu</w:t>
      </w:r>
      <w:proofErr w:type="spellEnd"/>
      <w:r w:rsidRPr="003A7F9C">
        <w:rPr>
          <w:i/>
          <w:iCs/>
        </w:rPr>
        <w:t xml:space="preserve">, </w:t>
      </w:r>
      <w:proofErr w:type="spellStart"/>
      <w:r w:rsidRPr="003A7F9C">
        <w:rPr>
          <w:i/>
          <w:iCs/>
        </w:rPr>
        <w:t>Luật</w:t>
      </w:r>
      <w:proofErr w:type="spellEnd"/>
      <w:r w:rsidRPr="003A7F9C">
        <w:rPr>
          <w:i/>
          <w:iCs/>
        </w:rPr>
        <w:t xml:space="preserve"> Hải </w:t>
      </w:r>
      <w:proofErr w:type="spellStart"/>
      <w:r w:rsidRPr="003A7F9C">
        <w:rPr>
          <w:i/>
          <w:iCs/>
        </w:rPr>
        <w:t>quan</w:t>
      </w:r>
      <w:proofErr w:type="spellEnd"/>
      <w:r w:rsidRPr="003A7F9C">
        <w:rPr>
          <w:i/>
          <w:iCs/>
        </w:rPr>
        <w:t xml:space="preserve">, </w:t>
      </w:r>
      <w:proofErr w:type="spellStart"/>
      <w:r w:rsidRPr="003A7F9C">
        <w:rPr>
          <w:i/>
          <w:iCs/>
        </w:rPr>
        <w:t>Luật</w:t>
      </w:r>
      <w:proofErr w:type="spellEnd"/>
      <w:r w:rsidRPr="003A7F9C">
        <w:rPr>
          <w:i/>
          <w:iCs/>
        </w:rPr>
        <w:t xml:space="preserve"> Quản </w:t>
      </w:r>
      <w:proofErr w:type="spellStart"/>
      <w:r w:rsidRPr="003A7F9C">
        <w:rPr>
          <w:i/>
          <w:iCs/>
        </w:rPr>
        <w:t>lý</w:t>
      </w:r>
      <w:proofErr w:type="spellEnd"/>
      <w:r w:rsidRPr="003A7F9C">
        <w:rPr>
          <w:i/>
          <w:iCs/>
        </w:rPr>
        <w:t xml:space="preserve">, </w:t>
      </w:r>
      <w:proofErr w:type="spellStart"/>
      <w:r w:rsidRPr="003A7F9C">
        <w:rPr>
          <w:i/>
          <w:iCs/>
        </w:rPr>
        <w:t>sử</w:t>
      </w:r>
      <w:proofErr w:type="spellEnd"/>
      <w:r w:rsidRPr="003A7F9C">
        <w:rPr>
          <w:i/>
          <w:iCs/>
        </w:rPr>
        <w:t xml:space="preserve"> </w:t>
      </w:r>
      <w:proofErr w:type="spellStart"/>
      <w:r w:rsidRPr="003A7F9C">
        <w:rPr>
          <w:i/>
          <w:iCs/>
        </w:rPr>
        <w:t>dụng</w:t>
      </w:r>
      <w:proofErr w:type="spellEnd"/>
      <w:r w:rsidRPr="003A7F9C">
        <w:rPr>
          <w:i/>
          <w:iCs/>
        </w:rPr>
        <w:t xml:space="preserve"> </w:t>
      </w:r>
      <w:proofErr w:type="spellStart"/>
      <w:r w:rsidRPr="003A7F9C">
        <w:rPr>
          <w:i/>
          <w:iCs/>
        </w:rPr>
        <w:t>tài</w:t>
      </w:r>
      <w:proofErr w:type="spellEnd"/>
      <w:r w:rsidRPr="003A7F9C">
        <w:rPr>
          <w:i/>
          <w:iCs/>
        </w:rPr>
        <w:t xml:space="preserve"> </w:t>
      </w:r>
      <w:proofErr w:type="spellStart"/>
      <w:r w:rsidRPr="003A7F9C">
        <w:rPr>
          <w:i/>
          <w:iCs/>
        </w:rPr>
        <w:t>sản</w:t>
      </w:r>
      <w:proofErr w:type="spellEnd"/>
      <w:r w:rsidRPr="003A7F9C">
        <w:rPr>
          <w:i/>
          <w:iCs/>
        </w:rPr>
        <w:t xml:space="preserve"> </w:t>
      </w:r>
      <w:proofErr w:type="spellStart"/>
      <w:r w:rsidRPr="003A7F9C">
        <w:rPr>
          <w:i/>
          <w:iCs/>
        </w:rPr>
        <w:t>công</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quản</w:t>
      </w:r>
      <w:proofErr w:type="spellEnd"/>
      <w:r w:rsidRPr="003A7F9C">
        <w:rPr>
          <w:i/>
          <w:iCs/>
        </w:rPr>
        <w:t xml:space="preserve"> </w:t>
      </w:r>
      <w:proofErr w:type="spellStart"/>
      <w:r w:rsidRPr="003A7F9C">
        <w:rPr>
          <w:i/>
          <w:iCs/>
        </w:rPr>
        <w:t>lý</w:t>
      </w:r>
      <w:proofErr w:type="spellEnd"/>
      <w:r w:rsidRPr="003A7F9C">
        <w:rPr>
          <w:i/>
          <w:iCs/>
        </w:rPr>
        <w:t xml:space="preserve"> </w:t>
      </w:r>
      <w:proofErr w:type="spellStart"/>
      <w:r w:rsidRPr="003A7F9C">
        <w:rPr>
          <w:i/>
          <w:iCs/>
        </w:rPr>
        <w:t>thuế</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Thuế</w:t>
      </w:r>
      <w:proofErr w:type="spellEnd"/>
      <w:r w:rsidRPr="003A7F9C">
        <w:rPr>
          <w:i/>
          <w:iCs/>
        </w:rPr>
        <w:t xml:space="preserve"> </w:t>
      </w:r>
      <w:proofErr w:type="spellStart"/>
      <w:r w:rsidRPr="003A7F9C">
        <w:rPr>
          <w:i/>
          <w:iCs/>
        </w:rPr>
        <w:t>thu</w:t>
      </w:r>
      <w:proofErr w:type="spellEnd"/>
      <w:r w:rsidRPr="003A7F9C">
        <w:rPr>
          <w:i/>
          <w:iCs/>
        </w:rPr>
        <w:t xml:space="preserve"> </w:t>
      </w:r>
      <w:proofErr w:type="spellStart"/>
      <w:r w:rsidRPr="003A7F9C">
        <w:rPr>
          <w:i/>
          <w:iCs/>
        </w:rPr>
        <w:t>nhập</w:t>
      </w:r>
      <w:proofErr w:type="spellEnd"/>
      <w:r w:rsidRPr="003A7F9C">
        <w:rPr>
          <w:i/>
          <w:iCs/>
        </w:rPr>
        <w:t xml:space="preserve"> </w:t>
      </w:r>
      <w:proofErr w:type="spellStart"/>
      <w:r w:rsidRPr="003A7F9C">
        <w:rPr>
          <w:i/>
          <w:iCs/>
        </w:rPr>
        <w:t>cá</w:t>
      </w:r>
      <w:proofErr w:type="spellEnd"/>
      <w:r w:rsidRPr="003A7F9C">
        <w:rPr>
          <w:i/>
          <w:iCs/>
        </w:rPr>
        <w:t xml:space="preserve"> </w:t>
      </w:r>
      <w:proofErr w:type="spellStart"/>
      <w:r w:rsidRPr="003A7F9C">
        <w:rPr>
          <w:i/>
          <w:iCs/>
        </w:rPr>
        <w:t>nhân</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Thuế</w:t>
      </w:r>
      <w:proofErr w:type="spellEnd"/>
      <w:r w:rsidRPr="003A7F9C">
        <w:rPr>
          <w:i/>
          <w:iCs/>
        </w:rPr>
        <w:t xml:space="preserve"> </w:t>
      </w:r>
      <w:proofErr w:type="spellStart"/>
      <w:r w:rsidRPr="003A7F9C">
        <w:rPr>
          <w:i/>
          <w:iCs/>
        </w:rPr>
        <w:t>giá</w:t>
      </w:r>
      <w:proofErr w:type="spellEnd"/>
      <w:r w:rsidRPr="003A7F9C">
        <w:rPr>
          <w:i/>
          <w:iCs/>
        </w:rPr>
        <w:t xml:space="preserve"> </w:t>
      </w:r>
      <w:proofErr w:type="spellStart"/>
      <w:r w:rsidRPr="003A7F9C">
        <w:rPr>
          <w:i/>
          <w:iCs/>
        </w:rPr>
        <w:t>trị</w:t>
      </w:r>
      <w:proofErr w:type="spellEnd"/>
      <w:r w:rsidRPr="003A7F9C">
        <w:rPr>
          <w:i/>
          <w:iCs/>
        </w:rPr>
        <w:t xml:space="preserve"> </w:t>
      </w:r>
      <w:proofErr w:type="spellStart"/>
      <w:r w:rsidRPr="003A7F9C">
        <w:rPr>
          <w:i/>
          <w:iCs/>
        </w:rPr>
        <w:t>gia</w:t>
      </w:r>
      <w:proofErr w:type="spellEnd"/>
      <w:r w:rsidRPr="003A7F9C">
        <w:rPr>
          <w:i/>
          <w:iCs/>
        </w:rPr>
        <w:t xml:space="preserve"> </w:t>
      </w:r>
      <w:proofErr w:type="spellStart"/>
      <w:r w:rsidRPr="003A7F9C">
        <w:rPr>
          <w:i/>
          <w:iCs/>
        </w:rPr>
        <w:t>tăng</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Dự</w:t>
      </w:r>
      <w:proofErr w:type="spellEnd"/>
      <w:r w:rsidRPr="003A7F9C">
        <w:rPr>
          <w:i/>
          <w:iCs/>
        </w:rPr>
        <w:t xml:space="preserve"> </w:t>
      </w:r>
      <w:proofErr w:type="spellStart"/>
      <w:r w:rsidRPr="003A7F9C">
        <w:rPr>
          <w:i/>
          <w:iCs/>
        </w:rPr>
        <w:t>trữ</w:t>
      </w:r>
      <w:proofErr w:type="spellEnd"/>
      <w:r w:rsidRPr="003A7F9C">
        <w:rPr>
          <w:i/>
          <w:iCs/>
        </w:rPr>
        <w:t xml:space="preserve"> </w:t>
      </w:r>
      <w:proofErr w:type="spellStart"/>
      <w:r w:rsidRPr="003A7F9C">
        <w:rPr>
          <w:i/>
          <w:iCs/>
        </w:rPr>
        <w:t>quốc</w:t>
      </w:r>
      <w:proofErr w:type="spellEnd"/>
      <w:r w:rsidRPr="003A7F9C">
        <w:rPr>
          <w:i/>
          <w:iCs/>
        </w:rPr>
        <w:t xml:space="preserve"> </w:t>
      </w:r>
      <w:proofErr w:type="spellStart"/>
      <w:r w:rsidRPr="003A7F9C">
        <w:rPr>
          <w:i/>
          <w:iCs/>
        </w:rPr>
        <w:t>gia</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Xử</w:t>
      </w:r>
      <w:proofErr w:type="spellEnd"/>
      <w:r w:rsidRPr="003A7F9C">
        <w:rPr>
          <w:i/>
          <w:iCs/>
        </w:rPr>
        <w:t xml:space="preserve"> </w:t>
      </w:r>
      <w:proofErr w:type="spellStart"/>
      <w:r w:rsidRPr="003A7F9C">
        <w:rPr>
          <w:i/>
          <w:iCs/>
        </w:rPr>
        <w:t>lý</w:t>
      </w:r>
      <w:proofErr w:type="spellEnd"/>
      <w:r w:rsidRPr="003A7F9C">
        <w:rPr>
          <w:i/>
          <w:iCs/>
        </w:rPr>
        <w:t xml:space="preserve"> vi </w:t>
      </w:r>
      <w:proofErr w:type="spellStart"/>
      <w:r w:rsidRPr="003A7F9C">
        <w:rPr>
          <w:i/>
          <w:iCs/>
        </w:rPr>
        <w:t>phạm</w:t>
      </w:r>
      <w:proofErr w:type="spellEnd"/>
      <w:r w:rsidRPr="003A7F9C">
        <w:rPr>
          <w:i/>
          <w:iCs/>
        </w:rPr>
        <w:t xml:space="preserve"> </w:t>
      </w:r>
      <w:proofErr w:type="spellStart"/>
      <w:r w:rsidRPr="003A7F9C">
        <w:rPr>
          <w:i/>
          <w:iCs/>
        </w:rPr>
        <w:t>hành</w:t>
      </w:r>
      <w:proofErr w:type="spellEnd"/>
      <w:r w:rsidRPr="003A7F9C">
        <w:rPr>
          <w:i/>
          <w:iCs/>
        </w:rPr>
        <w:t xml:space="preserve"> </w:t>
      </w:r>
      <w:proofErr w:type="spellStart"/>
      <w:r w:rsidRPr="003A7F9C">
        <w:rPr>
          <w:i/>
          <w:iCs/>
        </w:rPr>
        <w:t>chính</w:t>
      </w:r>
      <w:proofErr w:type="spellEnd"/>
      <w:r w:rsidRPr="003A7F9C">
        <w:rPr>
          <w:i/>
          <w:iCs/>
        </w:rPr>
        <w:t xml:space="preserve"> </w:t>
      </w:r>
      <w:proofErr w:type="spellStart"/>
      <w:r w:rsidRPr="003A7F9C">
        <w:rPr>
          <w:i/>
          <w:iCs/>
        </w:rPr>
        <w:t>ngày</w:t>
      </w:r>
      <w:proofErr w:type="spellEnd"/>
      <w:r w:rsidRPr="003A7F9C">
        <w:rPr>
          <w:i/>
          <w:iCs/>
        </w:rPr>
        <w:t xml:space="preserve"> 29</w:t>
      </w:r>
      <w:r>
        <w:rPr>
          <w:i/>
          <w:iCs/>
        </w:rPr>
        <w:t xml:space="preserve"> </w:t>
      </w:r>
      <w:proofErr w:type="spellStart"/>
      <w:r>
        <w:rPr>
          <w:i/>
          <w:iCs/>
        </w:rPr>
        <w:t>tháng</w:t>
      </w:r>
      <w:proofErr w:type="spellEnd"/>
      <w:r>
        <w:rPr>
          <w:i/>
          <w:iCs/>
        </w:rPr>
        <w:t xml:space="preserve"> </w:t>
      </w:r>
      <w:r w:rsidRPr="003A7F9C">
        <w:rPr>
          <w:i/>
          <w:iCs/>
        </w:rPr>
        <w:t>11</w:t>
      </w:r>
      <w:r>
        <w:rPr>
          <w:i/>
          <w:iCs/>
        </w:rPr>
        <w:t xml:space="preserve"> </w:t>
      </w:r>
      <w:proofErr w:type="spellStart"/>
      <w:r>
        <w:rPr>
          <w:i/>
          <w:iCs/>
        </w:rPr>
        <w:t>năm</w:t>
      </w:r>
      <w:proofErr w:type="spellEnd"/>
      <w:r>
        <w:rPr>
          <w:i/>
          <w:iCs/>
        </w:rPr>
        <w:t xml:space="preserve"> </w:t>
      </w:r>
      <w:r w:rsidRPr="003A7F9C">
        <w:rPr>
          <w:i/>
          <w:iCs/>
        </w:rPr>
        <w:t xml:space="preserve">2024; </w:t>
      </w:r>
      <w:proofErr w:type="spellStart"/>
      <w:r w:rsidRPr="003A7F9C">
        <w:rPr>
          <w:i/>
          <w:iCs/>
        </w:rPr>
        <w:t>Luật</w:t>
      </w:r>
      <w:proofErr w:type="spellEnd"/>
      <w:r w:rsidRPr="003A7F9C">
        <w:rPr>
          <w:i/>
          <w:iCs/>
        </w:rPr>
        <w:t xml:space="preserve"> </w:t>
      </w:r>
      <w:proofErr w:type="spellStart"/>
      <w:r w:rsidRPr="003A7F9C">
        <w:rPr>
          <w:i/>
          <w:iCs/>
        </w:rPr>
        <w:t>sửa</w:t>
      </w:r>
      <w:proofErr w:type="spellEnd"/>
      <w:r w:rsidRPr="003A7F9C">
        <w:rPr>
          <w:i/>
          <w:iCs/>
        </w:rPr>
        <w:t xml:space="preserve"> </w:t>
      </w:r>
      <w:proofErr w:type="spellStart"/>
      <w:r w:rsidRPr="003A7F9C">
        <w:rPr>
          <w:i/>
          <w:iCs/>
        </w:rPr>
        <w:t>đổi</w:t>
      </w:r>
      <w:proofErr w:type="spellEnd"/>
      <w:r w:rsidRPr="003A7F9C">
        <w:rPr>
          <w:i/>
          <w:iCs/>
        </w:rPr>
        <w:t xml:space="preserve">, </w:t>
      </w:r>
      <w:proofErr w:type="spellStart"/>
      <w:r w:rsidRPr="003A7F9C">
        <w:rPr>
          <w:i/>
          <w:iCs/>
        </w:rPr>
        <w:t>bổ</w:t>
      </w:r>
      <w:proofErr w:type="spellEnd"/>
      <w:r w:rsidRPr="003A7F9C">
        <w:rPr>
          <w:i/>
          <w:iCs/>
        </w:rPr>
        <w:t xml:space="preserve"> sung </w:t>
      </w:r>
      <w:proofErr w:type="spellStart"/>
      <w:r w:rsidRPr="003A7F9C">
        <w:rPr>
          <w:i/>
          <w:iCs/>
        </w:rPr>
        <w:t>một</w:t>
      </w:r>
      <w:proofErr w:type="spellEnd"/>
      <w:r w:rsidRPr="003A7F9C">
        <w:rPr>
          <w:i/>
          <w:iCs/>
        </w:rPr>
        <w:t xml:space="preserve"> </w:t>
      </w:r>
      <w:proofErr w:type="spellStart"/>
      <w:r w:rsidRPr="003A7F9C">
        <w:rPr>
          <w:i/>
          <w:iCs/>
        </w:rPr>
        <w:t>số</w:t>
      </w:r>
      <w:proofErr w:type="spellEnd"/>
      <w:r w:rsidRPr="003A7F9C">
        <w:rPr>
          <w:i/>
          <w:iCs/>
        </w:rPr>
        <w:t xml:space="preserve"> </w:t>
      </w:r>
      <w:proofErr w:type="spellStart"/>
      <w:r w:rsidRPr="003A7F9C">
        <w:rPr>
          <w:i/>
          <w:iCs/>
        </w:rPr>
        <w:t>điều</w:t>
      </w:r>
      <w:proofErr w:type="spellEnd"/>
      <w:r w:rsidRPr="003A7F9C">
        <w:rPr>
          <w:i/>
          <w:iCs/>
        </w:rPr>
        <w:t xml:space="preserve"> </w:t>
      </w:r>
      <w:proofErr w:type="spellStart"/>
      <w:r w:rsidRPr="003A7F9C">
        <w:rPr>
          <w:i/>
          <w:iCs/>
        </w:rPr>
        <w:t>của</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Đấu</w:t>
      </w:r>
      <w:proofErr w:type="spellEnd"/>
      <w:r w:rsidRPr="003A7F9C">
        <w:rPr>
          <w:i/>
          <w:iCs/>
        </w:rPr>
        <w:t xml:space="preserve"> </w:t>
      </w:r>
      <w:proofErr w:type="spellStart"/>
      <w:r w:rsidRPr="003A7F9C">
        <w:rPr>
          <w:i/>
          <w:iCs/>
        </w:rPr>
        <w:t>thầu</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Đầu</w:t>
      </w:r>
      <w:proofErr w:type="spellEnd"/>
      <w:r w:rsidRPr="003A7F9C">
        <w:rPr>
          <w:i/>
          <w:iCs/>
        </w:rPr>
        <w:t xml:space="preserve"> </w:t>
      </w:r>
      <w:proofErr w:type="spellStart"/>
      <w:r w:rsidRPr="003A7F9C">
        <w:rPr>
          <w:i/>
          <w:iCs/>
        </w:rPr>
        <w:t>tư</w:t>
      </w:r>
      <w:proofErr w:type="spellEnd"/>
      <w:r w:rsidRPr="003A7F9C">
        <w:rPr>
          <w:i/>
          <w:iCs/>
        </w:rPr>
        <w:t xml:space="preserve"> </w:t>
      </w:r>
      <w:proofErr w:type="spellStart"/>
      <w:r w:rsidRPr="003A7F9C">
        <w:rPr>
          <w:i/>
          <w:iCs/>
        </w:rPr>
        <w:t>công</w:t>
      </w:r>
      <w:proofErr w:type="spellEnd"/>
      <w:r w:rsidRPr="003A7F9C">
        <w:rPr>
          <w:i/>
          <w:iCs/>
        </w:rPr>
        <w:t xml:space="preserve"> </w:t>
      </w:r>
      <w:proofErr w:type="spellStart"/>
      <w:r w:rsidRPr="003A7F9C">
        <w:rPr>
          <w:i/>
          <w:iCs/>
        </w:rPr>
        <w:t>theo</w:t>
      </w:r>
      <w:proofErr w:type="spellEnd"/>
      <w:r w:rsidRPr="003A7F9C">
        <w:rPr>
          <w:i/>
          <w:iCs/>
        </w:rPr>
        <w:t xml:space="preserve"> </w:t>
      </w:r>
      <w:proofErr w:type="spellStart"/>
      <w:r w:rsidRPr="003A7F9C">
        <w:rPr>
          <w:i/>
          <w:iCs/>
        </w:rPr>
        <w:t>phương</w:t>
      </w:r>
      <w:proofErr w:type="spellEnd"/>
      <w:r w:rsidRPr="003A7F9C">
        <w:rPr>
          <w:i/>
          <w:iCs/>
        </w:rPr>
        <w:t xml:space="preserve"> </w:t>
      </w:r>
      <w:proofErr w:type="spellStart"/>
      <w:r w:rsidRPr="003A7F9C">
        <w:rPr>
          <w:i/>
          <w:iCs/>
        </w:rPr>
        <w:t>thức</w:t>
      </w:r>
      <w:proofErr w:type="spellEnd"/>
      <w:r w:rsidRPr="003A7F9C">
        <w:rPr>
          <w:i/>
          <w:iCs/>
        </w:rPr>
        <w:t xml:space="preserve"> </w:t>
      </w:r>
      <w:proofErr w:type="spellStart"/>
      <w:r w:rsidRPr="003A7F9C">
        <w:rPr>
          <w:i/>
          <w:iCs/>
        </w:rPr>
        <w:t>đối</w:t>
      </w:r>
      <w:proofErr w:type="spellEnd"/>
      <w:r w:rsidRPr="003A7F9C">
        <w:rPr>
          <w:i/>
          <w:iCs/>
        </w:rPr>
        <w:t xml:space="preserve"> </w:t>
      </w:r>
      <w:proofErr w:type="spellStart"/>
      <w:r w:rsidRPr="003A7F9C">
        <w:rPr>
          <w:i/>
          <w:iCs/>
        </w:rPr>
        <w:t>tác</w:t>
      </w:r>
      <w:proofErr w:type="spellEnd"/>
      <w:r w:rsidRPr="003A7F9C">
        <w:rPr>
          <w:i/>
          <w:iCs/>
        </w:rPr>
        <w:t xml:space="preserve"> </w:t>
      </w:r>
      <w:proofErr w:type="spellStart"/>
      <w:r w:rsidRPr="003A7F9C">
        <w:rPr>
          <w:i/>
          <w:iCs/>
        </w:rPr>
        <w:t>công</w:t>
      </w:r>
      <w:proofErr w:type="spellEnd"/>
      <w:r w:rsidRPr="003A7F9C">
        <w:rPr>
          <w:i/>
          <w:iCs/>
        </w:rPr>
        <w:t xml:space="preserve"> </w:t>
      </w:r>
      <w:proofErr w:type="spellStart"/>
      <w:r w:rsidRPr="003A7F9C">
        <w:rPr>
          <w:i/>
          <w:iCs/>
        </w:rPr>
        <w:t>tư</w:t>
      </w:r>
      <w:proofErr w:type="spellEnd"/>
      <w:r w:rsidRPr="003A7F9C">
        <w:rPr>
          <w:i/>
          <w:iCs/>
        </w:rPr>
        <w:t xml:space="preserve">, </w:t>
      </w:r>
      <w:proofErr w:type="spellStart"/>
      <w:r w:rsidRPr="003A7F9C">
        <w:rPr>
          <w:i/>
          <w:iCs/>
        </w:rPr>
        <w:t>Luật</w:t>
      </w:r>
      <w:proofErr w:type="spellEnd"/>
      <w:r w:rsidRPr="003A7F9C">
        <w:rPr>
          <w:i/>
          <w:iCs/>
        </w:rPr>
        <w:t xml:space="preserve"> Hải </w:t>
      </w:r>
      <w:proofErr w:type="spellStart"/>
      <w:r w:rsidRPr="003A7F9C">
        <w:rPr>
          <w:i/>
          <w:iCs/>
        </w:rPr>
        <w:t>quan</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Thuế</w:t>
      </w:r>
      <w:proofErr w:type="spellEnd"/>
      <w:r w:rsidRPr="003A7F9C">
        <w:rPr>
          <w:i/>
          <w:iCs/>
        </w:rPr>
        <w:t xml:space="preserve"> </w:t>
      </w:r>
      <w:proofErr w:type="spellStart"/>
      <w:r w:rsidRPr="003A7F9C">
        <w:rPr>
          <w:i/>
          <w:iCs/>
        </w:rPr>
        <w:t>giá</w:t>
      </w:r>
      <w:proofErr w:type="spellEnd"/>
      <w:r w:rsidRPr="003A7F9C">
        <w:rPr>
          <w:i/>
          <w:iCs/>
        </w:rPr>
        <w:t xml:space="preserve"> </w:t>
      </w:r>
      <w:proofErr w:type="spellStart"/>
      <w:r w:rsidRPr="003A7F9C">
        <w:rPr>
          <w:i/>
          <w:iCs/>
        </w:rPr>
        <w:t>trị</w:t>
      </w:r>
      <w:proofErr w:type="spellEnd"/>
      <w:r w:rsidRPr="003A7F9C">
        <w:rPr>
          <w:i/>
          <w:iCs/>
        </w:rPr>
        <w:t xml:space="preserve"> </w:t>
      </w:r>
      <w:proofErr w:type="spellStart"/>
      <w:r w:rsidRPr="003A7F9C">
        <w:rPr>
          <w:i/>
          <w:iCs/>
        </w:rPr>
        <w:t>gia</w:t>
      </w:r>
      <w:proofErr w:type="spellEnd"/>
      <w:r w:rsidRPr="003A7F9C">
        <w:rPr>
          <w:i/>
          <w:iCs/>
        </w:rPr>
        <w:t xml:space="preserve"> </w:t>
      </w:r>
      <w:proofErr w:type="spellStart"/>
      <w:r w:rsidRPr="003A7F9C">
        <w:rPr>
          <w:i/>
          <w:iCs/>
        </w:rPr>
        <w:t>tăng</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Thuế</w:t>
      </w:r>
      <w:proofErr w:type="spellEnd"/>
      <w:r w:rsidRPr="003A7F9C">
        <w:rPr>
          <w:i/>
          <w:iCs/>
        </w:rPr>
        <w:t xml:space="preserve"> </w:t>
      </w:r>
      <w:proofErr w:type="spellStart"/>
      <w:r w:rsidRPr="003A7F9C">
        <w:rPr>
          <w:i/>
          <w:iCs/>
        </w:rPr>
        <w:t>xuất</w:t>
      </w:r>
      <w:proofErr w:type="spellEnd"/>
      <w:r w:rsidRPr="003A7F9C">
        <w:rPr>
          <w:i/>
          <w:iCs/>
        </w:rPr>
        <w:t xml:space="preserve"> </w:t>
      </w:r>
      <w:proofErr w:type="spellStart"/>
      <w:r w:rsidRPr="003A7F9C">
        <w:rPr>
          <w:i/>
          <w:iCs/>
        </w:rPr>
        <w:t>khẩu</w:t>
      </w:r>
      <w:proofErr w:type="spellEnd"/>
      <w:r w:rsidRPr="003A7F9C">
        <w:rPr>
          <w:i/>
          <w:iCs/>
        </w:rPr>
        <w:t xml:space="preserve">, </w:t>
      </w:r>
      <w:proofErr w:type="spellStart"/>
      <w:r w:rsidRPr="003A7F9C">
        <w:rPr>
          <w:i/>
          <w:iCs/>
        </w:rPr>
        <w:t>thuế</w:t>
      </w:r>
      <w:proofErr w:type="spellEnd"/>
      <w:r w:rsidRPr="003A7F9C">
        <w:rPr>
          <w:i/>
          <w:iCs/>
        </w:rPr>
        <w:t xml:space="preserve"> </w:t>
      </w:r>
      <w:proofErr w:type="spellStart"/>
      <w:r w:rsidRPr="003A7F9C">
        <w:rPr>
          <w:i/>
          <w:iCs/>
        </w:rPr>
        <w:t>nhập</w:t>
      </w:r>
      <w:proofErr w:type="spellEnd"/>
      <w:r w:rsidRPr="003A7F9C">
        <w:rPr>
          <w:i/>
          <w:iCs/>
        </w:rPr>
        <w:t xml:space="preserve"> </w:t>
      </w:r>
      <w:proofErr w:type="spellStart"/>
      <w:r w:rsidRPr="003A7F9C">
        <w:rPr>
          <w:i/>
          <w:iCs/>
        </w:rPr>
        <w:t>khẩu</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Đầu</w:t>
      </w:r>
      <w:proofErr w:type="spellEnd"/>
      <w:r w:rsidRPr="003A7F9C">
        <w:rPr>
          <w:i/>
          <w:iCs/>
        </w:rPr>
        <w:t xml:space="preserve"> </w:t>
      </w:r>
      <w:proofErr w:type="spellStart"/>
      <w:r w:rsidRPr="003A7F9C">
        <w:rPr>
          <w:i/>
          <w:iCs/>
        </w:rPr>
        <w:t>tư</w:t>
      </w:r>
      <w:proofErr w:type="spellEnd"/>
      <w:r w:rsidRPr="003A7F9C">
        <w:rPr>
          <w:i/>
          <w:iCs/>
        </w:rPr>
        <w:t xml:space="preserve">, </w:t>
      </w:r>
      <w:proofErr w:type="spellStart"/>
      <w:r w:rsidRPr="003A7F9C">
        <w:rPr>
          <w:i/>
          <w:iCs/>
        </w:rPr>
        <w:t>Luật</w:t>
      </w:r>
      <w:proofErr w:type="spellEnd"/>
      <w:r w:rsidRPr="003A7F9C">
        <w:rPr>
          <w:i/>
          <w:iCs/>
        </w:rPr>
        <w:t xml:space="preserve"> </w:t>
      </w:r>
      <w:proofErr w:type="spellStart"/>
      <w:r w:rsidRPr="003A7F9C">
        <w:rPr>
          <w:i/>
          <w:iCs/>
        </w:rPr>
        <w:t>Đầu</w:t>
      </w:r>
      <w:proofErr w:type="spellEnd"/>
      <w:r w:rsidRPr="003A7F9C">
        <w:rPr>
          <w:i/>
          <w:iCs/>
        </w:rPr>
        <w:t xml:space="preserve"> </w:t>
      </w:r>
      <w:proofErr w:type="spellStart"/>
      <w:r w:rsidRPr="003A7F9C">
        <w:rPr>
          <w:i/>
          <w:iCs/>
        </w:rPr>
        <w:t>tư</w:t>
      </w:r>
      <w:proofErr w:type="spellEnd"/>
      <w:r w:rsidRPr="003A7F9C">
        <w:rPr>
          <w:i/>
          <w:iCs/>
        </w:rPr>
        <w:t xml:space="preserve"> </w:t>
      </w:r>
      <w:proofErr w:type="spellStart"/>
      <w:r w:rsidRPr="003A7F9C">
        <w:rPr>
          <w:i/>
          <w:iCs/>
        </w:rPr>
        <w:t>công</w:t>
      </w:r>
      <w:proofErr w:type="spellEnd"/>
      <w:r w:rsidRPr="003A7F9C">
        <w:rPr>
          <w:i/>
          <w:iCs/>
        </w:rPr>
        <w:t xml:space="preserve">, </w:t>
      </w:r>
      <w:proofErr w:type="spellStart"/>
      <w:r w:rsidRPr="003A7F9C">
        <w:rPr>
          <w:i/>
          <w:iCs/>
        </w:rPr>
        <w:t>Luật</w:t>
      </w:r>
      <w:proofErr w:type="spellEnd"/>
      <w:r w:rsidRPr="003A7F9C">
        <w:rPr>
          <w:i/>
          <w:iCs/>
        </w:rPr>
        <w:t xml:space="preserve"> Quản </w:t>
      </w:r>
      <w:proofErr w:type="spellStart"/>
      <w:r w:rsidRPr="003A7F9C">
        <w:rPr>
          <w:i/>
          <w:iCs/>
        </w:rPr>
        <w:t>lý</w:t>
      </w:r>
      <w:proofErr w:type="spellEnd"/>
      <w:r w:rsidRPr="003A7F9C">
        <w:rPr>
          <w:i/>
          <w:iCs/>
        </w:rPr>
        <w:t xml:space="preserve">, </w:t>
      </w:r>
      <w:proofErr w:type="spellStart"/>
      <w:r w:rsidRPr="003A7F9C">
        <w:rPr>
          <w:i/>
          <w:iCs/>
        </w:rPr>
        <w:t>sử</w:t>
      </w:r>
      <w:proofErr w:type="spellEnd"/>
      <w:r w:rsidRPr="003A7F9C">
        <w:rPr>
          <w:i/>
          <w:iCs/>
        </w:rPr>
        <w:t xml:space="preserve"> </w:t>
      </w:r>
      <w:proofErr w:type="spellStart"/>
      <w:r w:rsidRPr="003A7F9C">
        <w:rPr>
          <w:i/>
          <w:iCs/>
        </w:rPr>
        <w:t>dụng</w:t>
      </w:r>
      <w:proofErr w:type="spellEnd"/>
      <w:r w:rsidRPr="003A7F9C">
        <w:rPr>
          <w:i/>
          <w:iCs/>
        </w:rPr>
        <w:t xml:space="preserve"> </w:t>
      </w:r>
      <w:proofErr w:type="spellStart"/>
      <w:r w:rsidRPr="003A7F9C">
        <w:rPr>
          <w:i/>
          <w:iCs/>
        </w:rPr>
        <w:t>tài</w:t>
      </w:r>
      <w:proofErr w:type="spellEnd"/>
      <w:r w:rsidRPr="003A7F9C">
        <w:rPr>
          <w:i/>
          <w:iCs/>
        </w:rPr>
        <w:t xml:space="preserve"> </w:t>
      </w:r>
      <w:proofErr w:type="spellStart"/>
      <w:r w:rsidRPr="003A7F9C">
        <w:rPr>
          <w:i/>
          <w:iCs/>
        </w:rPr>
        <w:t>sản</w:t>
      </w:r>
      <w:proofErr w:type="spellEnd"/>
      <w:r w:rsidRPr="003A7F9C">
        <w:rPr>
          <w:i/>
          <w:iCs/>
        </w:rPr>
        <w:t xml:space="preserve"> </w:t>
      </w:r>
      <w:proofErr w:type="spellStart"/>
      <w:r w:rsidRPr="003A7F9C">
        <w:rPr>
          <w:i/>
          <w:iCs/>
        </w:rPr>
        <w:t>công</w:t>
      </w:r>
      <w:proofErr w:type="spellEnd"/>
      <w:r w:rsidRPr="003A7F9C">
        <w:rPr>
          <w:i/>
          <w:iCs/>
        </w:rPr>
        <w:t xml:space="preserve"> </w:t>
      </w:r>
      <w:proofErr w:type="spellStart"/>
      <w:r w:rsidRPr="003A7F9C">
        <w:rPr>
          <w:i/>
          <w:iCs/>
        </w:rPr>
        <w:t>ngày</w:t>
      </w:r>
      <w:proofErr w:type="spellEnd"/>
      <w:r w:rsidRPr="003A7F9C">
        <w:rPr>
          <w:i/>
          <w:iCs/>
        </w:rPr>
        <w:t xml:space="preserve"> 25 </w:t>
      </w:r>
      <w:proofErr w:type="spellStart"/>
      <w:r w:rsidRPr="003A7F9C">
        <w:rPr>
          <w:i/>
          <w:iCs/>
        </w:rPr>
        <w:t>tháng</w:t>
      </w:r>
      <w:proofErr w:type="spellEnd"/>
      <w:r w:rsidRPr="003A7F9C">
        <w:rPr>
          <w:i/>
          <w:iCs/>
        </w:rPr>
        <w:t xml:space="preserve"> 6 </w:t>
      </w:r>
      <w:proofErr w:type="spellStart"/>
      <w:r w:rsidRPr="003A7F9C">
        <w:rPr>
          <w:i/>
          <w:iCs/>
        </w:rPr>
        <w:t>năm</w:t>
      </w:r>
      <w:proofErr w:type="spellEnd"/>
      <w:r w:rsidRPr="003A7F9C">
        <w:rPr>
          <w:i/>
          <w:iCs/>
        </w:rPr>
        <w:t xml:space="preserve"> 2025; </w:t>
      </w:r>
      <w:proofErr w:type="spellStart"/>
      <w:r w:rsidRPr="003A7F9C">
        <w:rPr>
          <w:i/>
          <w:iCs/>
        </w:rPr>
        <w:t>Luật</w:t>
      </w:r>
      <w:proofErr w:type="spellEnd"/>
      <w:r w:rsidRPr="003A7F9C">
        <w:rPr>
          <w:i/>
          <w:iCs/>
        </w:rPr>
        <w:t xml:space="preserve"> Ngân </w:t>
      </w:r>
      <w:proofErr w:type="spellStart"/>
      <w:r w:rsidRPr="003A7F9C">
        <w:rPr>
          <w:i/>
          <w:iCs/>
        </w:rPr>
        <w:t>sách</w:t>
      </w:r>
      <w:proofErr w:type="spellEnd"/>
      <w:r w:rsidRPr="003A7F9C">
        <w:rPr>
          <w:i/>
          <w:iCs/>
        </w:rPr>
        <w:t xml:space="preserve"> </w:t>
      </w:r>
      <w:proofErr w:type="spellStart"/>
      <w:r w:rsidRPr="003A7F9C">
        <w:rPr>
          <w:i/>
          <w:iCs/>
        </w:rPr>
        <w:t>Nhà</w:t>
      </w:r>
      <w:proofErr w:type="spellEnd"/>
      <w:r w:rsidRPr="003A7F9C">
        <w:rPr>
          <w:i/>
          <w:iCs/>
        </w:rPr>
        <w:t xml:space="preserve"> </w:t>
      </w:r>
      <w:proofErr w:type="spellStart"/>
      <w:r w:rsidRPr="003A7F9C">
        <w:rPr>
          <w:i/>
          <w:iCs/>
        </w:rPr>
        <w:t>nước</w:t>
      </w:r>
      <w:proofErr w:type="spellEnd"/>
      <w:r w:rsidRPr="003A7F9C">
        <w:rPr>
          <w:i/>
          <w:iCs/>
        </w:rPr>
        <w:t xml:space="preserve"> </w:t>
      </w:r>
      <w:proofErr w:type="spellStart"/>
      <w:r w:rsidRPr="003A7F9C">
        <w:rPr>
          <w:i/>
          <w:iCs/>
        </w:rPr>
        <w:t>ngày</w:t>
      </w:r>
      <w:proofErr w:type="spellEnd"/>
      <w:r w:rsidRPr="003A7F9C">
        <w:rPr>
          <w:i/>
          <w:iCs/>
        </w:rPr>
        <w:t xml:space="preserve"> 25</w:t>
      </w:r>
      <w:r>
        <w:rPr>
          <w:i/>
          <w:iCs/>
        </w:rPr>
        <w:t xml:space="preserve"> </w:t>
      </w:r>
      <w:proofErr w:type="spellStart"/>
      <w:r>
        <w:rPr>
          <w:i/>
          <w:iCs/>
        </w:rPr>
        <w:t>tháng</w:t>
      </w:r>
      <w:proofErr w:type="spellEnd"/>
      <w:r>
        <w:rPr>
          <w:i/>
          <w:iCs/>
        </w:rPr>
        <w:t xml:space="preserve"> </w:t>
      </w:r>
      <w:r w:rsidRPr="003A7F9C">
        <w:rPr>
          <w:i/>
          <w:iCs/>
        </w:rPr>
        <w:t>6</w:t>
      </w:r>
      <w:r>
        <w:rPr>
          <w:i/>
          <w:iCs/>
        </w:rPr>
        <w:t xml:space="preserve"> </w:t>
      </w:r>
      <w:proofErr w:type="spellStart"/>
      <w:r>
        <w:rPr>
          <w:i/>
          <w:iCs/>
        </w:rPr>
        <w:t>năm</w:t>
      </w:r>
      <w:proofErr w:type="spellEnd"/>
      <w:r>
        <w:rPr>
          <w:i/>
          <w:iCs/>
        </w:rPr>
        <w:t xml:space="preserve"> </w:t>
      </w:r>
      <w:r w:rsidRPr="003A7F9C">
        <w:rPr>
          <w:i/>
          <w:iCs/>
        </w:rPr>
        <w:t>2025;</w:t>
      </w:r>
    </w:p>
    <w:p w14:paraId="6007FE6A" w14:textId="0205E519" w:rsidR="00980E8C" w:rsidRDefault="00BB40D9" w:rsidP="00980E8C">
      <w:pPr>
        <w:spacing w:before="120" w:after="120" w:line="264" w:lineRule="auto"/>
        <w:ind w:firstLine="720"/>
        <w:jc w:val="both"/>
        <w:rPr>
          <w:i/>
        </w:rPr>
      </w:pPr>
      <w:r w:rsidRPr="00FB70F7">
        <w:rPr>
          <w:i/>
          <w:lang w:val="nl-NL"/>
        </w:rPr>
        <w:t>Căn cứ các Nghị định của Chính phủ: Số 78/2025/NĐ-CP ngày 01</w:t>
      </w:r>
      <w:r>
        <w:rPr>
          <w:i/>
          <w:lang w:val="nl-NL"/>
        </w:rPr>
        <w:t xml:space="preserve"> tháng 4 năm </w:t>
      </w:r>
      <w:r w:rsidRPr="00FB70F7">
        <w:rPr>
          <w:i/>
          <w:lang w:val="nl-NL"/>
        </w:rPr>
        <w:t xml:space="preserve">2025 </w:t>
      </w:r>
      <w:r w:rsidRPr="00BF1A5C">
        <w:rPr>
          <w:i/>
          <w:color w:val="000000"/>
          <w:lang w:val="nl-NL"/>
        </w:rPr>
        <w:t xml:space="preserve">quy định chi tiết một số điều và biện pháp để tổ chức, hướng dẫn thi hành Luật ban </w:t>
      </w:r>
      <w:proofErr w:type="spellStart"/>
      <w:r w:rsidRPr="0096100C">
        <w:rPr>
          <w:i/>
          <w:iCs/>
        </w:rPr>
        <w:t>hành</w:t>
      </w:r>
      <w:proofErr w:type="spellEnd"/>
      <w:r w:rsidRPr="0096100C">
        <w:rPr>
          <w:i/>
          <w:iCs/>
        </w:rPr>
        <w:t xml:space="preserve"> </w:t>
      </w:r>
      <w:proofErr w:type="spellStart"/>
      <w:r w:rsidRPr="0096100C">
        <w:rPr>
          <w:i/>
          <w:iCs/>
        </w:rPr>
        <w:t>văn</w:t>
      </w:r>
      <w:proofErr w:type="spellEnd"/>
      <w:r w:rsidRPr="0096100C">
        <w:rPr>
          <w:i/>
          <w:iCs/>
        </w:rPr>
        <w:t xml:space="preserve"> </w:t>
      </w:r>
      <w:proofErr w:type="spellStart"/>
      <w:r w:rsidRPr="0096100C">
        <w:rPr>
          <w:i/>
          <w:iCs/>
        </w:rPr>
        <w:t>bản</w:t>
      </w:r>
      <w:proofErr w:type="spellEnd"/>
      <w:r w:rsidRPr="0096100C">
        <w:rPr>
          <w:i/>
          <w:iCs/>
        </w:rPr>
        <w:t xml:space="preserve"> </w:t>
      </w:r>
      <w:proofErr w:type="spellStart"/>
      <w:r w:rsidRPr="0096100C">
        <w:rPr>
          <w:i/>
          <w:iCs/>
        </w:rPr>
        <w:t>quy</w:t>
      </w:r>
      <w:proofErr w:type="spellEnd"/>
      <w:r w:rsidRPr="0096100C">
        <w:rPr>
          <w:i/>
          <w:iCs/>
        </w:rPr>
        <w:t xml:space="preserve"> </w:t>
      </w:r>
      <w:proofErr w:type="spellStart"/>
      <w:r w:rsidRPr="0096100C">
        <w:rPr>
          <w:i/>
          <w:iCs/>
        </w:rPr>
        <w:t>phạm</w:t>
      </w:r>
      <w:proofErr w:type="spellEnd"/>
      <w:r w:rsidRPr="0096100C">
        <w:rPr>
          <w:i/>
          <w:iCs/>
        </w:rPr>
        <w:t xml:space="preserve"> </w:t>
      </w:r>
      <w:proofErr w:type="spellStart"/>
      <w:r w:rsidRPr="0096100C">
        <w:rPr>
          <w:i/>
          <w:iCs/>
        </w:rPr>
        <w:t>pháp</w:t>
      </w:r>
      <w:proofErr w:type="spellEnd"/>
      <w:r w:rsidRPr="0096100C">
        <w:rPr>
          <w:i/>
          <w:iCs/>
        </w:rPr>
        <w:t xml:space="preserve"> </w:t>
      </w:r>
      <w:proofErr w:type="spellStart"/>
      <w:r w:rsidRPr="0096100C">
        <w:rPr>
          <w:i/>
          <w:iCs/>
        </w:rPr>
        <w:t>luật</w:t>
      </w:r>
      <w:proofErr w:type="spellEnd"/>
      <w:r w:rsidRPr="0096100C">
        <w:rPr>
          <w:i/>
          <w:iCs/>
        </w:rPr>
        <w:t xml:space="preserve">; </w:t>
      </w:r>
      <w:proofErr w:type="spellStart"/>
      <w:r w:rsidRPr="0096100C">
        <w:rPr>
          <w:i/>
          <w:iCs/>
        </w:rPr>
        <w:t>số</w:t>
      </w:r>
      <w:proofErr w:type="spellEnd"/>
      <w:r w:rsidRPr="0096100C">
        <w:rPr>
          <w:i/>
          <w:iCs/>
        </w:rPr>
        <w:t xml:space="preserve"> 187/2025/NĐ-CP </w:t>
      </w:r>
      <w:proofErr w:type="spellStart"/>
      <w:r w:rsidRPr="0096100C">
        <w:rPr>
          <w:i/>
          <w:iCs/>
        </w:rPr>
        <w:t>ngày</w:t>
      </w:r>
      <w:proofErr w:type="spellEnd"/>
      <w:r w:rsidRPr="0096100C">
        <w:rPr>
          <w:i/>
          <w:iCs/>
        </w:rPr>
        <w:t xml:space="preserve"> 01 </w:t>
      </w:r>
      <w:proofErr w:type="spellStart"/>
      <w:r w:rsidRPr="0096100C">
        <w:rPr>
          <w:i/>
          <w:iCs/>
        </w:rPr>
        <w:t>tháng</w:t>
      </w:r>
      <w:proofErr w:type="spellEnd"/>
      <w:r w:rsidRPr="0096100C">
        <w:rPr>
          <w:i/>
          <w:iCs/>
        </w:rPr>
        <w:t xml:space="preserve"> 07 </w:t>
      </w:r>
      <w:proofErr w:type="spellStart"/>
      <w:r w:rsidRPr="0096100C">
        <w:rPr>
          <w:i/>
          <w:iCs/>
        </w:rPr>
        <w:t>năm</w:t>
      </w:r>
      <w:proofErr w:type="spellEnd"/>
      <w:r w:rsidRPr="0096100C">
        <w:rPr>
          <w:i/>
          <w:iCs/>
        </w:rPr>
        <w:t xml:space="preserve"> 2025 </w:t>
      </w:r>
      <w:proofErr w:type="spellStart"/>
      <w:r w:rsidRPr="0096100C">
        <w:rPr>
          <w:i/>
          <w:iCs/>
        </w:rPr>
        <w:t>sửa</w:t>
      </w:r>
      <w:proofErr w:type="spellEnd"/>
      <w:r w:rsidRPr="0096100C">
        <w:rPr>
          <w:i/>
          <w:iCs/>
        </w:rPr>
        <w:t xml:space="preserve"> </w:t>
      </w:r>
      <w:proofErr w:type="spellStart"/>
      <w:r w:rsidRPr="0096100C">
        <w:rPr>
          <w:i/>
          <w:iCs/>
        </w:rPr>
        <w:t>đổi</w:t>
      </w:r>
      <w:proofErr w:type="spellEnd"/>
      <w:r w:rsidRPr="0096100C">
        <w:rPr>
          <w:i/>
          <w:iCs/>
        </w:rPr>
        <w:t xml:space="preserve">, </w:t>
      </w:r>
      <w:proofErr w:type="spellStart"/>
      <w:r w:rsidRPr="0096100C">
        <w:rPr>
          <w:i/>
          <w:iCs/>
        </w:rPr>
        <w:t>bổ</w:t>
      </w:r>
      <w:proofErr w:type="spellEnd"/>
      <w:r w:rsidRPr="0096100C">
        <w:rPr>
          <w:i/>
          <w:iCs/>
        </w:rPr>
        <w:t xml:space="preserve"> sung </w:t>
      </w:r>
      <w:proofErr w:type="spellStart"/>
      <w:r w:rsidRPr="0096100C">
        <w:rPr>
          <w:i/>
          <w:iCs/>
        </w:rPr>
        <w:t>một</w:t>
      </w:r>
      <w:proofErr w:type="spellEnd"/>
      <w:r w:rsidRPr="0096100C">
        <w:rPr>
          <w:i/>
          <w:iCs/>
        </w:rPr>
        <w:t xml:space="preserve"> </w:t>
      </w:r>
      <w:proofErr w:type="spellStart"/>
      <w:r w:rsidRPr="0096100C">
        <w:rPr>
          <w:i/>
          <w:iCs/>
        </w:rPr>
        <w:t>số</w:t>
      </w:r>
      <w:proofErr w:type="spellEnd"/>
      <w:r w:rsidRPr="0096100C">
        <w:rPr>
          <w:i/>
          <w:iCs/>
        </w:rPr>
        <w:t xml:space="preserve"> </w:t>
      </w:r>
      <w:proofErr w:type="spellStart"/>
      <w:r w:rsidRPr="0096100C">
        <w:rPr>
          <w:i/>
          <w:iCs/>
        </w:rPr>
        <w:t>điều</w:t>
      </w:r>
      <w:proofErr w:type="spellEnd"/>
      <w:r w:rsidRPr="0096100C">
        <w:rPr>
          <w:i/>
          <w:iCs/>
        </w:rPr>
        <w:t xml:space="preserve"> </w:t>
      </w:r>
      <w:proofErr w:type="spellStart"/>
      <w:r w:rsidRPr="0096100C">
        <w:rPr>
          <w:i/>
          <w:iCs/>
        </w:rPr>
        <w:t>của</w:t>
      </w:r>
      <w:proofErr w:type="spellEnd"/>
      <w:r w:rsidRPr="0096100C">
        <w:rPr>
          <w:i/>
          <w:iCs/>
        </w:rPr>
        <w:t xml:space="preserve"> </w:t>
      </w:r>
      <w:proofErr w:type="spellStart"/>
      <w:r w:rsidRPr="0096100C">
        <w:rPr>
          <w:i/>
          <w:iCs/>
        </w:rPr>
        <w:t>Nghị</w:t>
      </w:r>
      <w:proofErr w:type="spellEnd"/>
      <w:r w:rsidRPr="0096100C">
        <w:rPr>
          <w:i/>
          <w:iCs/>
        </w:rPr>
        <w:t xml:space="preserve"> </w:t>
      </w:r>
      <w:proofErr w:type="spellStart"/>
      <w:r w:rsidRPr="0096100C">
        <w:rPr>
          <w:i/>
          <w:iCs/>
        </w:rPr>
        <w:t>định</w:t>
      </w:r>
      <w:proofErr w:type="spellEnd"/>
      <w:r w:rsidRPr="0096100C">
        <w:rPr>
          <w:i/>
          <w:iCs/>
        </w:rPr>
        <w:t xml:space="preserve"> </w:t>
      </w:r>
      <w:proofErr w:type="spellStart"/>
      <w:r w:rsidRPr="0096100C">
        <w:rPr>
          <w:i/>
          <w:iCs/>
        </w:rPr>
        <w:t>số</w:t>
      </w:r>
      <w:proofErr w:type="spellEnd"/>
      <w:r w:rsidRPr="0096100C">
        <w:rPr>
          <w:i/>
          <w:iCs/>
        </w:rPr>
        <w:t xml:space="preserve"> 78/2025/NĐ-CP </w:t>
      </w:r>
      <w:proofErr w:type="spellStart"/>
      <w:r w:rsidRPr="0096100C">
        <w:rPr>
          <w:i/>
          <w:iCs/>
        </w:rPr>
        <w:t>ngày</w:t>
      </w:r>
      <w:proofErr w:type="spellEnd"/>
      <w:r w:rsidRPr="0096100C">
        <w:rPr>
          <w:i/>
          <w:iCs/>
        </w:rPr>
        <w:t xml:space="preserve"> 01 </w:t>
      </w:r>
      <w:proofErr w:type="spellStart"/>
      <w:r w:rsidRPr="0096100C">
        <w:rPr>
          <w:i/>
          <w:iCs/>
        </w:rPr>
        <w:t>tháng</w:t>
      </w:r>
      <w:proofErr w:type="spellEnd"/>
      <w:r w:rsidRPr="0096100C">
        <w:rPr>
          <w:i/>
          <w:iCs/>
        </w:rPr>
        <w:t xml:space="preserve"> 4 </w:t>
      </w:r>
      <w:proofErr w:type="spellStart"/>
      <w:r w:rsidRPr="0096100C">
        <w:rPr>
          <w:i/>
          <w:iCs/>
        </w:rPr>
        <w:t>năm</w:t>
      </w:r>
      <w:proofErr w:type="spellEnd"/>
      <w:r w:rsidRPr="0096100C">
        <w:rPr>
          <w:i/>
          <w:iCs/>
        </w:rPr>
        <w:t xml:space="preserve"> 2025 </w:t>
      </w:r>
      <w:proofErr w:type="spellStart"/>
      <w:r w:rsidRPr="0096100C">
        <w:rPr>
          <w:i/>
          <w:iCs/>
        </w:rPr>
        <w:t>của</w:t>
      </w:r>
      <w:proofErr w:type="spellEnd"/>
      <w:r w:rsidRPr="0096100C">
        <w:rPr>
          <w:i/>
          <w:iCs/>
        </w:rPr>
        <w:t xml:space="preserve"> </w:t>
      </w:r>
      <w:proofErr w:type="spellStart"/>
      <w:r w:rsidRPr="0096100C">
        <w:rPr>
          <w:i/>
          <w:iCs/>
        </w:rPr>
        <w:t>Chính</w:t>
      </w:r>
      <w:proofErr w:type="spellEnd"/>
      <w:r w:rsidRPr="0096100C">
        <w:rPr>
          <w:i/>
          <w:iCs/>
        </w:rPr>
        <w:t xml:space="preserve"> </w:t>
      </w:r>
      <w:proofErr w:type="spellStart"/>
      <w:r w:rsidRPr="0096100C">
        <w:rPr>
          <w:i/>
          <w:iCs/>
        </w:rPr>
        <w:t>phủ</w:t>
      </w:r>
      <w:proofErr w:type="spellEnd"/>
      <w:r w:rsidRPr="0096100C">
        <w:rPr>
          <w:i/>
          <w:iCs/>
        </w:rPr>
        <w:t xml:space="preserve"> </w:t>
      </w:r>
      <w:proofErr w:type="spellStart"/>
      <w:r w:rsidRPr="0096100C">
        <w:rPr>
          <w:i/>
          <w:iCs/>
        </w:rPr>
        <w:t>quy</w:t>
      </w:r>
      <w:proofErr w:type="spellEnd"/>
      <w:r w:rsidRPr="0096100C">
        <w:rPr>
          <w:i/>
          <w:iCs/>
        </w:rPr>
        <w:t xml:space="preserve"> </w:t>
      </w:r>
      <w:proofErr w:type="spellStart"/>
      <w:r w:rsidRPr="0096100C">
        <w:rPr>
          <w:i/>
          <w:iCs/>
        </w:rPr>
        <w:t>định</w:t>
      </w:r>
      <w:proofErr w:type="spellEnd"/>
      <w:r w:rsidRPr="0096100C">
        <w:rPr>
          <w:i/>
          <w:iCs/>
        </w:rPr>
        <w:t xml:space="preserve"> chi </w:t>
      </w:r>
      <w:proofErr w:type="spellStart"/>
      <w:r w:rsidRPr="0096100C">
        <w:rPr>
          <w:i/>
          <w:iCs/>
        </w:rPr>
        <w:t>tiết</w:t>
      </w:r>
      <w:proofErr w:type="spellEnd"/>
      <w:r w:rsidRPr="0096100C">
        <w:rPr>
          <w:i/>
          <w:iCs/>
        </w:rPr>
        <w:t xml:space="preserve"> </w:t>
      </w:r>
      <w:proofErr w:type="spellStart"/>
      <w:r w:rsidRPr="0096100C">
        <w:rPr>
          <w:i/>
          <w:iCs/>
        </w:rPr>
        <w:t>một</w:t>
      </w:r>
      <w:proofErr w:type="spellEnd"/>
      <w:r w:rsidRPr="0096100C">
        <w:rPr>
          <w:i/>
          <w:iCs/>
        </w:rPr>
        <w:t xml:space="preserve"> </w:t>
      </w:r>
      <w:proofErr w:type="spellStart"/>
      <w:r w:rsidRPr="0096100C">
        <w:rPr>
          <w:i/>
          <w:iCs/>
        </w:rPr>
        <w:t>số</w:t>
      </w:r>
      <w:proofErr w:type="spellEnd"/>
      <w:r w:rsidRPr="0096100C">
        <w:rPr>
          <w:i/>
          <w:iCs/>
        </w:rPr>
        <w:t xml:space="preserve"> </w:t>
      </w:r>
      <w:proofErr w:type="spellStart"/>
      <w:r w:rsidRPr="0096100C">
        <w:rPr>
          <w:i/>
          <w:iCs/>
        </w:rPr>
        <w:t>điều</w:t>
      </w:r>
      <w:proofErr w:type="spellEnd"/>
      <w:r w:rsidRPr="0096100C">
        <w:rPr>
          <w:i/>
          <w:iCs/>
        </w:rPr>
        <w:t xml:space="preserve"> </w:t>
      </w:r>
      <w:proofErr w:type="spellStart"/>
      <w:r w:rsidRPr="0096100C">
        <w:rPr>
          <w:i/>
          <w:iCs/>
        </w:rPr>
        <w:t>và</w:t>
      </w:r>
      <w:proofErr w:type="spellEnd"/>
      <w:r w:rsidRPr="0096100C">
        <w:rPr>
          <w:i/>
          <w:iCs/>
        </w:rPr>
        <w:t xml:space="preserve"> </w:t>
      </w:r>
      <w:proofErr w:type="spellStart"/>
      <w:r w:rsidRPr="0096100C">
        <w:rPr>
          <w:i/>
          <w:iCs/>
        </w:rPr>
        <w:t>biện</w:t>
      </w:r>
      <w:proofErr w:type="spellEnd"/>
      <w:r w:rsidRPr="0096100C">
        <w:rPr>
          <w:i/>
          <w:iCs/>
        </w:rPr>
        <w:t xml:space="preserve"> </w:t>
      </w:r>
      <w:proofErr w:type="spellStart"/>
      <w:r w:rsidRPr="0096100C">
        <w:rPr>
          <w:i/>
          <w:iCs/>
        </w:rPr>
        <w:t>pháp</w:t>
      </w:r>
      <w:proofErr w:type="spellEnd"/>
      <w:r w:rsidRPr="0096100C">
        <w:rPr>
          <w:i/>
          <w:iCs/>
        </w:rPr>
        <w:t xml:space="preserve"> </w:t>
      </w:r>
      <w:proofErr w:type="spellStart"/>
      <w:r w:rsidRPr="0096100C">
        <w:rPr>
          <w:i/>
          <w:iCs/>
        </w:rPr>
        <w:t>để</w:t>
      </w:r>
      <w:proofErr w:type="spellEnd"/>
      <w:r w:rsidRPr="0096100C">
        <w:rPr>
          <w:i/>
          <w:iCs/>
        </w:rPr>
        <w:t xml:space="preserve"> </w:t>
      </w:r>
      <w:proofErr w:type="spellStart"/>
      <w:r w:rsidRPr="0096100C">
        <w:rPr>
          <w:i/>
          <w:iCs/>
        </w:rPr>
        <w:t>tổ</w:t>
      </w:r>
      <w:proofErr w:type="spellEnd"/>
      <w:r w:rsidRPr="0096100C">
        <w:rPr>
          <w:i/>
          <w:iCs/>
        </w:rPr>
        <w:t xml:space="preserve"> </w:t>
      </w:r>
      <w:proofErr w:type="spellStart"/>
      <w:r w:rsidRPr="0096100C">
        <w:rPr>
          <w:i/>
          <w:iCs/>
        </w:rPr>
        <w:t>chức</w:t>
      </w:r>
      <w:proofErr w:type="spellEnd"/>
      <w:r w:rsidRPr="0096100C">
        <w:rPr>
          <w:i/>
          <w:iCs/>
        </w:rPr>
        <w:t xml:space="preserve">, </w:t>
      </w:r>
      <w:proofErr w:type="spellStart"/>
      <w:r w:rsidRPr="0096100C">
        <w:rPr>
          <w:i/>
          <w:iCs/>
        </w:rPr>
        <w:t>hướng</w:t>
      </w:r>
      <w:proofErr w:type="spellEnd"/>
      <w:r w:rsidRPr="0096100C">
        <w:rPr>
          <w:i/>
          <w:iCs/>
        </w:rPr>
        <w:t xml:space="preserve"> </w:t>
      </w:r>
      <w:proofErr w:type="spellStart"/>
      <w:r w:rsidRPr="0096100C">
        <w:rPr>
          <w:i/>
        </w:rPr>
        <w:t>dẫn</w:t>
      </w:r>
      <w:proofErr w:type="spellEnd"/>
      <w:r w:rsidRPr="0096100C">
        <w:rPr>
          <w:i/>
        </w:rPr>
        <w:t xml:space="preserve"> </w:t>
      </w:r>
      <w:proofErr w:type="spellStart"/>
      <w:r w:rsidRPr="0096100C">
        <w:rPr>
          <w:i/>
        </w:rPr>
        <w:t>thi</w:t>
      </w:r>
      <w:proofErr w:type="spellEnd"/>
      <w:r w:rsidRPr="0096100C">
        <w:rPr>
          <w:i/>
        </w:rPr>
        <w:t xml:space="preserve"> </w:t>
      </w:r>
      <w:proofErr w:type="spellStart"/>
      <w:r w:rsidRPr="0096100C">
        <w:rPr>
          <w:i/>
        </w:rPr>
        <w:t>hành</w:t>
      </w:r>
      <w:proofErr w:type="spellEnd"/>
      <w:r w:rsidRPr="0096100C">
        <w:rPr>
          <w:i/>
        </w:rPr>
        <w:t xml:space="preserve"> </w:t>
      </w:r>
      <w:proofErr w:type="spellStart"/>
      <w:r w:rsidRPr="0096100C">
        <w:rPr>
          <w:i/>
        </w:rPr>
        <w:t>Luật</w:t>
      </w:r>
      <w:proofErr w:type="spellEnd"/>
      <w:r w:rsidRPr="0096100C">
        <w:rPr>
          <w:i/>
        </w:rPr>
        <w:t xml:space="preserve"> Ban </w:t>
      </w:r>
      <w:proofErr w:type="spellStart"/>
      <w:r w:rsidRPr="0096100C">
        <w:rPr>
          <w:i/>
        </w:rPr>
        <w:t>hành</w:t>
      </w:r>
      <w:proofErr w:type="spellEnd"/>
      <w:r w:rsidRPr="0096100C">
        <w:rPr>
          <w:i/>
        </w:rPr>
        <w:t xml:space="preserve"> </w:t>
      </w:r>
      <w:proofErr w:type="spellStart"/>
      <w:r w:rsidRPr="0096100C">
        <w:rPr>
          <w:i/>
        </w:rPr>
        <w:t>văn</w:t>
      </w:r>
      <w:proofErr w:type="spellEnd"/>
      <w:r w:rsidRPr="0096100C">
        <w:rPr>
          <w:i/>
        </w:rPr>
        <w:t xml:space="preserve"> </w:t>
      </w:r>
      <w:proofErr w:type="spellStart"/>
      <w:r w:rsidRPr="0096100C">
        <w:rPr>
          <w:i/>
        </w:rPr>
        <w:t>bản</w:t>
      </w:r>
      <w:proofErr w:type="spellEnd"/>
      <w:r w:rsidRPr="0096100C">
        <w:rPr>
          <w:i/>
        </w:rPr>
        <w:t xml:space="preserve"> </w:t>
      </w:r>
      <w:proofErr w:type="spellStart"/>
      <w:r w:rsidRPr="0096100C">
        <w:rPr>
          <w:i/>
        </w:rPr>
        <w:t>quy</w:t>
      </w:r>
      <w:proofErr w:type="spellEnd"/>
      <w:r w:rsidRPr="0096100C">
        <w:rPr>
          <w:i/>
        </w:rPr>
        <w:t xml:space="preserve"> </w:t>
      </w:r>
      <w:proofErr w:type="spellStart"/>
      <w:r w:rsidRPr="0096100C">
        <w:rPr>
          <w:i/>
        </w:rPr>
        <w:t>phạm</w:t>
      </w:r>
      <w:proofErr w:type="spellEnd"/>
      <w:r w:rsidRPr="0096100C">
        <w:rPr>
          <w:i/>
        </w:rPr>
        <w:t xml:space="preserve"> </w:t>
      </w:r>
      <w:proofErr w:type="spellStart"/>
      <w:r w:rsidRPr="0096100C">
        <w:rPr>
          <w:i/>
        </w:rPr>
        <w:t>pháp</w:t>
      </w:r>
      <w:proofErr w:type="spellEnd"/>
      <w:r w:rsidRPr="0096100C">
        <w:rPr>
          <w:i/>
        </w:rPr>
        <w:t xml:space="preserve"> </w:t>
      </w:r>
      <w:proofErr w:type="spellStart"/>
      <w:r w:rsidRPr="0096100C">
        <w:rPr>
          <w:i/>
        </w:rPr>
        <w:t>luật</w:t>
      </w:r>
      <w:proofErr w:type="spellEnd"/>
      <w:r w:rsidRPr="0096100C">
        <w:rPr>
          <w:i/>
        </w:rPr>
        <w:t xml:space="preserve"> </w:t>
      </w:r>
      <w:proofErr w:type="spellStart"/>
      <w:r w:rsidRPr="0096100C">
        <w:rPr>
          <w:i/>
        </w:rPr>
        <w:t>và</w:t>
      </w:r>
      <w:proofErr w:type="spellEnd"/>
      <w:r w:rsidRPr="0096100C">
        <w:rPr>
          <w:i/>
        </w:rPr>
        <w:t xml:space="preserve"> </w:t>
      </w:r>
      <w:proofErr w:type="spellStart"/>
      <w:r w:rsidRPr="0096100C">
        <w:rPr>
          <w:i/>
        </w:rPr>
        <w:t>Nghị</w:t>
      </w:r>
      <w:proofErr w:type="spellEnd"/>
      <w:r w:rsidRPr="0096100C">
        <w:rPr>
          <w:i/>
        </w:rPr>
        <w:t xml:space="preserve"> </w:t>
      </w:r>
      <w:proofErr w:type="spellStart"/>
      <w:r w:rsidRPr="0096100C">
        <w:rPr>
          <w:i/>
        </w:rPr>
        <w:t>định</w:t>
      </w:r>
      <w:proofErr w:type="spellEnd"/>
      <w:r w:rsidRPr="0096100C">
        <w:rPr>
          <w:i/>
        </w:rPr>
        <w:t xml:space="preserve"> </w:t>
      </w:r>
      <w:proofErr w:type="spellStart"/>
      <w:r w:rsidRPr="0096100C">
        <w:rPr>
          <w:i/>
        </w:rPr>
        <w:t>số</w:t>
      </w:r>
      <w:proofErr w:type="spellEnd"/>
      <w:r w:rsidRPr="0096100C">
        <w:rPr>
          <w:i/>
        </w:rPr>
        <w:t xml:space="preserve"> 79/2025/NĐ-CP </w:t>
      </w:r>
      <w:proofErr w:type="spellStart"/>
      <w:r w:rsidRPr="0096100C">
        <w:rPr>
          <w:i/>
        </w:rPr>
        <w:t>ngày</w:t>
      </w:r>
      <w:proofErr w:type="spellEnd"/>
      <w:r w:rsidRPr="0096100C">
        <w:rPr>
          <w:i/>
        </w:rPr>
        <w:t xml:space="preserve"> 01 </w:t>
      </w:r>
      <w:proofErr w:type="spellStart"/>
      <w:r w:rsidRPr="0096100C">
        <w:rPr>
          <w:i/>
        </w:rPr>
        <w:t>tháng</w:t>
      </w:r>
      <w:proofErr w:type="spellEnd"/>
      <w:r w:rsidRPr="0096100C">
        <w:rPr>
          <w:i/>
        </w:rPr>
        <w:t xml:space="preserve"> 4 </w:t>
      </w:r>
      <w:proofErr w:type="spellStart"/>
      <w:r w:rsidRPr="0096100C">
        <w:rPr>
          <w:i/>
        </w:rPr>
        <w:t>năm</w:t>
      </w:r>
      <w:proofErr w:type="spellEnd"/>
      <w:r w:rsidRPr="0096100C">
        <w:rPr>
          <w:i/>
        </w:rPr>
        <w:t xml:space="preserve"> 2025 </w:t>
      </w:r>
      <w:proofErr w:type="spellStart"/>
      <w:r w:rsidRPr="0096100C">
        <w:rPr>
          <w:i/>
        </w:rPr>
        <w:t>của</w:t>
      </w:r>
      <w:proofErr w:type="spellEnd"/>
      <w:r w:rsidRPr="0096100C">
        <w:rPr>
          <w:i/>
        </w:rPr>
        <w:t xml:space="preserve"> </w:t>
      </w:r>
      <w:proofErr w:type="spellStart"/>
      <w:r w:rsidRPr="0096100C">
        <w:rPr>
          <w:i/>
        </w:rPr>
        <w:t>Chính</w:t>
      </w:r>
      <w:proofErr w:type="spellEnd"/>
      <w:r w:rsidRPr="0096100C">
        <w:rPr>
          <w:i/>
        </w:rPr>
        <w:t xml:space="preserve"> </w:t>
      </w:r>
      <w:proofErr w:type="spellStart"/>
      <w:r w:rsidRPr="0096100C">
        <w:rPr>
          <w:i/>
        </w:rPr>
        <w:t>phủ</w:t>
      </w:r>
      <w:proofErr w:type="spellEnd"/>
      <w:r w:rsidRPr="0096100C">
        <w:rPr>
          <w:i/>
        </w:rPr>
        <w:t xml:space="preserve"> </w:t>
      </w:r>
      <w:proofErr w:type="spellStart"/>
      <w:r w:rsidRPr="0096100C">
        <w:rPr>
          <w:i/>
        </w:rPr>
        <w:t>về</w:t>
      </w:r>
      <w:proofErr w:type="spellEnd"/>
      <w:r w:rsidRPr="0096100C">
        <w:rPr>
          <w:i/>
        </w:rPr>
        <w:t xml:space="preserve"> </w:t>
      </w:r>
      <w:proofErr w:type="spellStart"/>
      <w:r w:rsidRPr="0096100C">
        <w:rPr>
          <w:i/>
        </w:rPr>
        <w:t>kiểm</w:t>
      </w:r>
      <w:proofErr w:type="spellEnd"/>
      <w:r w:rsidRPr="0096100C">
        <w:rPr>
          <w:i/>
        </w:rPr>
        <w:t xml:space="preserve"> </w:t>
      </w:r>
      <w:proofErr w:type="spellStart"/>
      <w:r w:rsidRPr="0096100C">
        <w:rPr>
          <w:i/>
        </w:rPr>
        <w:t>tra</w:t>
      </w:r>
      <w:proofErr w:type="spellEnd"/>
      <w:r w:rsidRPr="0096100C">
        <w:rPr>
          <w:i/>
        </w:rPr>
        <w:t xml:space="preserve">, </w:t>
      </w:r>
      <w:proofErr w:type="spellStart"/>
      <w:r w:rsidRPr="0096100C">
        <w:rPr>
          <w:i/>
        </w:rPr>
        <w:t>rà</w:t>
      </w:r>
      <w:proofErr w:type="spellEnd"/>
      <w:r w:rsidRPr="0096100C">
        <w:rPr>
          <w:i/>
        </w:rPr>
        <w:t xml:space="preserve"> </w:t>
      </w:r>
      <w:proofErr w:type="spellStart"/>
      <w:r w:rsidRPr="0096100C">
        <w:rPr>
          <w:i/>
        </w:rPr>
        <w:t>soát</w:t>
      </w:r>
      <w:proofErr w:type="spellEnd"/>
      <w:r w:rsidRPr="0096100C">
        <w:rPr>
          <w:i/>
        </w:rPr>
        <w:t xml:space="preserve">, </w:t>
      </w:r>
      <w:proofErr w:type="spellStart"/>
      <w:r w:rsidRPr="0096100C">
        <w:rPr>
          <w:i/>
        </w:rPr>
        <w:t>hệ</w:t>
      </w:r>
      <w:proofErr w:type="spellEnd"/>
      <w:r w:rsidRPr="0096100C">
        <w:rPr>
          <w:i/>
        </w:rPr>
        <w:t xml:space="preserve"> </w:t>
      </w:r>
      <w:proofErr w:type="spellStart"/>
      <w:r w:rsidRPr="0096100C">
        <w:rPr>
          <w:i/>
        </w:rPr>
        <w:t>thống</w:t>
      </w:r>
      <w:proofErr w:type="spellEnd"/>
      <w:r w:rsidRPr="0096100C">
        <w:rPr>
          <w:i/>
        </w:rPr>
        <w:t xml:space="preserve"> </w:t>
      </w:r>
      <w:proofErr w:type="spellStart"/>
      <w:r w:rsidRPr="0096100C">
        <w:rPr>
          <w:i/>
        </w:rPr>
        <w:t>hóa</w:t>
      </w:r>
      <w:proofErr w:type="spellEnd"/>
      <w:r w:rsidRPr="0096100C">
        <w:rPr>
          <w:i/>
        </w:rPr>
        <w:t xml:space="preserve"> </w:t>
      </w:r>
      <w:proofErr w:type="spellStart"/>
      <w:r w:rsidRPr="0096100C">
        <w:rPr>
          <w:i/>
        </w:rPr>
        <w:t>và</w:t>
      </w:r>
      <w:proofErr w:type="spellEnd"/>
      <w:r w:rsidRPr="0096100C">
        <w:rPr>
          <w:i/>
        </w:rPr>
        <w:t xml:space="preserve"> </w:t>
      </w:r>
      <w:proofErr w:type="spellStart"/>
      <w:r w:rsidRPr="0096100C">
        <w:rPr>
          <w:i/>
        </w:rPr>
        <w:t>xử</w:t>
      </w:r>
      <w:proofErr w:type="spellEnd"/>
      <w:r w:rsidRPr="0096100C">
        <w:rPr>
          <w:i/>
        </w:rPr>
        <w:t xml:space="preserve"> </w:t>
      </w:r>
      <w:proofErr w:type="spellStart"/>
      <w:r w:rsidRPr="0096100C">
        <w:rPr>
          <w:i/>
        </w:rPr>
        <w:t>lý</w:t>
      </w:r>
      <w:proofErr w:type="spellEnd"/>
      <w:r w:rsidRPr="0096100C">
        <w:rPr>
          <w:i/>
        </w:rPr>
        <w:t xml:space="preserve"> </w:t>
      </w:r>
      <w:proofErr w:type="spellStart"/>
      <w:r w:rsidRPr="0096100C">
        <w:rPr>
          <w:i/>
        </w:rPr>
        <w:t>văn</w:t>
      </w:r>
      <w:proofErr w:type="spellEnd"/>
      <w:r w:rsidRPr="0096100C">
        <w:rPr>
          <w:i/>
        </w:rPr>
        <w:t xml:space="preserve"> </w:t>
      </w:r>
      <w:proofErr w:type="spellStart"/>
      <w:r w:rsidRPr="0096100C">
        <w:rPr>
          <w:i/>
        </w:rPr>
        <w:t>bản</w:t>
      </w:r>
      <w:proofErr w:type="spellEnd"/>
      <w:r w:rsidRPr="0096100C">
        <w:rPr>
          <w:i/>
        </w:rPr>
        <w:t xml:space="preserve"> </w:t>
      </w:r>
      <w:proofErr w:type="spellStart"/>
      <w:r w:rsidRPr="0096100C">
        <w:rPr>
          <w:i/>
        </w:rPr>
        <w:t>quy</w:t>
      </w:r>
      <w:proofErr w:type="spellEnd"/>
      <w:r w:rsidRPr="0096100C">
        <w:rPr>
          <w:i/>
        </w:rPr>
        <w:t xml:space="preserve"> </w:t>
      </w:r>
      <w:proofErr w:type="spellStart"/>
      <w:r w:rsidRPr="0096100C">
        <w:rPr>
          <w:i/>
        </w:rPr>
        <w:t>phạm</w:t>
      </w:r>
      <w:proofErr w:type="spellEnd"/>
      <w:r w:rsidRPr="0096100C">
        <w:rPr>
          <w:i/>
        </w:rPr>
        <w:t xml:space="preserve"> </w:t>
      </w:r>
      <w:proofErr w:type="spellStart"/>
      <w:r w:rsidRPr="0096100C">
        <w:rPr>
          <w:i/>
        </w:rPr>
        <w:t>pháp</w:t>
      </w:r>
      <w:proofErr w:type="spellEnd"/>
      <w:r w:rsidRPr="0096100C">
        <w:rPr>
          <w:i/>
        </w:rPr>
        <w:t xml:space="preserve"> </w:t>
      </w:r>
      <w:proofErr w:type="spellStart"/>
      <w:r w:rsidRPr="0096100C">
        <w:rPr>
          <w:i/>
        </w:rPr>
        <w:t>luật</w:t>
      </w:r>
      <w:proofErr w:type="spellEnd"/>
      <w:r w:rsidRPr="0096100C">
        <w:rPr>
          <w:i/>
        </w:rPr>
        <w:t xml:space="preserve">; </w:t>
      </w:r>
      <w:proofErr w:type="spellStart"/>
      <w:r w:rsidRPr="0096100C">
        <w:rPr>
          <w:i/>
        </w:rPr>
        <w:t>số</w:t>
      </w:r>
      <w:proofErr w:type="spellEnd"/>
      <w:r w:rsidRPr="0096100C">
        <w:rPr>
          <w:i/>
        </w:rPr>
        <w:t xml:space="preserve"> 78/2002/NĐ-CP </w:t>
      </w:r>
      <w:proofErr w:type="spellStart"/>
      <w:r w:rsidRPr="0096100C">
        <w:rPr>
          <w:i/>
        </w:rPr>
        <w:t>ngày</w:t>
      </w:r>
      <w:proofErr w:type="spellEnd"/>
      <w:r w:rsidRPr="0096100C">
        <w:rPr>
          <w:i/>
        </w:rPr>
        <w:t xml:space="preserve"> 04 </w:t>
      </w:r>
      <w:proofErr w:type="spellStart"/>
      <w:r w:rsidRPr="0096100C">
        <w:rPr>
          <w:i/>
        </w:rPr>
        <w:t>tháng</w:t>
      </w:r>
      <w:proofErr w:type="spellEnd"/>
      <w:r w:rsidRPr="0096100C">
        <w:rPr>
          <w:i/>
        </w:rPr>
        <w:t xml:space="preserve"> 10 </w:t>
      </w:r>
      <w:proofErr w:type="spellStart"/>
      <w:r w:rsidRPr="0096100C">
        <w:rPr>
          <w:i/>
        </w:rPr>
        <w:t>năm</w:t>
      </w:r>
      <w:proofErr w:type="spellEnd"/>
      <w:r w:rsidRPr="0096100C">
        <w:rPr>
          <w:i/>
        </w:rPr>
        <w:t xml:space="preserve"> 2002 </w:t>
      </w:r>
      <w:proofErr w:type="spellStart"/>
      <w:r w:rsidRPr="0096100C">
        <w:rPr>
          <w:i/>
        </w:rPr>
        <w:t>về</w:t>
      </w:r>
      <w:proofErr w:type="spellEnd"/>
      <w:r w:rsidRPr="0096100C">
        <w:rPr>
          <w:i/>
        </w:rPr>
        <w:t xml:space="preserve"> </w:t>
      </w:r>
      <w:proofErr w:type="spellStart"/>
      <w:r w:rsidRPr="0096100C">
        <w:rPr>
          <w:i/>
        </w:rPr>
        <w:t>tín</w:t>
      </w:r>
      <w:proofErr w:type="spellEnd"/>
      <w:r w:rsidRPr="0096100C">
        <w:rPr>
          <w:i/>
        </w:rPr>
        <w:t xml:space="preserve"> </w:t>
      </w:r>
      <w:proofErr w:type="spellStart"/>
      <w:r w:rsidRPr="0096100C">
        <w:rPr>
          <w:i/>
        </w:rPr>
        <w:t>dụng</w:t>
      </w:r>
      <w:proofErr w:type="spellEnd"/>
      <w:r w:rsidRPr="0096100C">
        <w:rPr>
          <w:i/>
        </w:rPr>
        <w:t xml:space="preserve"> </w:t>
      </w:r>
      <w:proofErr w:type="spellStart"/>
      <w:r w:rsidRPr="0096100C">
        <w:rPr>
          <w:i/>
        </w:rPr>
        <w:t>đối</w:t>
      </w:r>
      <w:proofErr w:type="spellEnd"/>
      <w:r w:rsidRPr="0096100C">
        <w:rPr>
          <w:i/>
        </w:rPr>
        <w:t xml:space="preserve"> </w:t>
      </w:r>
      <w:proofErr w:type="spellStart"/>
      <w:r w:rsidRPr="0096100C">
        <w:rPr>
          <w:i/>
        </w:rPr>
        <w:t>với</w:t>
      </w:r>
      <w:proofErr w:type="spellEnd"/>
      <w:r w:rsidRPr="0096100C">
        <w:rPr>
          <w:i/>
        </w:rPr>
        <w:t xml:space="preserve"> </w:t>
      </w:r>
      <w:proofErr w:type="spellStart"/>
      <w:r w:rsidRPr="0096100C">
        <w:rPr>
          <w:i/>
        </w:rPr>
        <w:t>người</w:t>
      </w:r>
      <w:proofErr w:type="spellEnd"/>
      <w:r w:rsidRPr="0096100C">
        <w:rPr>
          <w:i/>
        </w:rPr>
        <w:t xml:space="preserve"> </w:t>
      </w:r>
      <w:proofErr w:type="spellStart"/>
      <w:r w:rsidRPr="0096100C">
        <w:rPr>
          <w:i/>
        </w:rPr>
        <w:t>nghèo</w:t>
      </w:r>
      <w:proofErr w:type="spellEnd"/>
      <w:r w:rsidRPr="0096100C">
        <w:rPr>
          <w:i/>
        </w:rPr>
        <w:t xml:space="preserve"> </w:t>
      </w:r>
      <w:proofErr w:type="spellStart"/>
      <w:r w:rsidRPr="0096100C">
        <w:rPr>
          <w:i/>
        </w:rPr>
        <w:t>và</w:t>
      </w:r>
      <w:proofErr w:type="spellEnd"/>
      <w:r w:rsidRPr="0096100C">
        <w:rPr>
          <w:i/>
        </w:rPr>
        <w:t xml:space="preserve"> </w:t>
      </w:r>
      <w:proofErr w:type="spellStart"/>
      <w:r w:rsidRPr="0096100C">
        <w:rPr>
          <w:i/>
        </w:rPr>
        <w:t>các</w:t>
      </w:r>
      <w:proofErr w:type="spellEnd"/>
      <w:r w:rsidRPr="0096100C">
        <w:rPr>
          <w:i/>
        </w:rPr>
        <w:t xml:space="preserve"> </w:t>
      </w:r>
      <w:proofErr w:type="spellStart"/>
      <w:r w:rsidRPr="0096100C">
        <w:rPr>
          <w:i/>
        </w:rPr>
        <w:t>đối</w:t>
      </w:r>
      <w:proofErr w:type="spellEnd"/>
      <w:r w:rsidRPr="0096100C">
        <w:rPr>
          <w:i/>
        </w:rPr>
        <w:t xml:space="preserve"> </w:t>
      </w:r>
      <w:proofErr w:type="spellStart"/>
      <w:r w:rsidRPr="0096100C">
        <w:rPr>
          <w:i/>
        </w:rPr>
        <w:t>tượng</w:t>
      </w:r>
      <w:proofErr w:type="spellEnd"/>
      <w:r w:rsidRPr="0096100C">
        <w:rPr>
          <w:i/>
        </w:rPr>
        <w:t xml:space="preserve"> </w:t>
      </w:r>
      <w:proofErr w:type="spellStart"/>
      <w:r w:rsidRPr="0096100C">
        <w:rPr>
          <w:i/>
        </w:rPr>
        <w:t>chính</w:t>
      </w:r>
      <w:proofErr w:type="spellEnd"/>
      <w:r w:rsidRPr="0096100C">
        <w:rPr>
          <w:i/>
        </w:rPr>
        <w:t xml:space="preserve"> </w:t>
      </w:r>
      <w:proofErr w:type="spellStart"/>
      <w:r w:rsidRPr="0096100C">
        <w:rPr>
          <w:i/>
        </w:rPr>
        <w:t>sách</w:t>
      </w:r>
      <w:proofErr w:type="spellEnd"/>
      <w:r w:rsidRPr="0096100C">
        <w:rPr>
          <w:i/>
        </w:rPr>
        <w:t xml:space="preserve"> </w:t>
      </w:r>
      <w:proofErr w:type="spellStart"/>
      <w:r w:rsidRPr="0096100C">
        <w:rPr>
          <w:i/>
        </w:rPr>
        <w:t>khác</w:t>
      </w:r>
      <w:proofErr w:type="spellEnd"/>
      <w:r w:rsidRPr="0096100C">
        <w:rPr>
          <w:i/>
        </w:rPr>
        <w:t xml:space="preserve">; </w:t>
      </w:r>
      <w:proofErr w:type="spellStart"/>
      <w:r w:rsidRPr="0096100C">
        <w:rPr>
          <w:i/>
        </w:rPr>
        <w:t>số</w:t>
      </w:r>
      <w:proofErr w:type="spellEnd"/>
      <w:r w:rsidRPr="0096100C">
        <w:rPr>
          <w:i/>
        </w:rPr>
        <w:t xml:space="preserve"> 61/2015/NĐ-CP </w:t>
      </w:r>
      <w:proofErr w:type="spellStart"/>
      <w:r w:rsidRPr="0096100C">
        <w:rPr>
          <w:i/>
        </w:rPr>
        <w:t>ngày</w:t>
      </w:r>
      <w:proofErr w:type="spellEnd"/>
      <w:r w:rsidRPr="0096100C">
        <w:rPr>
          <w:i/>
        </w:rPr>
        <w:t xml:space="preserve"> 09 </w:t>
      </w:r>
      <w:proofErr w:type="spellStart"/>
      <w:r w:rsidRPr="0096100C">
        <w:rPr>
          <w:i/>
        </w:rPr>
        <w:t>tháng</w:t>
      </w:r>
      <w:proofErr w:type="spellEnd"/>
      <w:r w:rsidRPr="0096100C">
        <w:rPr>
          <w:i/>
        </w:rPr>
        <w:t xml:space="preserve"> 7 </w:t>
      </w:r>
      <w:proofErr w:type="spellStart"/>
      <w:r w:rsidRPr="0096100C">
        <w:rPr>
          <w:i/>
        </w:rPr>
        <w:t>năm</w:t>
      </w:r>
      <w:proofErr w:type="spellEnd"/>
      <w:r w:rsidRPr="0096100C">
        <w:rPr>
          <w:i/>
        </w:rPr>
        <w:t xml:space="preserve"> 2015 </w:t>
      </w:r>
      <w:proofErr w:type="spellStart"/>
      <w:r w:rsidRPr="0096100C">
        <w:rPr>
          <w:i/>
        </w:rPr>
        <w:lastRenderedPageBreak/>
        <w:t>quy</w:t>
      </w:r>
      <w:proofErr w:type="spellEnd"/>
      <w:r w:rsidRPr="0096100C">
        <w:rPr>
          <w:i/>
        </w:rPr>
        <w:t xml:space="preserve"> </w:t>
      </w:r>
      <w:proofErr w:type="spellStart"/>
      <w:r w:rsidRPr="0096100C">
        <w:rPr>
          <w:i/>
        </w:rPr>
        <w:t>định</w:t>
      </w:r>
      <w:proofErr w:type="spellEnd"/>
      <w:r w:rsidRPr="0096100C">
        <w:rPr>
          <w:i/>
        </w:rPr>
        <w:t xml:space="preserve"> </w:t>
      </w:r>
      <w:proofErr w:type="spellStart"/>
      <w:r w:rsidRPr="0096100C">
        <w:rPr>
          <w:i/>
        </w:rPr>
        <w:t>chính</w:t>
      </w:r>
      <w:proofErr w:type="spellEnd"/>
      <w:r w:rsidRPr="0096100C">
        <w:rPr>
          <w:i/>
        </w:rPr>
        <w:t xml:space="preserve"> </w:t>
      </w:r>
      <w:proofErr w:type="spellStart"/>
      <w:r w:rsidRPr="0096100C">
        <w:rPr>
          <w:i/>
        </w:rPr>
        <w:t>sách</w:t>
      </w:r>
      <w:proofErr w:type="spellEnd"/>
      <w:r w:rsidRPr="0096100C">
        <w:rPr>
          <w:i/>
        </w:rPr>
        <w:t xml:space="preserve"> </w:t>
      </w:r>
      <w:proofErr w:type="spellStart"/>
      <w:r w:rsidRPr="0096100C">
        <w:rPr>
          <w:i/>
        </w:rPr>
        <w:t>hỗ</w:t>
      </w:r>
      <w:proofErr w:type="spellEnd"/>
      <w:r w:rsidRPr="0096100C">
        <w:rPr>
          <w:i/>
        </w:rPr>
        <w:t xml:space="preserve"> </w:t>
      </w:r>
      <w:proofErr w:type="spellStart"/>
      <w:r w:rsidRPr="0096100C">
        <w:rPr>
          <w:i/>
        </w:rPr>
        <w:t>trợ</w:t>
      </w:r>
      <w:proofErr w:type="spellEnd"/>
      <w:r w:rsidRPr="0096100C">
        <w:rPr>
          <w:i/>
        </w:rPr>
        <w:t xml:space="preserve"> </w:t>
      </w:r>
      <w:proofErr w:type="spellStart"/>
      <w:r w:rsidRPr="0096100C">
        <w:rPr>
          <w:i/>
        </w:rPr>
        <w:t>tạo</w:t>
      </w:r>
      <w:proofErr w:type="spellEnd"/>
      <w:r w:rsidRPr="0096100C">
        <w:rPr>
          <w:i/>
        </w:rPr>
        <w:t xml:space="preserve"> </w:t>
      </w:r>
      <w:proofErr w:type="spellStart"/>
      <w:r w:rsidRPr="0096100C">
        <w:rPr>
          <w:i/>
        </w:rPr>
        <w:t>việc</w:t>
      </w:r>
      <w:proofErr w:type="spellEnd"/>
      <w:r w:rsidRPr="0096100C">
        <w:rPr>
          <w:i/>
        </w:rPr>
        <w:t xml:space="preserve"> </w:t>
      </w:r>
      <w:proofErr w:type="spellStart"/>
      <w:r w:rsidRPr="0096100C">
        <w:rPr>
          <w:i/>
        </w:rPr>
        <w:t>làm</w:t>
      </w:r>
      <w:proofErr w:type="spellEnd"/>
      <w:r w:rsidRPr="0096100C">
        <w:rPr>
          <w:i/>
        </w:rPr>
        <w:t xml:space="preserve"> </w:t>
      </w:r>
      <w:proofErr w:type="spellStart"/>
      <w:r w:rsidRPr="0096100C">
        <w:rPr>
          <w:i/>
        </w:rPr>
        <w:t>và</w:t>
      </w:r>
      <w:proofErr w:type="spellEnd"/>
      <w:r w:rsidRPr="0096100C">
        <w:rPr>
          <w:i/>
        </w:rPr>
        <w:t xml:space="preserve"> </w:t>
      </w:r>
      <w:proofErr w:type="spellStart"/>
      <w:r w:rsidRPr="0096100C">
        <w:rPr>
          <w:i/>
        </w:rPr>
        <w:t>Quỹ</w:t>
      </w:r>
      <w:proofErr w:type="spellEnd"/>
      <w:r w:rsidRPr="0096100C">
        <w:rPr>
          <w:i/>
        </w:rPr>
        <w:t xml:space="preserve"> </w:t>
      </w:r>
      <w:proofErr w:type="spellStart"/>
      <w:r w:rsidRPr="0096100C">
        <w:rPr>
          <w:i/>
        </w:rPr>
        <w:t>quốc</w:t>
      </w:r>
      <w:proofErr w:type="spellEnd"/>
      <w:r w:rsidRPr="0096100C">
        <w:rPr>
          <w:i/>
        </w:rPr>
        <w:t xml:space="preserve"> </w:t>
      </w:r>
      <w:proofErr w:type="spellStart"/>
      <w:r w:rsidRPr="0096100C">
        <w:rPr>
          <w:i/>
        </w:rPr>
        <w:t>gia</w:t>
      </w:r>
      <w:proofErr w:type="spellEnd"/>
      <w:r w:rsidRPr="0096100C">
        <w:rPr>
          <w:i/>
        </w:rPr>
        <w:t xml:space="preserve"> </w:t>
      </w:r>
      <w:proofErr w:type="spellStart"/>
      <w:r w:rsidRPr="0096100C">
        <w:rPr>
          <w:i/>
        </w:rPr>
        <w:t>về</w:t>
      </w:r>
      <w:proofErr w:type="spellEnd"/>
      <w:r w:rsidRPr="0096100C">
        <w:rPr>
          <w:i/>
        </w:rPr>
        <w:t xml:space="preserve"> </w:t>
      </w:r>
      <w:proofErr w:type="spellStart"/>
      <w:r w:rsidRPr="0096100C">
        <w:rPr>
          <w:i/>
        </w:rPr>
        <w:t>việc</w:t>
      </w:r>
      <w:proofErr w:type="spellEnd"/>
      <w:r w:rsidRPr="0096100C">
        <w:rPr>
          <w:i/>
        </w:rPr>
        <w:t xml:space="preserve"> </w:t>
      </w:r>
      <w:proofErr w:type="spellStart"/>
      <w:r w:rsidRPr="0096100C">
        <w:rPr>
          <w:i/>
        </w:rPr>
        <w:t>làm</w:t>
      </w:r>
      <w:proofErr w:type="spellEnd"/>
      <w:r w:rsidRPr="0096100C">
        <w:rPr>
          <w:i/>
        </w:rPr>
        <w:t xml:space="preserve">; </w:t>
      </w:r>
      <w:proofErr w:type="spellStart"/>
      <w:r w:rsidRPr="0096100C">
        <w:rPr>
          <w:i/>
        </w:rPr>
        <w:t>số</w:t>
      </w:r>
      <w:proofErr w:type="spellEnd"/>
      <w:r w:rsidRPr="0096100C">
        <w:rPr>
          <w:i/>
        </w:rPr>
        <w:t xml:space="preserve"> 74/2019/NĐ-CP </w:t>
      </w:r>
      <w:proofErr w:type="spellStart"/>
      <w:r w:rsidRPr="0096100C">
        <w:rPr>
          <w:i/>
        </w:rPr>
        <w:t>ngày</w:t>
      </w:r>
      <w:proofErr w:type="spellEnd"/>
      <w:r w:rsidRPr="0096100C">
        <w:rPr>
          <w:i/>
        </w:rPr>
        <w:t xml:space="preserve"> 23 </w:t>
      </w:r>
      <w:proofErr w:type="spellStart"/>
      <w:r w:rsidRPr="0096100C">
        <w:rPr>
          <w:i/>
        </w:rPr>
        <w:t>tháng</w:t>
      </w:r>
      <w:proofErr w:type="spellEnd"/>
      <w:r w:rsidRPr="0096100C">
        <w:rPr>
          <w:i/>
        </w:rPr>
        <w:t xml:space="preserve"> 9 </w:t>
      </w:r>
      <w:proofErr w:type="spellStart"/>
      <w:r w:rsidRPr="0096100C">
        <w:rPr>
          <w:i/>
        </w:rPr>
        <w:t>năm</w:t>
      </w:r>
      <w:proofErr w:type="spellEnd"/>
      <w:r w:rsidRPr="0096100C">
        <w:rPr>
          <w:i/>
        </w:rPr>
        <w:t xml:space="preserve"> 2019 </w:t>
      </w:r>
      <w:proofErr w:type="spellStart"/>
      <w:r w:rsidRPr="0096100C">
        <w:rPr>
          <w:i/>
        </w:rPr>
        <w:t>sửa</w:t>
      </w:r>
      <w:proofErr w:type="spellEnd"/>
      <w:r w:rsidRPr="0096100C">
        <w:rPr>
          <w:i/>
        </w:rPr>
        <w:t xml:space="preserve"> </w:t>
      </w:r>
      <w:proofErr w:type="spellStart"/>
      <w:r w:rsidRPr="0096100C">
        <w:rPr>
          <w:i/>
        </w:rPr>
        <w:t>đổi</w:t>
      </w:r>
      <w:proofErr w:type="spellEnd"/>
      <w:r w:rsidRPr="00BF1A5C">
        <w:rPr>
          <w:i/>
        </w:rPr>
        <w:t xml:space="preserve">, </w:t>
      </w:r>
      <w:proofErr w:type="spellStart"/>
      <w:r w:rsidRPr="00BF1A5C">
        <w:rPr>
          <w:i/>
        </w:rPr>
        <w:t>bổ</w:t>
      </w:r>
      <w:proofErr w:type="spellEnd"/>
      <w:r w:rsidRPr="00BF1A5C">
        <w:rPr>
          <w:i/>
        </w:rPr>
        <w:t xml:space="preserve"> sung </w:t>
      </w:r>
      <w:proofErr w:type="spellStart"/>
      <w:r w:rsidRPr="00BF1A5C">
        <w:rPr>
          <w:i/>
        </w:rPr>
        <w:t>một</w:t>
      </w:r>
      <w:proofErr w:type="spellEnd"/>
      <w:r w:rsidRPr="00BF1A5C">
        <w:rPr>
          <w:i/>
        </w:rPr>
        <w:t xml:space="preserve"> </w:t>
      </w:r>
      <w:proofErr w:type="spellStart"/>
      <w:r w:rsidRPr="00BF1A5C">
        <w:rPr>
          <w:i/>
        </w:rPr>
        <w:t>số</w:t>
      </w:r>
      <w:proofErr w:type="spellEnd"/>
      <w:r w:rsidRPr="00BF1A5C">
        <w:rPr>
          <w:i/>
        </w:rPr>
        <w:t xml:space="preserve"> </w:t>
      </w:r>
      <w:proofErr w:type="spellStart"/>
      <w:r w:rsidRPr="00BF1A5C">
        <w:rPr>
          <w:i/>
        </w:rPr>
        <w:t>điều</w:t>
      </w:r>
      <w:proofErr w:type="spellEnd"/>
      <w:r w:rsidRPr="00BF1A5C">
        <w:rPr>
          <w:i/>
        </w:rPr>
        <w:t xml:space="preserve"> </w:t>
      </w:r>
      <w:proofErr w:type="spellStart"/>
      <w:r w:rsidRPr="00BF1A5C">
        <w:rPr>
          <w:i/>
        </w:rPr>
        <w:t>của</w:t>
      </w:r>
      <w:proofErr w:type="spellEnd"/>
      <w:r w:rsidRPr="00BF1A5C">
        <w:rPr>
          <w:i/>
        </w:rPr>
        <w:t xml:space="preserve"> </w:t>
      </w:r>
      <w:proofErr w:type="spellStart"/>
      <w:r w:rsidRPr="00BF1A5C">
        <w:rPr>
          <w:i/>
        </w:rPr>
        <w:t>Nghị</w:t>
      </w:r>
      <w:proofErr w:type="spellEnd"/>
      <w:r w:rsidRPr="00BF1A5C">
        <w:rPr>
          <w:i/>
        </w:rPr>
        <w:t xml:space="preserve"> </w:t>
      </w:r>
      <w:proofErr w:type="spellStart"/>
      <w:r w:rsidRPr="00BF1A5C">
        <w:rPr>
          <w:i/>
        </w:rPr>
        <w:t>định</w:t>
      </w:r>
      <w:proofErr w:type="spellEnd"/>
      <w:r w:rsidRPr="00BF1A5C">
        <w:rPr>
          <w:i/>
        </w:rPr>
        <w:t xml:space="preserve"> </w:t>
      </w:r>
      <w:proofErr w:type="spellStart"/>
      <w:r w:rsidRPr="00BF1A5C">
        <w:rPr>
          <w:i/>
        </w:rPr>
        <w:t>số</w:t>
      </w:r>
      <w:proofErr w:type="spellEnd"/>
      <w:r w:rsidRPr="00BF1A5C">
        <w:rPr>
          <w:i/>
        </w:rPr>
        <w:t xml:space="preserve"> 61/2015/NĐ-CP </w:t>
      </w:r>
      <w:proofErr w:type="spellStart"/>
      <w:r w:rsidRPr="00BF1A5C">
        <w:rPr>
          <w:i/>
        </w:rPr>
        <w:t>ngày</w:t>
      </w:r>
      <w:proofErr w:type="spellEnd"/>
      <w:r w:rsidRPr="00BF1A5C">
        <w:rPr>
          <w:i/>
        </w:rPr>
        <w:t xml:space="preserve"> 09</w:t>
      </w:r>
      <w:r>
        <w:rPr>
          <w:i/>
        </w:rPr>
        <w:t xml:space="preserve"> </w:t>
      </w:r>
      <w:proofErr w:type="spellStart"/>
      <w:r>
        <w:rPr>
          <w:i/>
        </w:rPr>
        <w:t>tháng</w:t>
      </w:r>
      <w:proofErr w:type="spellEnd"/>
      <w:r>
        <w:rPr>
          <w:i/>
        </w:rPr>
        <w:t xml:space="preserve"> 7 </w:t>
      </w:r>
      <w:proofErr w:type="spellStart"/>
      <w:r>
        <w:rPr>
          <w:i/>
        </w:rPr>
        <w:t>năm</w:t>
      </w:r>
      <w:proofErr w:type="spellEnd"/>
      <w:r>
        <w:rPr>
          <w:i/>
        </w:rPr>
        <w:t xml:space="preserve"> </w:t>
      </w:r>
      <w:r w:rsidRPr="00BF1A5C">
        <w:rPr>
          <w:i/>
        </w:rPr>
        <w:t xml:space="preserve">2015 </w:t>
      </w:r>
      <w:proofErr w:type="spellStart"/>
      <w:r w:rsidRPr="00BF1A5C">
        <w:rPr>
          <w:i/>
        </w:rPr>
        <w:t>của</w:t>
      </w:r>
      <w:proofErr w:type="spellEnd"/>
      <w:r w:rsidRPr="00BF1A5C">
        <w:rPr>
          <w:i/>
        </w:rPr>
        <w:t xml:space="preserve"> </w:t>
      </w:r>
      <w:proofErr w:type="spellStart"/>
      <w:r w:rsidRPr="00BF1A5C">
        <w:rPr>
          <w:i/>
        </w:rPr>
        <w:t>Chính</w:t>
      </w:r>
      <w:proofErr w:type="spellEnd"/>
      <w:r w:rsidRPr="00BF1A5C">
        <w:rPr>
          <w:i/>
        </w:rPr>
        <w:t xml:space="preserve"> </w:t>
      </w:r>
      <w:proofErr w:type="spellStart"/>
      <w:r w:rsidRPr="00BF1A5C">
        <w:rPr>
          <w:i/>
        </w:rPr>
        <w:t>phủ</w:t>
      </w:r>
      <w:proofErr w:type="spellEnd"/>
      <w:r w:rsidRPr="00BF1A5C">
        <w:rPr>
          <w:i/>
        </w:rPr>
        <w:t xml:space="preserve">; </w:t>
      </w:r>
      <w:proofErr w:type="spellStart"/>
      <w:r w:rsidRPr="00BF1A5C">
        <w:rPr>
          <w:i/>
        </w:rPr>
        <w:t>số</w:t>
      </w:r>
      <w:proofErr w:type="spellEnd"/>
      <w:r w:rsidRPr="00BF1A5C">
        <w:rPr>
          <w:i/>
        </w:rPr>
        <w:t xml:space="preserve"> 100/2024/NĐ-CP </w:t>
      </w:r>
      <w:proofErr w:type="spellStart"/>
      <w:r w:rsidRPr="00BF1A5C">
        <w:rPr>
          <w:i/>
        </w:rPr>
        <w:t>ngày</w:t>
      </w:r>
      <w:proofErr w:type="spellEnd"/>
      <w:r w:rsidRPr="00BF1A5C">
        <w:rPr>
          <w:i/>
        </w:rPr>
        <w:t xml:space="preserve"> 26</w:t>
      </w:r>
      <w:r w:rsidRPr="000324DB">
        <w:rPr>
          <w:i/>
        </w:rPr>
        <w:t xml:space="preserve"> </w:t>
      </w:r>
      <w:proofErr w:type="spellStart"/>
      <w:r>
        <w:rPr>
          <w:i/>
        </w:rPr>
        <w:t>tháng</w:t>
      </w:r>
      <w:proofErr w:type="spellEnd"/>
      <w:r w:rsidRPr="00BF1A5C">
        <w:rPr>
          <w:i/>
        </w:rPr>
        <w:t xml:space="preserve"> 7</w:t>
      </w:r>
      <w:r w:rsidRPr="000324DB">
        <w:rPr>
          <w:i/>
        </w:rPr>
        <w:t xml:space="preserve"> </w:t>
      </w:r>
      <w:proofErr w:type="spellStart"/>
      <w:r>
        <w:rPr>
          <w:i/>
        </w:rPr>
        <w:t>năm</w:t>
      </w:r>
      <w:proofErr w:type="spellEnd"/>
      <w:r w:rsidRPr="00BF1A5C">
        <w:rPr>
          <w:i/>
        </w:rPr>
        <w:t xml:space="preserve"> 2024 </w:t>
      </w:r>
      <w:proofErr w:type="spellStart"/>
      <w:r w:rsidRPr="00BF1A5C">
        <w:rPr>
          <w:i/>
        </w:rPr>
        <w:t>quy</w:t>
      </w:r>
      <w:proofErr w:type="spellEnd"/>
      <w:r w:rsidRPr="00BF1A5C">
        <w:rPr>
          <w:i/>
        </w:rPr>
        <w:t xml:space="preserve"> </w:t>
      </w:r>
      <w:proofErr w:type="spellStart"/>
      <w:r w:rsidRPr="00BF1A5C">
        <w:rPr>
          <w:i/>
        </w:rPr>
        <w:t>định</w:t>
      </w:r>
      <w:proofErr w:type="spellEnd"/>
      <w:r w:rsidRPr="00BF1A5C">
        <w:rPr>
          <w:i/>
        </w:rPr>
        <w:t xml:space="preserve"> chi </w:t>
      </w:r>
      <w:proofErr w:type="spellStart"/>
      <w:r w:rsidRPr="00BF1A5C">
        <w:rPr>
          <w:i/>
        </w:rPr>
        <w:t>tiết</w:t>
      </w:r>
      <w:proofErr w:type="spellEnd"/>
      <w:r w:rsidRPr="00BF1A5C">
        <w:rPr>
          <w:i/>
        </w:rPr>
        <w:t xml:space="preserve"> </w:t>
      </w:r>
      <w:proofErr w:type="spellStart"/>
      <w:r w:rsidRPr="00BF1A5C">
        <w:rPr>
          <w:i/>
        </w:rPr>
        <w:t>một</w:t>
      </w:r>
      <w:proofErr w:type="spellEnd"/>
      <w:r w:rsidRPr="00BF1A5C">
        <w:rPr>
          <w:i/>
        </w:rPr>
        <w:t xml:space="preserve"> </w:t>
      </w:r>
      <w:proofErr w:type="spellStart"/>
      <w:r w:rsidRPr="00BF1A5C">
        <w:rPr>
          <w:i/>
        </w:rPr>
        <w:t>số</w:t>
      </w:r>
      <w:proofErr w:type="spellEnd"/>
      <w:r w:rsidRPr="00BF1A5C">
        <w:rPr>
          <w:i/>
        </w:rPr>
        <w:t xml:space="preserve"> </w:t>
      </w:r>
      <w:proofErr w:type="spellStart"/>
      <w:r w:rsidRPr="00BF1A5C">
        <w:rPr>
          <w:i/>
        </w:rPr>
        <w:t>điều</w:t>
      </w:r>
      <w:proofErr w:type="spellEnd"/>
      <w:r w:rsidRPr="00BF1A5C">
        <w:rPr>
          <w:i/>
        </w:rPr>
        <w:t xml:space="preserve"> </w:t>
      </w:r>
      <w:proofErr w:type="spellStart"/>
      <w:r w:rsidRPr="00BF1A5C">
        <w:rPr>
          <w:i/>
        </w:rPr>
        <w:t>của</w:t>
      </w:r>
      <w:proofErr w:type="spellEnd"/>
      <w:r w:rsidRPr="00BF1A5C">
        <w:rPr>
          <w:i/>
        </w:rPr>
        <w:t xml:space="preserve"> </w:t>
      </w:r>
      <w:proofErr w:type="spellStart"/>
      <w:r w:rsidRPr="00BF1A5C">
        <w:rPr>
          <w:i/>
        </w:rPr>
        <w:t>Luật</w:t>
      </w:r>
      <w:proofErr w:type="spellEnd"/>
      <w:r w:rsidRPr="00BF1A5C">
        <w:rPr>
          <w:i/>
        </w:rPr>
        <w:t xml:space="preserve"> </w:t>
      </w:r>
      <w:proofErr w:type="spellStart"/>
      <w:r w:rsidRPr="00BF1A5C">
        <w:rPr>
          <w:i/>
        </w:rPr>
        <w:t>nhà</w:t>
      </w:r>
      <w:proofErr w:type="spellEnd"/>
      <w:r w:rsidRPr="00BF1A5C">
        <w:rPr>
          <w:i/>
        </w:rPr>
        <w:t xml:space="preserve"> ở </w:t>
      </w:r>
      <w:proofErr w:type="spellStart"/>
      <w:r w:rsidRPr="00BF1A5C">
        <w:rPr>
          <w:i/>
        </w:rPr>
        <w:t>về</w:t>
      </w:r>
      <w:proofErr w:type="spellEnd"/>
      <w:r w:rsidRPr="00BF1A5C">
        <w:rPr>
          <w:i/>
        </w:rPr>
        <w:t xml:space="preserve"> </w:t>
      </w:r>
      <w:proofErr w:type="spellStart"/>
      <w:r w:rsidRPr="00BF1A5C">
        <w:rPr>
          <w:i/>
        </w:rPr>
        <w:t>phát</w:t>
      </w:r>
      <w:proofErr w:type="spellEnd"/>
      <w:r w:rsidRPr="00BF1A5C">
        <w:rPr>
          <w:i/>
        </w:rPr>
        <w:t xml:space="preserve"> </w:t>
      </w:r>
      <w:proofErr w:type="spellStart"/>
      <w:r w:rsidRPr="00BF1A5C">
        <w:rPr>
          <w:i/>
        </w:rPr>
        <w:t>triển</w:t>
      </w:r>
      <w:proofErr w:type="spellEnd"/>
      <w:r w:rsidRPr="00BF1A5C">
        <w:rPr>
          <w:i/>
        </w:rPr>
        <w:t xml:space="preserve"> </w:t>
      </w:r>
      <w:proofErr w:type="spellStart"/>
      <w:r w:rsidRPr="00BF1A5C">
        <w:rPr>
          <w:i/>
        </w:rPr>
        <w:t>và</w:t>
      </w:r>
      <w:proofErr w:type="spellEnd"/>
      <w:r w:rsidRPr="00BF1A5C">
        <w:rPr>
          <w:i/>
        </w:rPr>
        <w:t xml:space="preserve"> </w:t>
      </w:r>
      <w:proofErr w:type="spellStart"/>
      <w:r w:rsidRPr="00BF1A5C">
        <w:rPr>
          <w:i/>
        </w:rPr>
        <w:t>quản</w:t>
      </w:r>
      <w:proofErr w:type="spellEnd"/>
      <w:r w:rsidRPr="00BF1A5C">
        <w:rPr>
          <w:i/>
        </w:rPr>
        <w:t xml:space="preserve"> </w:t>
      </w:r>
      <w:proofErr w:type="spellStart"/>
      <w:r w:rsidRPr="00BF1A5C">
        <w:rPr>
          <w:i/>
        </w:rPr>
        <w:t>lý</w:t>
      </w:r>
      <w:proofErr w:type="spellEnd"/>
      <w:r w:rsidRPr="00BF1A5C">
        <w:rPr>
          <w:i/>
        </w:rPr>
        <w:t xml:space="preserve"> </w:t>
      </w:r>
      <w:proofErr w:type="spellStart"/>
      <w:r w:rsidRPr="00BF1A5C">
        <w:rPr>
          <w:i/>
        </w:rPr>
        <w:t>nhà</w:t>
      </w:r>
      <w:proofErr w:type="spellEnd"/>
      <w:r w:rsidRPr="00BF1A5C">
        <w:rPr>
          <w:i/>
        </w:rPr>
        <w:t xml:space="preserve"> ở </w:t>
      </w:r>
      <w:proofErr w:type="spellStart"/>
      <w:r w:rsidRPr="00BF1A5C">
        <w:rPr>
          <w:i/>
        </w:rPr>
        <w:t>xã</w:t>
      </w:r>
      <w:proofErr w:type="spellEnd"/>
      <w:r w:rsidRPr="00BF1A5C">
        <w:rPr>
          <w:i/>
        </w:rPr>
        <w:t xml:space="preserve"> </w:t>
      </w:r>
      <w:proofErr w:type="spellStart"/>
      <w:r w:rsidRPr="00BF1A5C">
        <w:rPr>
          <w:i/>
        </w:rPr>
        <w:t>hội</w:t>
      </w:r>
      <w:proofErr w:type="spellEnd"/>
      <w:r w:rsidRPr="00BF1A5C">
        <w:rPr>
          <w:i/>
        </w:rPr>
        <w:t>;</w:t>
      </w:r>
      <w:r w:rsidRPr="0096100C">
        <w:rPr>
          <w:i/>
        </w:rPr>
        <w:t xml:space="preserve"> </w:t>
      </w:r>
      <w:proofErr w:type="spellStart"/>
      <w:r w:rsidRPr="0096100C">
        <w:rPr>
          <w:i/>
        </w:rPr>
        <w:t>số</w:t>
      </w:r>
      <w:proofErr w:type="spellEnd"/>
      <w:r w:rsidRPr="0096100C">
        <w:rPr>
          <w:i/>
        </w:rPr>
        <w:t xml:space="preserve"> 85/2025/NĐ-CP </w:t>
      </w:r>
      <w:proofErr w:type="spellStart"/>
      <w:r w:rsidRPr="0096100C">
        <w:rPr>
          <w:i/>
        </w:rPr>
        <w:t>ngày</w:t>
      </w:r>
      <w:proofErr w:type="spellEnd"/>
      <w:r w:rsidRPr="0096100C">
        <w:rPr>
          <w:i/>
        </w:rPr>
        <w:t xml:space="preserve"> 08 </w:t>
      </w:r>
      <w:proofErr w:type="spellStart"/>
      <w:r w:rsidRPr="0096100C">
        <w:rPr>
          <w:i/>
        </w:rPr>
        <w:t>tháng</w:t>
      </w:r>
      <w:proofErr w:type="spellEnd"/>
      <w:r w:rsidRPr="0096100C">
        <w:rPr>
          <w:i/>
        </w:rPr>
        <w:t xml:space="preserve"> 4 </w:t>
      </w:r>
      <w:proofErr w:type="spellStart"/>
      <w:r w:rsidRPr="0096100C">
        <w:rPr>
          <w:i/>
        </w:rPr>
        <w:t>năm</w:t>
      </w:r>
      <w:proofErr w:type="spellEnd"/>
      <w:r w:rsidRPr="0096100C">
        <w:rPr>
          <w:i/>
        </w:rPr>
        <w:t xml:space="preserve"> 2025 </w:t>
      </w:r>
      <w:proofErr w:type="spellStart"/>
      <w:r w:rsidRPr="0096100C">
        <w:rPr>
          <w:i/>
        </w:rPr>
        <w:t>quy</w:t>
      </w:r>
      <w:proofErr w:type="spellEnd"/>
      <w:r w:rsidRPr="0096100C">
        <w:rPr>
          <w:i/>
        </w:rPr>
        <w:t xml:space="preserve"> </w:t>
      </w:r>
      <w:proofErr w:type="spellStart"/>
      <w:r w:rsidRPr="0096100C">
        <w:rPr>
          <w:i/>
        </w:rPr>
        <w:t>định</w:t>
      </w:r>
      <w:proofErr w:type="spellEnd"/>
      <w:r w:rsidRPr="0096100C">
        <w:rPr>
          <w:i/>
        </w:rPr>
        <w:t xml:space="preserve"> chi </w:t>
      </w:r>
      <w:proofErr w:type="spellStart"/>
      <w:r w:rsidRPr="0096100C">
        <w:rPr>
          <w:i/>
        </w:rPr>
        <w:t>tiết</w:t>
      </w:r>
      <w:proofErr w:type="spellEnd"/>
      <w:r w:rsidRPr="0096100C">
        <w:rPr>
          <w:i/>
        </w:rPr>
        <w:t xml:space="preserve"> </w:t>
      </w:r>
      <w:proofErr w:type="spellStart"/>
      <w:r w:rsidRPr="0096100C">
        <w:rPr>
          <w:i/>
        </w:rPr>
        <w:t>thi</w:t>
      </w:r>
      <w:proofErr w:type="spellEnd"/>
      <w:r w:rsidRPr="0096100C">
        <w:rPr>
          <w:i/>
        </w:rPr>
        <w:t xml:space="preserve"> </w:t>
      </w:r>
      <w:proofErr w:type="spellStart"/>
      <w:r w:rsidRPr="0096100C">
        <w:rPr>
          <w:i/>
        </w:rPr>
        <w:t>hành</w:t>
      </w:r>
      <w:proofErr w:type="spellEnd"/>
      <w:r w:rsidRPr="0096100C">
        <w:rPr>
          <w:i/>
        </w:rPr>
        <w:t xml:space="preserve"> </w:t>
      </w:r>
      <w:proofErr w:type="spellStart"/>
      <w:r w:rsidRPr="0096100C">
        <w:rPr>
          <w:i/>
        </w:rPr>
        <w:t>một</w:t>
      </w:r>
      <w:proofErr w:type="spellEnd"/>
      <w:r w:rsidRPr="0096100C">
        <w:rPr>
          <w:i/>
        </w:rPr>
        <w:t xml:space="preserve"> </w:t>
      </w:r>
      <w:proofErr w:type="spellStart"/>
      <w:r w:rsidRPr="0096100C">
        <w:rPr>
          <w:i/>
        </w:rPr>
        <w:t>số</w:t>
      </w:r>
      <w:proofErr w:type="spellEnd"/>
      <w:r w:rsidRPr="0096100C">
        <w:rPr>
          <w:i/>
        </w:rPr>
        <w:t xml:space="preserve"> </w:t>
      </w:r>
      <w:proofErr w:type="spellStart"/>
      <w:r w:rsidRPr="0096100C">
        <w:rPr>
          <w:i/>
        </w:rPr>
        <w:t>điều</w:t>
      </w:r>
      <w:proofErr w:type="spellEnd"/>
      <w:r w:rsidRPr="0096100C">
        <w:rPr>
          <w:i/>
        </w:rPr>
        <w:t xml:space="preserve"> </w:t>
      </w:r>
      <w:proofErr w:type="spellStart"/>
      <w:r w:rsidRPr="0096100C">
        <w:rPr>
          <w:i/>
        </w:rPr>
        <w:t>của</w:t>
      </w:r>
      <w:proofErr w:type="spellEnd"/>
      <w:r w:rsidRPr="0096100C">
        <w:rPr>
          <w:i/>
        </w:rPr>
        <w:t xml:space="preserve"> </w:t>
      </w:r>
      <w:proofErr w:type="spellStart"/>
      <w:r w:rsidRPr="0096100C">
        <w:rPr>
          <w:i/>
        </w:rPr>
        <w:t>Luật</w:t>
      </w:r>
      <w:proofErr w:type="spellEnd"/>
      <w:r w:rsidRPr="0096100C">
        <w:rPr>
          <w:i/>
        </w:rPr>
        <w:t xml:space="preserve"> </w:t>
      </w:r>
      <w:proofErr w:type="spellStart"/>
      <w:r w:rsidRPr="0096100C">
        <w:rPr>
          <w:i/>
        </w:rPr>
        <w:t>Đầu</w:t>
      </w:r>
      <w:proofErr w:type="spellEnd"/>
      <w:r w:rsidRPr="0096100C">
        <w:rPr>
          <w:i/>
        </w:rPr>
        <w:t xml:space="preserve"> </w:t>
      </w:r>
      <w:proofErr w:type="spellStart"/>
      <w:r w:rsidRPr="0096100C">
        <w:rPr>
          <w:i/>
        </w:rPr>
        <w:t>tư</w:t>
      </w:r>
      <w:proofErr w:type="spellEnd"/>
      <w:r w:rsidRPr="0096100C">
        <w:rPr>
          <w:i/>
        </w:rPr>
        <w:t xml:space="preserve"> </w:t>
      </w:r>
      <w:proofErr w:type="spellStart"/>
      <w:r w:rsidRPr="0096100C">
        <w:rPr>
          <w:i/>
        </w:rPr>
        <w:t>công</w:t>
      </w:r>
      <w:proofErr w:type="spellEnd"/>
      <w:r>
        <w:rPr>
          <w:i/>
        </w:rPr>
        <w:t>;</w:t>
      </w:r>
      <w:r w:rsidR="00980E8C">
        <w:rPr>
          <w:i/>
        </w:rPr>
        <w:t xml:space="preserve"> </w:t>
      </w:r>
      <w:proofErr w:type="spellStart"/>
      <w:r w:rsidR="00980E8C">
        <w:rPr>
          <w:i/>
        </w:rPr>
        <w:t>số</w:t>
      </w:r>
      <w:proofErr w:type="spellEnd"/>
      <w:r w:rsidR="00980E8C">
        <w:rPr>
          <w:i/>
        </w:rPr>
        <w:t xml:space="preserve"> 338/2025/NĐ-CP </w:t>
      </w:r>
      <w:proofErr w:type="spellStart"/>
      <w:r w:rsidR="00980E8C">
        <w:rPr>
          <w:i/>
        </w:rPr>
        <w:t>ngày</w:t>
      </w:r>
      <w:proofErr w:type="spellEnd"/>
      <w:r w:rsidR="00980E8C">
        <w:rPr>
          <w:i/>
        </w:rPr>
        <w:t xml:space="preserve"> 25 </w:t>
      </w:r>
      <w:proofErr w:type="spellStart"/>
      <w:r w:rsidR="00980E8C">
        <w:rPr>
          <w:i/>
        </w:rPr>
        <w:t>tháng</w:t>
      </w:r>
      <w:proofErr w:type="spellEnd"/>
      <w:r w:rsidR="00980E8C">
        <w:rPr>
          <w:i/>
        </w:rPr>
        <w:t xml:space="preserve"> 12 </w:t>
      </w:r>
      <w:proofErr w:type="spellStart"/>
      <w:r w:rsidR="00980E8C">
        <w:rPr>
          <w:i/>
        </w:rPr>
        <w:t>năm</w:t>
      </w:r>
      <w:proofErr w:type="spellEnd"/>
      <w:r w:rsidR="00980E8C">
        <w:rPr>
          <w:i/>
        </w:rPr>
        <w:t xml:space="preserve"> 2025 </w:t>
      </w:r>
      <w:proofErr w:type="spellStart"/>
      <w:r w:rsidR="00980E8C">
        <w:rPr>
          <w:i/>
        </w:rPr>
        <w:t>về</w:t>
      </w:r>
      <w:proofErr w:type="spellEnd"/>
      <w:r w:rsidR="00980E8C">
        <w:rPr>
          <w:i/>
        </w:rPr>
        <w:t xml:space="preserve"> </w:t>
      </w:r>
      <w:proofErr w:type="spellStart"/>
      <w:r w:rsidR="00980E8C">
        <w:rPr>
          <w:i/>
        </w:rPr>
        <w:t>quy</w:t>
      </w:r>
      <w:proofErr w:type="spellEnd"/>
      <w:r w:rsidR="00980E8C">
        <w:rPr>
          <w:i/>
        </w:rPr>
        <w:t xml:space="preserve"> </w:t>
      </w:r>
      <w:proofErr w:type="spellStart"/>
      <w:r w:rsidR="00980E8C">
        <w:rPr>
          <w:i/>
        </w:rPr>
        <w:t>định</w:t>
      </w:r>
      <w:proofErr w:type="spellEnd"/>
      <w:r w:rsidR="00980E8C">
        <w:rPr>
          <w:i/>
        </w:rPr>
        <w:t xml:space="preserve"> chi </w:t>
      </w:r>
      <w:proofErr w:type="spellStart"/>
      <w:r w:rsidR="00980E8C">
        <w:rPr>
          <w:i/>
        </w:rPr>
        <w:t>tiết</w:t>
      </w:r>
      <w:proofErr w:type="spellEnd"/>
      <w:r w:rsidR="00980E8C">
        <w:rPr>
          <w:i/>
        </w:rPr>
        <w:t xml:space="preserve"> </w:t>
      </w:r>
      <w:proofErr w:type="spellStart"/>
      <w:r w:rsidR="00980E8C">
        <w:rPr>
          <w:i/>
        </w:rPr>
        <w:t>một</w:t>
      </w:r>
      <w:proofErr w:type="spellEnd"/>
      <w:r w:rsidR="00980E8C">
        <w:rPr>
          <w:i/>
        </w:rPr>
        <w:t xml:space="preserve"> </w:t>
      </w:r>
      <w:proofErr w:type="spellStart"/>
      <w:r w:rsidR="00980E8C">
        <w:rPr>
          <w:i/>
        </w:rPr>
        <w:t>số</w:t>
      </w:r>
      <w:proofErr w:type="spellEnd"/>
      <w:r w:rsidR="00980E8C">
        <w:rPr>
          <w:i/>
        </w:rPr>
        <w:t xml:space="preserve"> </w:t>
      </w:r>
      <w:proofErr w:type="spellStart"/>
      <w:r w:rsidR="00980E8C">
        <w:rPr>
          <w:i/>
        </w:rPr>
        <w:t>điều</w:t>
      </w:r>
      <w:proofErr w:type="spellEnd"/>
      <w:r w:rsidR="00980E8C">
        <w:rPr>
          <w:i/>
        </w:rPr>
        <w:t xml:space="preserve"> </w:t>
      </w:r>
      <w:proofErr w:type="spellStart"/>
      <w:r w:rsidR="00980E8C">
        <w:rPr>
          <w:i/>
        </w:rPr>
        <w:t>của</w:t>
      </w:r>
      <w:proofErr w:type="spellEnd"/>
      <w:r w:rsidR="00980E8C">
        <w:rPr>
          <w:i/>
        </w:rPr>
        <w:t xml:space="preserve"> </w:t>
      </w:r>
      <w:proofErr w:type="spellStart"/>
      <w:r w:rsidR="00980E8C">
        <w:rPr>
          <w:i/>
        </w:rPr>
        <w:t>Luật</w:t>
      </w:r>
      <w:proofErr w:type="spellEnd"/>
      <w:r w:rsidR="00980E8C">
        <w:rPr>
          <w:i/>
        </w:rPr>
        <w:t xml:space="preserve"> </w:t>
      </w:r>
      <w:proofErr w:type="spellStart"/>
      <w:r w:rsidR="00980E8C">
        <w:rPr>
          <w:i/>
        </w:rPr>
        <w:t>Việc</w:t>
      </w:r>
      <w:proofErr w:type="spellEnd"/>
      <w:r w:rsidR="00980E8C">
        <w:rPr>
          <w:i/>
        </w:rPr>
        <w:t xml:space="preserve"> </w:t>
      </w:r>
      <w:proofErr w:type="spellStart"/>
      <w:r w:rsidR="00980E8C">
        <w:rPr>
          <w:i/>
        </w:rPr>
        <w:t>làm</w:t>
      </w:r>
      <w:proofErr w:type="spellEnd"/>
      <w:r w:rsidR="00980E8C">
        <w:rPr>
          <w:i/>
        </w:rPr>
        <w:t xml:space="preserve"> </w:t>
      </w:r>
      <w:proofErr w:type="spellStart"/>
      <w:r w:rsidR="00980E8C">
        <w:rPr>
          <w:i/>
        </w:rPr>
        <w:t>về</w:t>
      </w:r>
      <w:proofErr w:type="spellEnd"/>
      <w:r w:rsidR="00980E8C">
        <w:rPr>
          <w:i/>
        </w:rPr>
        <w:t xml:space="preserve"> </w:t>
      </w:r>
      <w:proofErr w:type="spellStart"/>
      <w:r w:rsidR="00980E8C">
        <w:rPr>
          <w:i/>
        </w:rPr>
        <w:t>chính</w:t>
      </w:r>
      <w:proofErr w:type="spellEnd"/>
      <w:r w:rsidR="00980E8C">
        <w:rPr>
          <w:i/>
        </w:rPr>
        <w:t xml:space="preserve"> </w:t>
      </w:r>
      <w:proofErr w:type="spellStart"/>
      <w:r w:rsidR="00980E8C">
        <w:rPr>
          <w:i/>
        </w:rPr>
        <w:t>sách</w:t>
      </w:r>
      <w:proofErr w:type="spellEnd"/>
      <w:r w:rsidR="00980E8C">
        <w:rPr>
          <w:i/>
        </w:rPr>
        <w:t xml:space="preserve"> </w:t>
      </w:r>
      <w:proofErr w:type="spellStart"/>
      <w:r w:rsidR="00980E8C">
        <w:rPr>
          <w:i/>
        </w:rPr>
        <w:t>hỗ</w:t>
      </w:r>
      <w:proofErr w:type="spellEnd"/>
      <w:r w:rsidR="00980E8C">
        <w:rPr>
          <w:i/>
        </w:rPr>
        <w:t xml:space="preserve"> </w:t>
      </w:r>
      <w:proofErr w:type="spellStart"/>
      <w:r w:rsidR="00980E8C">
        <w:rPr>
          <w:i/>
        </w:rPr>
        <w:t>trợ</w:t>
      </w:r>
      <w:proofErr w:type="spellEnd"/>
      <w:r w:rsidR="00980E8C">
        <w:rPr>
          <w:i/>
        </w:rPr>
        <w:t xml:space="preserve"> </w:t>
      </w:r>
      <w:proofErr w:type="spellStart"/>
      <w:r w:rsidR="00980E8C">
        <w:rPr>
          <w:i/>
        </w:rPr>
        <w:t>tạo</w:t>
      </w:r>
      <w:proofErr w:type="spellEnd"/>
      <w:r w:rsidR="00980E8C">
        <w:rPr>
          <w:i/>
        </w:rPr>
        <w:t xml:space="preserve"> </w:t>
      </w:r>
      <w:proofErr w:type="spellStart"/>
      <w:r w:rsidR="00980E8C">
        <w:rPr>
          <w:i/>
        </w:rPr>
        <w:t>việc</w:t>
      </w:r>
      <w:proofErr w:type="spellEnd"/>
      <w:r w:rsidR="00980E8C">
        <w:rPr>
          <w:i/>
        </w:rPr>
        <w:t xml:space="preserve"> </w:t>
      </w:r>
      <w:proofErr w:type="spellStart"/>
      <w:r w:rsidR="00980E8C">
        <w:rPr>
          <w:i/>
        </w:rPr>
        <w:t>làm</w:t>
      </w:r>
      <w:proofErr w:type="spellEnd"/>
      <w:r w:rsidR="00980E8C">
        <w:rPr>
          <w:i/>
        </w:rPr>
        <w:t>;</w:t>
      </w:r>
      <w:r w:rsidR="00CD2658">
        <w:rPr>
          <w:i/>
        </w:rPr>
        <w:t xml:space="preserve"> </w:t>
      </w:r>
      <w:proofErr w:type="spellStart"/>
      <w:r w:rsidR="00CD2658">
        <w:rPr>
          <w:i/>
        </w:rPr>
        <w:t>số</w:t>
      </w:r>
      <w:proofErr w:type="spellEnd"/>
      <w:r w:rsidR="00CD2658">
        <w:rPr>
          <w:i/>
        </w:rPr>
        <w:t xml:space="preserve"> 06/2026/NĐ-CP </w:t>
      </w:r>
      <w:proofErr w:type="spellStart"/>
      <w:r w:rsidR="00CD2658">
        <w:rPr>
          <w:i/>
        </w:rPr>
        <w:t>ngày</w:t>
      </w:r>
      <w:proofErr w:type="spellEnd"/>
      <w:r w:rsidR="00CD2658">
        <w:rPr>
          <w:i/>
        </w:rPr>
        <w:t xml:space="preserve"> 10/01/2026 </w:t>
      </w:r>
      <w:proofErr w:type="spellStart"/>
      <w:r w:rsidR="00CD2658">
        <w:rPr>
          <w:i/>
        </w:rPr>
        <w:t>quy</w:t>
      </w:r>
      <w:proofErr w:type="spellEnd"/>
      <w:r w:rsidR="00CD2658">
        <w:rPr>
          <w:i/>
        </w:rPr>
        <w:t xml:space="preserve"> </w:t>
      </w:r>
      <w:proofErr w:type="spellStart"/>
      <w:r w:rsidR="00CD2658">
        <w:rPr>
          <w:i/>
        </w:rPr>
        <w:t>định</w:t>
      </w:r>
      <w:proofErr w:type="spellEnd"/>
      <w:r w:rsidR="00CD2658">
        <w:rPr>
          <w:i/>
        </w:rPr>
        <w:t xml:space="preserve"> </w:t>
      </w:r>
      <w:proofErr w:type="spellStart"/>
      <w:r w:rsidR="00CD2658">
        <w:rPr>
          <w:i/>
        </w:rPr>
        <w:t>về</w:t>
      </w:r>
      <w:proofErr w:type="spellEnd"/>
      <w:r w:rsidR="00CD2658">
        <w:rPr>
          <w:i/>
        </w:rPr>
        <w:t xml:space="preserve"> </w:t>
      </w:r>
      <w:proofErr w:type="spellStart"/>
      <w:r w:rsidR="00CD2658">
        <w:rPr>
          <w:i/>
        </w:rPr>
        <w:t>tổ</w:t>
      </w:r>
      <w:proofErr w:type="spellEnd"/>
      <w:r w:rsidR="00CD2658">
        <w:rPr>
          <w:i/>
        </w:rPr>
        <w:t xml:space="preserve"> </w:t>
      </w:r>
      <w:proofErr w:type="spellStart"/>
      <w:r w:rsidR="00CD2658">
        <w:rPr>
          <w:i/>
        </w:rPr>
        <w:t>chức</w:t>
      </w:r>
      <w:proofErr w:type="spellEnd"/>
      <w:r w:rsidR="00CD2658">
        <w:rPr>
          <w:i/>
        </w:rPr>
        <w:t xml:space="preserve"> </w:t>
      </w:r>
      <w:proofErr w:type="spellStart"/>
      <w:r w:rsidR="00CD2658">
        <w:rPr>
          <w:i/>
        </w:rPr>
        <w:t>và</w:t>
      </w:r>
      <w:proofErr w:type="spellEnd"/>
      <w:r w:rsidR="00CD2658">
        <w:rPr>
          <w:i/>
        </w:rPr>
        <w:t xml:space="preserve"> </w:t>
      </w:r>
      <w:proofErr w:type="spellStart"/>
      <w:r w:rsidR="00CD2658">
        <w:rPr>
          <w:i/>
        </w:rPr>
        <w:t>hoạt</w:t>
      </w:r>
      <w:proofErr w:type="spellEnd"/>
      <w:r w:rsidR="00CD2658">
        <w:rPr>
          <w:i/>
        </w:rPr>
        <w:t xml:space="preserve"> </w:t>
      </w:r>
      <w:proofErr w:type="spellStart"/>
      <w:r w:rsidR="00CD2658">
        <w:rPr>
          <w:i/>
        </w:rPr>
        <w:t>động</w:t>
      </w:r>
      <w:proofErr w:type="spellEnd"/>
      <w:r w:rsidR="00CD2658">
        <w:rPr>
          <w:i/>
        </w:rPr>
        <w:t xml:space="preserve"> </w:t>
      </w:r>
      <w:proofErr w:type="spellStart"/>
      <w:r w:rsidR="00CD2658">
        <w:rPr>
          <w:i/>
        </w:rPr>
        <w:t>của</w:t>
      </w:r>
      <w:proofErr w:type="spellEnd"/>
      <w:r w:rsidR="00CD2658">
        <w:rPr>
          <w:i/>
        </w:rPr>
        <w:t xml:space="preserve"> Ngân </w:t>
      </w:r>
      <w:proofErr w:type="spellStart"/>
      <w:r w:rsidR="00CD2658">
        <w:rPr>
          <w:i/>
        </w:rPr>
        <w:t>hàng</w:t>
      </w:r>
      <w:proofErr w:type="spellEnd"/>
      <w:r w:rsidR="00CD2658">
        <w:rPr>
          <w:i/>
        </w:rPr>
        <w:t xml:space="preserve"> </w:t>
      </w:r>
      <w:proofErr w:type="spellStart"/>
      <w:r w:rsidR="00CD2658">
        <w:rPr>
          <w:i/>
        </w:rPr>
        <w:t>Chính</w:t>
      </w:r>
      <w:proofErr w:type="spellEnd"/>
      <w:r w:rsidR="00CD2658">
        <w:rPr>
          <w:i/>
        </w:rPr>
        <w:t xml:space="preserve"> </w:t>
      </w:r>
      <w:proofErr w:type="spellStart"/>
      <w:r w:rsidR="00CD2658">
        <w:rPr>
          <w:i/>
        </w:rPr>
        <w:t>sách</w:t>
      </w:r>
      <w:proofErr w:type="spellEnd"/>
      <w:r w:rsidR="00CD2658">
        <w:rPr>
          <w:i/>
        </w:rPr>
        <w:t xml:space="preserve"> </w:t>
      </w:r>
      <w:proofErr w:type="spellStart"/>
      <w:r w:rsidR="00CD2658">
        <w:rPr>
          <w:i/>
        </w:rPr>
        <w:t>xã</w:t>
      </w:r>
      <w:proofErr w:type="spellEnd"/>
      <w:r w:rsidR="00CD2658">
        <w:rPr>
          <w:i/>
        </w:rPr>
        <w:t xml:space="preserve"> </w:t>
      </w:r>
      <w:proofErr w:type="spellStart"/>
      <w:r w:rsidR="00CD2658">
        <w:rPr>
          <w:i/>
        </w:rPr>
        <w:t>hội</w:t>
      </w:r>
      <w:proofErr w:type="spellEnd"/>
      <w:r w:rsidR="00CD2658">
        <w:rPr>
          <w:i/>
        </w:rPr>
        <w:t>;</w:t>
      </w:r>
    </w:p>
    <w:p w14:paraId="0BCB980E" w14:textId="77777777" w:rsidR="00AE524A" w:rsidRDefault="00BB40D9" w:rsidP="00AE524A">
      <w:pPr>
        <w:spacing w:before="120" w:after="120" w:line="264" w:lineRule="auto"/>
        <w:ind w:firstLine="720"/>
        <w:jc w:val="both"/>
        <w:rPr>
          <w:i/>
          <w:color w:val="000000"/>
          <w:lang w:val="nl-NL"/>
        </w:rPr>
      </w:pPr>
      <w:proofErr w:type="spellStart"/>
      <w:r w:rsidRPr="002B050D">
        <w:rPr>
          <w:i/>
        </w:rPr>
        <w:t>Căn</w:t>
      </w:r>
      <w:proofErr w:type="spellEnd"/>
      <w:r w:rsidRPr="002B050D">
        <w:rPr>
          <w:i/>
        </w:rPr>
        <w:t xml:space="preserve"> </w:t>
      </w:r>
      <w:proofErr w:type="spellStart"/>
      <w:r w:rsidRPr="002B050D">
        <w:rPr>
          <w:i/>
        </w:rPr>
        <w:t>cứ</w:t>
      </w:r>
      <w:proofErr w:type="spellEnd"/>
      <w:r w:rsidRPr="002B050D">
        <w:rPr>
          <w:i/>
        </w:rPr>
        <w:t xml:space="preserve"> </w:t>
      </w:r>
      <w:proofErr w:type="spellStart"/>
      <w:r w:rsidRPr="002B050D">
        <w:rPr>
          <w:i/>
        </w:rPr>
        <w:t>các</w:t>
      </w:r>
      <w:proofErr w:type="spellEnd"/>
      <w:r w:rsidRPr="002B050D">
        <w:rPr>
          <w:i/>
        </w:rPr>
        <w:t xml:space="preserve"> </w:t>
      </w:r>
      <w:proofErr w:type="spellStart"/>
      <w:r w:rsidRPr="002B050D">
        <w:rPr>
          <w:i/>
        </w:rPr>
        <w:t>Quyết</w:t>
      </w:r>
      <w:proofErr w:type="spellEnd"/>
      <w:r w:rsidRPr="002B050D">
        <w:rPr>
          <w:i/>
        </w:rPr>
        <w:t xml:space="preserve"> </w:t>
      </w:r>
      <w:proofErr w:type="spellStart"/>
      <w:r w:rsidRPr="002B050D">
        <w:rPr>
          <w:i/>
        </w:rPr>
        <w:t>định</w:t>
      </w:r>
      <w:proofErr w:type="spellEnd"/>
      <w:r w:rsidRPr="002B050D">
        <w:rPr>
          <w:i/>
        </w:rPr>
        <w:t xml:space="preserve"> </w:t>
      </w:r>
      <w:proofErr w:type="spellStart"/>
      <w:r w:rsidRPr="002B050D">
        <w:rPr>
          <w:i/>
        </w:rPr>
        <w:t>của</w:t>
      </w:r>
      <w:proofErr w:type="spellEnd"/>
      <w:r w:rsidRPr="002B050D">
        <w:rPr>
          <w:i/>
        </w:rPr>
        <w:t xml:space="preserve"> </w:t>
      </w:r>
      <w:proofErr w:type="spellStart"/>
      <w:r w:rsidRPr="002B050D">
        <w:rPr>
          <w:i/>
        </w:rPr>
        <w:t>Thủ</w:t>
      </w:r>
      <w:proofErr w:type="spellEnd"/>
      <w:r w:rsidRPr="002B050D">
        <w:rPr>
          <w:i/>
        </w:rPr>
        <w:t xml:space="preserve"> </w:t>
      </w:r>
      <w:proofErr w:type="spellStart"/>
      <w:r w:rsidRPr="002B050D">
        <w:rPr>
          <w:i/>
        </w:rPr>
        <w:t>tướng</w:t>
      </w:r>
      <w:proofErr w:type="spellEnd"/>
      <w:r w:rsidRPr="002B050D">
        <w:rPr>
          <w:i/>
        </w:rPr>
        <w:t xml:space="preserve"> </w:t>
      </w:r>
      <w:proofErr w:type="spellStart"/>
      <w:r w:rsidRPr="002B050D">
        <w:rPr>
          <w:i/>
        </w:rPr>
        <w:t>Chính</w:t>
      </w:r>
      <w:proofErr w:type="spellEnd"/>
      <w:r>
        <w:rPr>
          <w:i/>
        </w:rPr>
        <w:t xml:space="preserve"> </w:t>
      </w:r>
      <w:proofErr w:type="spellStart"/>
      <w:r>
        <w:rPr>
          <w:i/>
        </w:rPr>
        <w:t>phủ</w:t>
      </w:r>
      <w:proofErr w:type="spellEnd"/>
      <w:r>
        <w:rPr>
          <w:i/>
        </w:rPr>
        <w:t>:</w:t>
      </w:r>
      <w:r w:rsidRPr="00BB40D9">
        <w:rPr>
          <w:i/>
          <w:lang w:val="nl-NL"/>
        </w:rPr>
        <w:t xml:space="preserve"> </w:t>
      </w:r>
      <w:r>
        <w:rPr>
          <w:i/>
          <w:lang w:val="nl-NL"/>
        </w:rPr>
        <w:t>S</w:t>
      </w:r>
      <w:r w:rsidRPr="007F70BA">
        <w:rPr>
          <w:i/>
          <w:lang w:val="nl-NL"/>
        </w:rPr>
        <w:t>ố 131/2002/QĐ-TTg ngày 04/10/2002 của Thủ tướng Chính phủ về việc thành lập Ngân hàng Chính sách xã hội;</w:t>
      </w:r>
      <w:r w:rsidR="00980E8C">
        <w:rPr>
          <w:i/>
          <w:lang w:val="nl-NL"/>
        </w:rPr>
        <w:t xml:space="preserve"> số 16/2003/QĐ-TTg ngày 22 tháng 01 năm 2003 về việc phê duyệt điều lệ về tổ chức và hoạt động của </w:t>
      </w:r>
      <w:r w:rsidR="00980E8C" w:rsidRPr="00C07B67">
        <w:rPr>
          <w:i/>
          <w:lang w:val="vi-VN"/>
        </w:rPr>
        <w:t>Ngân hàng Chính sách xã hội</w:t>
      </w:r>
      <w:r w:rsidR="00980E8C">
        <w:rPr>
          <w:i/>
        </w:rPr>
        <w:t>;</w:t>
      </w:r>
      <w:r w:rsidR="00980E8C">
        <w:rPr>
          <w:i/>
          <w:lang w:val="nl-NL"/>
        </w:rPr>
        <w:t xml:space="preserve"> </w:t>
      </w:r>
      <w:r w:rsidR="00C14D4F">
        <w:rPr>
          <w:i/>
        </w:rPr>
        <w:t>S</w:t>
      </w:r>
      <w:r w:rsidR="00C14D4F" w:rsidRPr="00C07B67">
        <w:rPr>
          <w:i/>
          <w:lang w:val="vi-VN"/>
        </w:rPr>
        <w:t xml:space="preserve">ố 180/2002/QĐ-TTg ngày 19/12/2002 về Quy chế quản lý tài chính đối với Ngân hàng Chính sách xã hội; </w:t>
      </w:r>
      <w:proofErr w:type="spellStart"/>
      <w:r>
        <w:rPr>
          <w:i/>
        </w:rPr>
        <w:t>Số</w:t>
      </w:r>
      <w:proofErr w:type="spellEnd"/>
      <w:r>
        <w:rPr>
          <w:i/>
        </w:rPr>
        <w:t xml:space="preserve"> 22/2023/QĐ-</w:t>
      </w:r>
      <w:proofErr w:type="spellStart"/>
      <w:r>
        <w:rPr>
          <w:i/>
        </w:rPr>
        <w:t>TTg</w:t>
      </w:r>
      <w:proofErr w:type="spellEnd"/>
      <w:r>
        <w:rPr>
          <w:i/>
        </w:rPr>
        <w:t xml:space="preserve"> </w:t>
      </w:r>
      <w:proofErr w:type="spellStart"/>
      <w:r>
        <w:rPr>
          <w:i/>
        </w:rPr>
        <w:t>ngày</w:t>
      </w:r>
      <w:proofErr w:type="spellEnd"/>
      <w:r>
        <w:rPr>
          <w:i/>
        </w:rPr>
        <w:t xml:space="preserve"> 17 </w:t>
      </w:r>
      <w:proofErr w:type="spellStart"/>
      <w:r>
        <w:rPr>
          <w:i/>
        </w:rPr>
        <w:t>tháng</w:t>
      </w:r>
      <w:proofErr w:type="spellEnd"/>
      <w:r>
        <w:rPr>
          <w:i/>
        </w:rPr>
        <w:t xml:space="preserve"> 8 </w:t>
      </w:r>
      <w:proofErr w:type="spellStart"/>
      <w:r>
        <w:rPr>
          <w:i/>
        </w:rPr>
        <w:t>năm</w:t>
      </w:r>
      <w:proofErr w:type="spellEnd"/>
      <w:r>
        <w:rPr>
          <w:i/>
        </w:rPr>
        <w:t xml:space="preserve"> </w:t>
      </w:r>
      <w:r w:rsidRPr="002B050D">
        <w:rPr>
          <w:i/>
        </w:rPr>
        <w:t xml:space="preserve">2023 </w:t>
      </w:r>
      <w:proofErr w:type="spellStart"/>
      <w:r>
        <w:rPr>
          <w:i/>
        </w:rPr>
        <w:t>về</w:t>
      </w:r>
      <w:proofErr w:type="spellEnd"/>
      <w:r>
        <w:rPr>
          <w:i/>
        </w:rPr>
        <w:t xml:space="preserve"> </w:t>
      </w:r>
      <w:proofErr w:type="spellStart"/>
      <w:r w:rsidRPr="002B050D">
        <w:rPr>
          <w:i/>
        </w:rPr>
        <w:t>tín</w:t>
      </w:r>
      <w:proofErr w:type="spellEnd"/>
      <w:r w:rsidRPr="002B050D">
        <w:rPr>
          <w:i/>
        </w:rPr>
        <w:t xml:space="preserve"> </w:t>
      </w:r>
      <w:proofErr w:type="spellStart"/>
      <w:r w:rsidRPr="002B050D">
        <w:rPr>
          <w:i/>
        </w:rPr>
        <w:t>dụng</w:t>
      </w:r>
      <w:proofErr w:type="spellEnd"/>
      <w:r w:rsidRPr="002B050D">
        <w:rPr>
          <w:i/>
        </w:rPr>
        <w:t xml:space="preserve"> </w:t>
      </w:r>
      <w:proofErr w:type="spellStart"/>
      <w:r w:rsidRPr="002B050D">
        <w:rPr>
          <w:i/>
        </w:rPr>
        <w:t>đối</w:t>
      </w:r>
      <w:proofErr w:type="spellEnd"/>
      <w:r w:rsidRPr="002B050D">
        <w:rPr>
          <w:i/>
        </w:rPr>
        <w:t xml:space="preserve"> </w:t>
      </w:r>
      <w:proofErr w:type="spellStart"/>
      <w:r w:rsidRPr="002B050D">
        <w:rPr>
          <w:i/>
        </w:rPr>
        <w:t>với</w:t>
      </w:r>
      <w:proofErr w:type="spellEnd"/>
      <w:r w:rsidRPr="002B050D">
        <w:rPr>
          <w:i/>
        </w:rPr>
        <w:t xml:space="preserve"> </w:t>
      </w:r>
      <w:proofErr w:type="spellStart"/>
      <w:r w:rsidRPr="002B050D">
        <w:rPr>
          <w:i/>
        </w:rPr>
        <w:t>người</w:t>
      </w:r>
      <w:proofErr w:type="spellEnd"/>
      <w:r w:rsidRPr="002B050D">
        <w:rPr>
          <w:i/>
        </w:rPr>
        <w:t xml:space="preserve"> </w:t>
      </w:r>
      <w:proofErr w:type="spellStart"/>
      <w:r w:rsidRPr="002B050D">
        <w:rPr>
          <w:i/>
        </w:rPr>
        <w:t>chấp</w:t>
      </w:r>
      <w:proofErr w:type="spellEnd"/>
      <w:r w:rsidRPr="002B050D">
        <w:rPr>
          <w:i/>
        </w:rPr>
        <w:t xml:space="preserve"> </w:t>
      </w:r>
      <w:proofErr w:type="spellStart"/>
      <w:r w:rsidRPr="002B050D">
        <w:rPr>
          <w:i/>
        </w:rPr>
        <w:t>hành</w:t>
      </w:r>
      <w:proofErr w:type="spellEnd"/>
      <w:r w:rsidRPr="002B050D">
        <w:rPr>
          <w:i/>
        </w:rPr>
        <w:t xml:space="preserve"> </w:t>
      </w:r>
      <w:proofErr w:type="spellStart"/>
      <w:r w:rsidRPr="002B050D">
        <w:rPr>
          <w:i/>
        </w:rPr>
        <w:t>xong</w:t>
      </w:r>
      <w:proofErr w:type="spellEnd"/>
      <w:r w:rsidRPr="002B050D">
        <w:rPr>
          <w:i/>
        </w:rPr>
        <w:t xml:space="preserve"> </w:t>
      </w:r>
      <w:proofErr w:type="spellStart"/>
      <w:r w:rsidRPr="002B050D">
        <w:rPr>
          <w:i/>
        </w:rPr>
        <w:t>án</w:t>
      </w:r>
      <w:proofErr w:type="spellEnd"/>
      <w:r w:rsidRPr="002B050D">
        <w:rPr>
          <w:i/>
        </w:rPr>
        <w:t xml:space="preserve"> </w:t>
      </w:r>
      <w:proofErr w:type="spellStart"/>
      <w:r w:rsidRPr="002B050D">
        <w:rPr>
          <w:i/>
        </w:rPr>
        <w:t>ph</w:t>
      </w:r>
      <w:r w:rsidR="0091532A">
        <w:rPr>
          <w:i/>
        </w:rPr>
        <w:t>ạt</w:t>
      </w:r>
      <w:proofErr w:type="spellEnd"/>
      <w:r w:rsidR="0091532A">
        <w:rPr>
          <w:i/>
        </w:rPr>
        <w:t xml:space="preserve"> </w:t>
      </w:r>
      <w:proofErr w:type="spellStart"/>
      <w:r w:rsidR="0091532A">
        <w:rPr>
          <w:i/>
        </w:rPr>
        <w:t>tù</w:t>
      </w:r>
      <w:proofErr w:type="spellEnd"/>
      <w:r w:rsidR="0091532A">
        <w:rPr>
          <w:i/>
        </w:rPr>
        <w:t xml:space="preserve">; </w:t>
      </w:r>
      <w:proofErr w:type="spellStart"/>
      <w:r w:rsidR="0091532A">
        <w:rPr>
          <w:i/>
        </w:rPr>
        <w:t>S</w:t>
      </w:r>
      <w:r>
        <w:rPr>
          <w:i/>
        </w:rPr>
        <w:t>ố</w:t>
      </w:r>
      <w:proofErr w:type="spellEnd"/>
      <w:r>
        <w:rPr>
          <w:i/>
        </w:rPr>
        <w:t xml:space="preserve"> 12/2024/QĐ-</w:t>
      </w:r>
      <w:proofErr w:type="spellStart"/>
      <w:r>
        <w:rPr>
          <w:i/>
        </w:rPr>
        <w:t>TTg</w:t>
      </w:r>
      <w:proofErr w:type="spellEnd"/>
      <w:r>
        <w:rPr>
          <w:i/>
        </w:rPr>
        <w:t xml:space="preserve"> </w:t>
      </w:r>
      <w:proofErr w:type="spellStart"/>
      <w:r>
        <w:rPr>
          <w:i/>
        </w:rPr>
        <w:t>ngày</w:t>
      </w:r>
      <w:proofErr w:type="spellEnd"/>
      <w:r>
        <w:rPr>
          <w:i/>
        </w:rPr>
        <w:t xml:space="preserve"> 31 </w:t>
      </w:r>
      <w:proofErr w:type="spellStart"/>
      <w:r>
        <w:rPr>
          <w:i/>
        </w:rPr>
        <w:t>tháng</w:t>
      </w:r>
      <w:proofErr w:type="spellEnd"/>
      <w:r>
        <w:rPr>
          <w:i/>
        </w:rPr>
        <w:t xml:space="preserve"> 7 </w:t>
      </w:r>
      <w:proofErr w:type="spellStart"/>
      <w:r>
        <w:rPr>
          <w:i/>
        </w:rPr>
        <w:t>năm</w:t>
      </w:r>
      <w:proofErr w:type="spellEnd"/>
      <w:r>
        <w:rPr>
          <w:i/>
        </w:rPr>
        <w:t xml:space="preserve"> </w:t>
      </w:r>
      <w:r w:rsidRPr="002B050D">
        <w:rPr>
          <w:i/>
        </w:rPr>
        <w:t xml:space="preserve">2024 </w:t>
      </w:r>
      <w:proofErr w:type="spellStart"/>
      <w:r>
        <w:rPr>
          <w:i/>
        </w:rPr>
        <w:t>về</w:t>
      </w:r>
      <w:proofErr w:type="spellEnd"/>
      <w:r>
        <w:rPr>
          <w:i/>
        </w:rPr>
        <w:t xml:space="preserve"> </w:t>
      </w:r>
      <w:proofErr w:type="spellStart"/>
      <w:r w:rsidRPr="002B050D">
        <w:rPr>
          <w:i/>
        </w:rPr>
        <w:t>cơ</w:t>
      </w:r>
      <w:proofErr w:type="spellEnd"/>
      <w:r w:rsidRPr="002B050D">
        <w:rPr>
          <w:i/>
        </w:rPr>
        <w:t xml:space="preserve"> </w:t>
      </w:r>
      <w:proofErr w:type="spellStart"/>
      <w:r w:rsidRPr="002B050D">
        <w:rPr>
          <w:i/>
        </w:rPr>
        <w:t>chế</w:t>
      </w:r>
      <w:proofErr w:type="spellEnd"/>
      <w:r w:rsidRPr="002B050D">
        <w:rPr>
          <w:i/>
        </w:rPr>
        <w:t xml:space="preserve">, </w:t>
      </w:r>
      <w:proofErr w:type="spellStart"/>
      <w:r w:rsidRPr="002B050D">
        <w:rPr>
          <w:i/>
        </w:rPr>
        <w:t>chính</w:t>
      </w:r>
      <w:proofErr w:type="spellEnd"/>
      <w:r w:rsidRPr="002B050D">
        <w:rPr>
          <w:i/>
        </w:rPr>
        <w:t xml:space="preserve"> </w:t>
      </w:r>
      <w:proofErr w:type="spellStart"/>
      <w:r w:rsidRPr="002B050D">
        <w:rPr>
          <w:i/>
        </w:rPr>
        <w:t>sách</w:t>
      </w:r>
      <w:proofErr w:type="spellEnd"/>
      <w:r w:rsidRPr="002B050D">
        <w:rPr>
          <w:i/>
        </w:rPr>
        <w:t xml:space="preserve"> </w:t>
      </w:r>
      <w:proofErr w:type="spellStart"/>
      <w:r w:rsidRPr="002B050D">
        <w:rPr>
          <w:i/>
        </w:rPr>
        <w:t>giải</w:t>
      </w:r>
      <w:proofErr w:type="spellEnd"/>
      <w:r w:rsidRPr="002B050D">
        <w:rPr>
          <w:i/>
        </w:rPr>
        <w:t xml:space="preserve"> </w:t>
      </w:r>
      <w:proofErr w:type="spellStart"/>
      <w:r w:rsidRPr="002B050D">
        <w:rPr>
          <w:i/>
        </w:rPr>
        <w:t>quyết</w:t>
      </w:r>
      <w:proofErr w:type="spellEnd"/>
      <w:r w:rsidRPr="002B050D">
        <w:rPr>
          <w:i/>
        </w:rPr>
        <w:t xml:space="preserve"> </w:t>
      </w:r>
      <w:proofErr w:type="spellStart"/>
      <w:r w:rsidRPr="002B050D">
        <w:rPr>
          <w:i/>
        </w:rPr>
        <w:t>việc</w:t>
      </w:r>
      <w:proofErr w:type="spellEnd"/>
      <w:r w:rsidRPr="002B050D">
        <w:rPr>
          <w:i/>
        </w:rPr>
        <w:t xml:space="preserve"> </w:t>
      </w:r>
      <w:proofErr w:type="spellStart"/>
      <w:r w:rsidRPr="002B050D">
        <w:rPr>
          <w:i/>
        </w:rPr>
        <w:t>làm</w:t>
      </w:r>
      <w:proofErr w:type="spellEnd"/>
      <w:r w:rsidRPr="002B050D">
        <w:rPr>
          <w:i/>
        </w:rPr>
        <w:t xml:space="preserve"> </w:t>
      </w:r>
      <w:proofErr w:type="spellStart"/>
      <w:r w:rsidRPr="002B050D">
        <w:rPr>
          <w:i/>
        </w:rPr>
        <w:t>và</w:t>
      </w:r>
      <w:proofErr w:type="spellEnd"/>
      <w:r w:rsidRPr="002B050D">
        <w:rPr>
          <w:i/>
        </w:rPr>
        <w:t xml:space="preserve"> </w:t>
      </w:r>
      <w:proofErr w:type="spellStart"/>
      <w:r w:rsidRPr="002B050D">
        <w:rPr>
          <w:i/>
        </w:rPr>
        <w:t>đào</w:t>
      </w:r>
      <w:proofErr w:type="spellEnd"/>
      <w:r w:rsidRPr="002B050D">
        <w:rPr>
          <w:i/>
        </w:rPr>
        <w:t xml:space="preserve"> </w:t>
      </w:r>
      <w:proofErr w:type="spellStart"/>
      <w:r w:rsidRPr="002B050D">
        <w:rPr>
          <w:i/>
        </w:rPr>
        <w:t>tạo</w:t>
      </w:r>
      <w:proofErr w:type="spellEnd"/>
      <w:r w:rsidRPr="002B050D">
        <w:rPr>
          <w:i/>
        </w:rPr>
        <w:t xml:space="preserve"> </w:t>
      </w:r>
      <w:proofErr w:type="spellStart"/>
      <w:r w:rsidRPr="002B050D">
        <w:rPr>
          <w:i/>
        </w:rPr>
        <w:t>nghề</w:t>
      </w:r>
      <w:proofErr w:type="spellEnd"/>
      <w:r w:rsidRPr="002B050D">
        <w:rPr>
          <w:i/>
        </w:rPr>
        <w:t xml:space="preserve"> </w:t>
      </w:r>
      <w:proofErr w:type="spellStart"/>
      <w:r w:rsidRPr="002B050D">
        <w:rPr>
          <w:i/>
        </w:rPr>
        <w:t>cho</w:t>
      </w:r>
      <w:proofErr w:type="spellEnd"/>
      <w:r w:rsidRPr="002B050D">
        <w:rPr>
          <w:i/>
        </w:rPr>
        <w:t xml:space="preserve"> </w:t>
      </w:r>
      <w:proofErr w:type="spellStart"/>
      <w:r w:rsidRPr="002B050D">
        <w:rPr>
          <w:i/>
        </w:rPr>
        <w:t>người</w:t>
      </w:r>
      <w:proofErr w:type="spellEnd"/>
      <w:r w:rsidRPr="002B050D">
        <w:rPr>
          <w:i/>
        </w:rPr>
        <w:t xml:space="preserve"> </w:t>
      </w:r>
      <w:proofErr w:type="spellStart"/>
      <w:r w:rsidRPr="002B050D">
        <w:rPr>
          <w:i/>
        </w:rPr>
        <w:t>có</w:t>
      </w:r>
      <w:proofErr w:type="spellEnd"/>
      <w:r w:rsidRPr="002B050D">
        <w:rPr>
          <w:i/>
        </w:rPr>
        <w:t xml:space="preserve"> </w:t>
      </w:r>
      <w:proofErr w:type="spellStart"/>
      <w:r w:rsidRPr="002B050D">
        <w:rPr>
          <w:i/>
        </w:rPr>
        <w:t>đất</w:t>
      </w:r>
      <w:proofErr w:type="spellEnd"/>
      <w:r w:rsidRPr="002B050D">
        <w:rPr>
          <w:i/>
        </w:rPr>
        <w:t xml:space="preserve"> </w:t>
      </w:r>
      <w:proofErr w:type="spellStart"/>
      <w:r w:rsidRPr="002B050D">
        <w:rPr>
          <w:i/>
        </w:rPr>
        <w:t>thu</w:t>
      </w:r>
      <w:proofErr w:type="spellEnd"/>
      <w:r w:rsidRPr="002B050D">
        <w:rPr>
          <w:i/>
        </w:rPr>
        <w:t xml:space="preserve"> </w:t>
      </w:r>
      <w:proofErr w:type="spellStart"/>
      <w:r w:rsidRPr="002B050D">
        <w:rPr>
          <w:i/>
        </w:rPr>
        <w:t>hồi</w:t>
      </w:r>
      <w:proofErr w:type="spellEnd"/>
      <w:r w:rsidRPr="002B050D">
        <w:rPr>
          <w:i/>
        </w:rPr>
        <w:t>;</w:t>
      </w:r>
      <w:r w:rsidR="0091532A">
        <w:rPr>
          <w:i/>
        </w:rPr>
        <w:t xml:space="preserve"> </w:t>
      </w:r>
    </w:p>
    <w:p w14:paraId="12668221" w14:textId="77777777" w:rsidR="00AE524A" w:rsidRDefault="00BB40D9" w:rsidP="00AE524A">
      <w:pPr>
        <w:spacing w:before="120" w:after="120" w:line="264" w:lineRule="auto"/>
        <w:ind w:firstLine="720"/>
        <w:jc w:val="both"/>
        <w:rPr>
          <w:i/>
          <w:color w:val="000000"/>
          <w:lang w:val="nl-NL"/>
        </w:rPr>
      </w:pPr>
      <w:proofErr w:type="spellStart"/>
      <w:r w:rsidRPr="0091532A">
        <w:rPr>
          <w:rFonts w:ascii="Times New Roman Italic" w:hAnsi="Times New Roman Italic"/>
          <w:i/>
          <w:spacing w:val="2"/>
        </w:rPr>
        <w:t>Căn</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cứ</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các</w:t>
      </w:r>
      <w:proofErr w:type="spellEnd"/>
      <w:r w:rsidRPr="0091532A">
        <w:rPr>
          <w:rFonts w:ascii="Times New Roman Italic" w:hAnsi="Times New Roman Italic"/>
          <w:i/>
          <w:spacing w:val="2"/>
        </w:rPr>
        <w:t xml:space="preserve"> Thông </w:t>
      </w:r>
      <w:proofErr w:type="spellStart"/>
      <w:r w:rsidRPr="0091532A">
        <w:rPr>
          <w:rFonts w:ascii="Times New Roman Italic" w:hAnsi="Times New Roman Italic"/>
          <w:i/>
          <w:spacing w:val="2"/>
        </w:rPr>
        <w:t>tư</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của</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Bộ</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trưởng</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Bộ</w:t>
      </w:r>
      <w:proofErr w:type="spellEnd"/>
      <w:r w:rsidRPr="0091532A">
        <w:rPr>
          <w:rFonts w:ascii="Times New Roman Italic" w:hAnsi="Times New Roman Italic"/>
          <w:i/>
          <w:spacing w:val="2"/>
        </w:rPr>
        <w:t xml:space="preserve"> Tài </w:t>
      </w:r>
      <w:proofErr w:type="spellStart"/>
      <w:r w:rsidRPr="0091532A">
        <w:rPr>
          <w:rFonts w:ascii="Times New Roman Italic" w:hAnsi="Times New Roman Italic"/>
          <w:i/>
          <w:spacing w:val="2"/>
        </w:rPr>
        <w:t>chính</w:t>
      </w:r>
      <w:proofErr w:type="spellEnd"/>
      <w:r w:rsidRPr="0091532A">
        <w:rPr>
          <w:rFonts w:ascii="Times New Roman Italic" w:hAnsi="Times New Roman Italic"/>
          <w:i/>
          <w:spacing w:val="2"/>
        </w:rPr>
        <w:t xml:space="preserve">: </w:t>
      </w:r>
      <w:r w:rsidR="00C14D4F" w:rsidRPr="0091532A">
        <w:rPr>
          <w:rFonts w:ascii="Times New Roman Italic" w:hAnsi="Times New Roman Italic"/>
          <w:i/>
          <w:spacing w:val="2"/>
        </w:rPr>
        <w:t>S</w:t>
      </w:r>
      <w:r w:rsidR="00C14D4F" w:rsidRPr="0091532A">
        <w:rPr>
          <w:rFonts w:ascii="Times New Roman Italic" w:hAnsi="Times New Roman Italic"/>
          <w:i/>
          <w:spacing w:val="2"/>
          <w:lang w:val="vi-VN"/>
        </w:rPr>
        <w:t xml:space="preserve">ố 62/2016/TT-BTC ngày 15/4/2016 của Bộ Tài chính hướng dẫn thực hiện quy chế quản lý tài chính đối với NHCSXH ban hành kèm theo Quyết định số 180/2002/QĐ-TTg và Quyết định số 30/2015/QĐ-TTg của Thủ tướng Chính phủ; </w:t>
      </w:r>
      <w:r w:rsidR="00C14D4F" w:rsidRPr="0091532A">
        <w:rPr>
          <w:rFonts w:ascii="Times New Roman Italic" w:hAnsi="Times New Roman Italic"/>
          <w:i/>
          <w:spacing w:val="2"/>
        </w:rPr>
        <w:t>S</w:t>
      </w:r>
      <w:r w:rsidR="00C14D4F" w:rsidRPr="0091532A">
        <w:rPr>
          <w:rFonts w:ascii="Times New Roman Italic" w:hAnsi="Times New Roman Italic"/>
          <w:i/>
          <w:spacing w:val="2"/>
          <w:lang w:val="vi-VN"/>
        </w:rPr>
        <w:t>ố 30/2015/QĐ-TTg ngày 31/7/2015 về việc sửa đổi, bổ sung một số điều của Quy chế quản lý tài chính đối với Ngân hàng Chính sách xã hội ban hành kèm theo Quyết định số 180/2002/QĐ-TTg ngày 19/12/2002</w:t>
      </w:r>
      <w:r w:rsidR="00C14D4F" w:rsidRPr="0091532A">
        <w:rPr>
          <w:rFonts w:ascii="Times New Roman Italic" w:hAnsi="Times New Roman Italic"/>
          <w:i/>
          <w:spacing w:val="2"/>
        </w:rPr>
        <w:t xml:space="preserve">; </w:t>
      </w:r>
      <w:r w:rsidR="0091532A" w:rsidRPr="0091532A">
        <w:rPr>
          <w:rFonts w:ascii="Times New Roman Italic" w:hAnsi="Times New Roman Italic"/>
          <w:i/>
          <w:spacing w:val="2"/>
        </w:rPr>
        <w:t>S</w:t>
      </w:r>
      <w:r w:rsidR="0091532A" w:rsidRPr="0091532A">
        <w:rPr>
          <w:rFonts w:ascii="Times New Roman Italic" w:hAnsi="Times New Roman Italic"/>
          <w:i/>
          <w:spacing w:val="2"/>
          <w:lang w:val="vi-VN"/>
        </w:rPr>
        <w:t>ố 50/2010/QĐ-TTg ngày 28/7/2010 về việc ban hành quy chế xử lý nợ rủi ro tại NHCSXH</w:t>
      </w:r>
      <w:r w:rsidR="0091532A" w:rsidRPr="0091532A">
        <w:rPr>
          <w:rFonts w:ascii="Times New Roman Italic" w:hAnsi="Times New Roman Italic"/>
          <w:i/>
          <w:spacing w:val="2"/>
        </w:rPr>
        <w:t>; S</w:t>
      </w:r>
      <w:r w:rsidR="0091532A" w:rsidRPr="0091532A">
        <w:rPr>
          <w:rFonts w:ascii="Times New Roman Italic" w:hAnsi="Times New Roman Italic"/>
          <w:i/>
          <w:spacing w:val="2"/>
          <w:lang w:val="vi-VN"/>
        </w:rPr>
        <w:t>ố 08/2021/QĐ-TTg ngày 11/3/2021 của Thủ tướng Chính phủ về việc sửa đổi, bổ sung một số điều của Quy chế xử lý nợ rủi ro tại NHCSXH;</w:t>
      </w:r>
      <w:r w:rsidR="0091532A"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Số</w:t>
      </w:r>
      <w:proofErr w:type="spellEnd"/>
      <w:r w:rsidRPr="0091532A">
        <w:rPr>
          <w:rFonts w:ascii="Times New Roman Italic" w:hAnsi="Times New Roman Italic"/>
          <w:i/>
          <w:spacing w:val="2"/>
        </w:rPr>
        <w:t xml:space="preserve"> 11/2017/TT-BTC </w:t>
      </w:r>
      <w:proofErr w:type="spellStart"/>
      <w:r w:rsidRPr="0091532A">
        <w:rPr>
          <w:rFonts w:ascii="Times New Roman Italic" w:hAnsi="Times New Roman Italic"/>
          <w:i/>
          <w:spacing w:val="2"/>
        </w:rPr>
        <w:t>ngày</w:t>
      </w:r>
      <w:proofErr w:type="spellEnd"/>
      <w:r w:rsidRPr="0091532A">
        <w:rPr>
          <w:rFonts w:ascii="Times New Roman Italic" w:hAnsi="Times New Roman Italic"/>
          <w:i/>
          <w:spacing w:val="2"/>
        </w:rPr>
        <w:t xml:space="preserve"> 08 </w:t>
      </w:r>
      <w:proofErr w:type="spellStart"/>
      <w:r w:rsidRPr="0091532A">
        <w:rPr>
          <w:rFonts w:ascii="Times New Roman Italic" w:hAnsi="Times New Roman Italic"/>
          <w:i/>
          <w:spacing w:val="2"/>
        </w:rPr>
        <w:t>tháng</w:t>
      </w:r>
      <w:proofErr w:type="spellEnd"/>
      <w:r w:rsidRPr="0091532A">
        <w:rPr>
          <w:rFonts w:ascii="Times New Roman Italic" w:hAnsi="Times New Roman Italic"/>
          <w:i/>
          <w:spacing w:val="2"/>
        </w:rPr>
        <w:t xml:space="preserve"> 02 </w:t>
      </w:r>
      <w:proofErr w:type="spellStart"/>
      <w:r w:rsidRPr="0091532A">
        <w:rPr>
          <w:rFonts w:ascii="Times New Roman Italic" w:hAnsi="Times New Roman Italic"/>
          <w:i/>
          <w:spacing w:val="2"/>
        </w:rPr>
        <w:t>năm</w:t>
      </w:r>
      <w:proofErr w:type="spellEnd"/>
      <w:r w:rsidRPr="0091532A">
        <w:rPr>
          <w:rFonts w:ascii="Times New Roman Italic" w:hAnsi="Times New Roman Italic"/>
          <w:i/>
          <w:spacing w:val="2"/>
        </w:rPr>
        <w:t xml:space="preserve"> 2017 </w:t>
      </w:r>
      <w:proofErr w:type="spellStart"/>
      <w:r w:rsidRPr="0091532A">
        <w:rPr>
          <w:rFonts w:ascii="Times New Roman Italic" w:hAnsi="Times New Roman Italic"/>
          <w:i/>
          <w:spacing w:val="2"/>
        </w:rPr>
        <w:t>quy</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định</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về</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quản</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lý</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và</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sử</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dụng</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nguồn</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vốn</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ngân</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sách</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địa</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phương</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ủy</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thác</w:t>
      </w:r>
      <w:proofErr w:type="spellEnd"/>
      <w:r w:rsidRPr="0091532A">
        <w:rPr>
          <w:rFonts w:ascii="Times New Roman Italic" w:hAnsi="Times New Roman Italic"/>
          <w:i/>
          <w:spacing w:val="2"/>
        </w:rPr>
        <w:t xml:space="preserve"> qua Ngân </w:t>
      </w:r>
      <w:proofErr w:type="spellStart"/>
      <w:r w:rsidRPr="0091532A">
        <w:rPr>
          <w:rFonts w:ascii="Times New Roman Italic" w:hAnsi="Times New Roman Italic"/>
          <w:i/>
          <w:spacing w:val="2"/>
        </w:rPr>
        <w:t>hàng</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Chính</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sách</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xã</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hội</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để</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cho</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vay</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đối</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với</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người</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nghèo</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và</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các</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đối</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tượng</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chính</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sách</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khác</w:t>
      </w:r>
      <w:proofErr w:type="spellEnd"/>
      <w:r w:rsidRPr="0091532A">
        <w:rPr>
          <w:rFonts w:ascii="Times New Roman Italic" w:hAnsi="Times New Roman Italic"/>
          <w:i/>
          <w:spacing w:val="2"/>
        </w:rPr>
        <w:t>;</w:t>
      </w:r>
      <w:r w:rsidR="0091532A" w:rsidRPr="0091532A">
        <w:rPr>
          <w:rFonts w:ascii="Times New Roman Italic" w:hAnsi="Times New Roman Italic"/>
          <w:i/>
          <w:spacing w:val="2"/>
        </w:rPr>
        <w:t xml:space="preserve"> </w:t>
      </w:r>
      <w:proofErr w:type="spellStart"/>
      <w:r w:rsidR="0091532A" w:rsidRPr="0091532A">
        <w:rPr>
          <w:rFonts w:ascii="Times New Roman Italic" w:hAnsi="Times New Roman Italic"/>
          <w:i/>
          <w:spacing w:val="2"/>
        </w:rPr>
        <w:t>S</w:t>
      </w:r>
      <w:r w:rsidRPr="0091532A">
        <w:rPr>
          <w:rFonts w:ascii="Times New Roman Italic" w:hAnsi="Times New Roman Italic"/>
          <w:i/>
          <w:spacing w:val="2"/>
        </w:rPr>
        <w:t>ố</w:t>
      </w:r>
      <w:proofErr w:type="spellEnd"/>
      <w:r w:rsidRPr="0091532A">
        <w:rPr>
          <w:rFonts w:ascii="Times New Roman Italic" w:hAnsi="Times New Roman Italic"/>
          <w:i/>
          <w:spacing w:val="2"/>
        </w:rPr>
        <w:t xml:space="preserve"> 84/2025/TT-BTC </w:t>
      </w:r>
      <w:proofErr w:type="spellStart"/>
      <w:r w:rsidRPr="0091532A">
        <w:rPr>
          <w:rFonts w:ascii="Times New Roman Italic" w:hAnsi="Times New Roman Italic"/>
          <w:i/>
          <w:spacing w:val="2"/>
        </w:rPr>
        <w:t>ngày</w:t>
      </w:r>
      <w:proofErr w:type="spellEnd"/>
      <w:r w:rsidRPr="0091532A">
        <w:rPr>
          <w:rFonts w:ascii="Times New Roman Italic" w:hAnsi="Times New Roman Italic"/>
          <w:i/>
          <w:spacing w:val="2"/>
        </w:rPr>
        <w:t xml:space="preserve"> 19 </w:t>
      </w:r>
      <w:proofErr w:type="spellStart"/>
      <w:r w:rsidRPr="0091532A">
        <w:rPr>
          <w:rFonts w:ascii="Times New Roman Italic" w:hAnsi="Times New Roman Italic"/>
          <w:i/>
          <w:spacing w:val="2"/>
        </w:rPr>
        <w:t>tháng</w:t>
      </w:r>
      <w:proofErr w:type="spellEnd"/>
      <w:r w:rsidRPr="0091532A">
        <w:rPr>
          <w:rFonts w:ascii="Times New Roman Italic" w:hAnsi="Times New Roman Italic"/>
          <w:i/>
          <w:spacing w:val="2"/>
        </w:rPr>
        <w:t xml:space="preserve"> 8 </w:t>
      </w:r>
      <w:proofErr w:type="spellStart"/>
      <w:r w:rsidRPr="0091532A">
        <w:rPr>
          <w:rFonts w:ascii="Times New Roman Italic" w:hAnsi="Times New Roman Italic"/>
          <w:i/>
          <w:spacing w:val="2"/>
        </w:rPr>
        <w:t>năm</w:t>
      </w:r>
      <w:proofErr w:type="spellEnd"/>
      <w:r w:rsidRPr="0091532A">
        <w:rPr>
          <w:rFonts w:ascii="Times New Roman Italic" w:hAnsi="Times New Roman Italic"/>
          <w:i/>
          <w:spacing w:val="2"/>
        </w:rPr>
        <w:t xml:space="preserve"> 2025 </w:t>
      </w:r>
      <w:proofErr w:type="spellStart"/>
      <w:r w:rsidRPr="0091532A">
        <w:rPr>
          <w:rFonts w:ascii="Times New Roman Italic" w:hAnsi="Times New Roman Italic"/>
          <w:i/>
          <w:spacing w:val="2"/>
        </w:rPr>
        <w:t>về</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sửa</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đổi</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bổ</w:t>
      </w:r>
      <w:proofErr w:type="spellEnd"/>
      <w:r w:rsidRPr="0091532A">
        <w:rPr>
          <w:rFonts w:ascii="Times New Roman Italic" w:hAnsi="Times New Roman Italic"/>
          <w:i/>
          <w:spacing w:val="2"/>
        </w:rPr>
        <w:t xml:space="preserve"> sung </w:t>
      </w:r>
      <w:proofErr w:type="spellStart"/>
      <w:r w:rsidRPr="0091532A">
        <w:rPr>
          <w:rFonts w:ascii="Times New Roman Italic" w:hAnsi="Times New Roman Italic"/>
          <w:i/>
          <w:spacing w:val="2"/>
        </w:rPr>
        <w:t>một</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số</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Điều</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của</w:t>
      </w:r>
      <w:proofErr w:type="spellEnd"/>
      <w:r w:rsidRPr="0091532A">
        <w:rPr>
          <w:rFonts w:ascii="Times New Roman Italic" w:hAnsi="Times New Roman Italic"/>
          <w:i/>
          <w:spacing w:val="2"/>
        </w:rPr>
        <w:t xml:space="preserve"> Thông </w:t>
      </w:r>
      <w:proofErr w:type="spellStart"/>
      <w:r w:rsidRPr="0091532A">
        <w:rPr>
          <w:rFonts w:ascii="Times New Roman Italic" w:hAnsi="Times New Roman Italic"/>
          <w:i/>
          <w:spacing w:val="2"/>
        </w:rPr>
        <w:t>tư</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số</w:t>
      </w:r>
      <w:proofErr w:type="spellEnd"/>
      <w:r w:rsidRPr="0091532A">
        <w:rPr>
          <w:rFonts w:ascii="Times New Roman Italic" w:hAnsi="Times New Roman Italic"/>
          <w:i/>
          <w:spacing w:val="2"/>
        </w:rPr>
        <w:t xml:space="preserve"> 11/2017/TT-BTC </w:t>
      </w:r>
      <w:proofErr w:type="spellStart"/>
      <w:r w:rsidRPr="0091532A">
        <w:rPr>
          <w:rFonts w:ascii="Times New Roman Italic" w:hAnsi="Times New Roman Italic"/>
          <w:i/>
          <w:spacing w:val="2"/>
        </w:rPr>
        <w:t>ngày</w:t>
      </w:r>
      <w:proofErr w:type="spellEnd"/>
      <w:r w:rsidRPr="0091532A">
        <w:rPr>
          <w:rFonts w:ascii="Times New Roman Italic" w:hAnsi="Times New Roman Italic"/>
          <w:i/>
          <w:spacing w:val="2"/>
        </w:rPr>
        <w:t xml:space="preserve"> 08 </w:t>
      </w:r>
      <w:proofErr w:type="spellStart"/>
      <w:r w:rsidRPr="0091532A">
        <w:rPr>
          <w:rFonts w:ascii="Times New Roman Italic" w:hAnsi="Times New Roman Italic"/>
          <w:i/>
          <w:spacing w:val="2"/>
        </w:rPr>
        <w:t>tháng</w:t>
      </w:r>
      <w:proofErr w:type="spellEnd"/>
      <w:r w:rsidRPr="0091532A">
        <w:rPr>
          <w:rFonts w:ascii="Times New Roman Italic" w:hAnsi="Times New Roman Italic"/>
          <w:i/>
          <w:spacing w:val="2"/>
        </w:rPr>
        <w:t xml:space="preserve"> 02 </w:t>
      </w:r>
      <w:proofErr w:type="spellStart"/>
      <w:r w:rsidRPr="0091532A">
        <w:rPr>
          <w:rFonts w:ascii="Times New Roman Italic" w:hAnsi="Times New Roman Italic"/>
          <w:i/>
          <w:spacing w:val="2"/>
        </w:rPr>
        <w:t>năm</w:t>
      </w:r>
      <w:proofErr w:type="spellEnd"/>
      <w:r w:rsidRPr="0091532A">
        <w:rPr>
          <w:rFonts w:ascii="Times New Roman Italic" w:hAnsi="Times New Roman Italic"/>
          <w:i/>
          <w:spacing w:val="2"/>
        </w:rPr>
        <w:t xml:space="preserve"> 2017</w:t>
      </w:r>
      <w:r w:rsidR="00C14D4F"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quy</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định</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về</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quản</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lý</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và</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sử</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dụng</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nguồn</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vốn</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ngân</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sách</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địa</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phương</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ủy</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thác</w:t>
      </w:r>
      <w:proofErr w:type="spellEnd"/>
      <w:r w:rsidRPr="0091532A">
        <w:rPr>
          <w:rFonts w:ascii="Times New Roman Italic" w:hAnsi="Times New Roman Italic"/>
          <w:i/>
          <w:spacing w:val="2"/>
        </w:rPr>
        <w:t xml:space="preserve"> qua Ngân </w:t>
      </w:r>
      <w:proofErr w:type="spellStart"/>
      <w:r w:rsidRPr="0091532A">
        <w:rPr>
          <w:rFonts w:ascii="Times New Roman Italic" w:hAnsi="Times New Roman Italic"/>
          <w:i/>
          <w:spacing w:val="2"/>
        </w:rPr>
        <w:t>hàng</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Chính</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sách</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xã</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hội</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để</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cho</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vay</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đối</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với</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người</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nghèo</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và</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các</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đối</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tượng</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chính</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sách</w:t>
      </w:r>
      <w:proofErr w:type="spellEnd"/>
      <w:r w:rsidRPr="0091532A">
        <w:rPr>
          <w:rFonts w:ascii="Times New Roman Italic" w:hAnsi="Times New Roman Italic"/>
          <w:i/>
          <w:spacing w:val="2"/>
        </w:rPr>
        <w:t xml:space="preserve"> </w:t>
      </w:r>
      <w:proofErr w:type="spellStart"/>
      <w:r w:rsidRPr="0091532A">
        <w:rPr>
          <w:rFonts w:ascii="Times New Roman Italic" w:hAnsi="Times New Roman Italic"/>
          <w:i/>
          <w:spacing w:val="2"/>
        </w:rPr>
        <w:t>khác</w:t>
      </w:r>
      <w:proofErr w:type="spellEnd"/>
      <w:r w:rsidRPr="0091532A">
        <w:rPr>
          <w:rFonts w:ascii="Times New Roman Italic" w:hAnsi="Times New Roman Italic"/>
          <w:i/>
          <w:spacing w:val="2"/>
        </w:rPr>
        <w:t>;</w:t>
      </w:r>
    </w:p>
    <w:p w14:paraId="5CF13F2D" w14:textId="6E5D09BE" w:rsidR="00AE524A" w:rsidRDefault="0091532A" w:rsidP="00AE524A">
      <w:pPr>
        <w:spacing w:before="120" w:after="120" w:line="264" w:lineRule="auto"/>
        <w:ind w:firstLine="720"/>
        <w:jc w:val="both"/>
        <w:rPr>
          <w:i/>
          <w:color w:val="000000"/>
          <w:lang w:val="nl-NL"/>
        </w:rPr>
      </w:pPr>
      <w:r w:rsidRPr="00322EAE">
        <w:rPr>
          <w:i/>
          <w:spacing w:val="-2"/>
          <w:lang w:val="vi-VN"/>
        </w:rPr>
        <w:t xml:space="preserve">Căn cứ </w:t>
      </w:r>
      <w:proofErr w:type="spellStart"/>
      <w:r>
        <w:rPr>
          <w:i/>
          <w:spacing w:val="-2"/>
        </w:rPr>
        <w:t>các</w:t>
      </w:r>
      <w:proofErr w:type="spellEnd"/>
      <w:r>
        <w:rPr>
          <w:i/>
          <w:spacing w:val="-2"/>
        </w:rPr>
        <w:t xml:space="preserve"> </w:t>
      </w:r>
      <w:r w:rsidRPr="00322EAE">
        <w:rPr>
          <w:i/>
          <w:spacing w:val="-2"/>
          <w:lang w:val="vi-VN"/>
        </w:rPr>
        <w:t xml:space="preserve">Nghị quyết </w:t>
      </w:r>
      <w:proofErr w:type="spellStart"/>
      <w:r>
        <w:rPr>
          <w:i/>
          <w:spacing w:val="-2"/>
        </w:rPr>
        <w:t>của</w:t>
      </w:r>
      <w:proofErr w:type="spellEnd"/>
      <w:r>
        <w:rPr>
          <w:i/>
          <w:spacing w:val="-2"/>
        </w:rPr>
        <w:t xml:space="preserve"> </w:t>
      </w:r>
      <w:proofErr w:type="spellStart"/>
      <w:r>
        <w:rPr>
          <w:i/>
          <w:spacing w:val="-2"/>
        </w:rPr>
        <w:t>Hội</w:t>
      </w:r>
      <w:proofErr w:type="spellEnd"/>
      <w:r>
        <w:rPr>
          <w:i/>
          <w:spacing w:val="-2"/>
        </w:rPr>
        <w:t xml:space="preserve"> </w:t>
      </w:r>
      <w:proofErr w:type="spellStart"/>
      <w:r>
        <w:rPr>
          <w:i/>
          <w:spacing w:val="-2"/>
        </w:rPr>
        <w:t>đồng</w:t>
      </w:r>
      <w:proofErr w:type="spellEnd"/>
      <w:r>
        <w:rPr>
          <w:i/>
          <w:spacing w:val="-2"/>
        </w:rPr>
        <w:t xml:space="preserve"> </w:t>
      </w:r>
      <w:proofErr w:type="spellStart"/>
      <w:r>
        <w:rPr>
          <w:i/>
          <w:spacing w:val="-2"/>
        </w:rPr>
        <w:t>nhân</w:t>
      </w:r>
      <w:proofErr w:type="spellEnd"/>
      <w:r>
        <w:rPr>
          <w:i/>
          <w:spacing w:val="-2"/>
        </w:rPr>
        <w:t xml:space="preserve"> </w:t>
      </w:r>
      <w:proofErr w:type="spellStart"/>
      <w:r>
        <w:rPr>
          <w:i/>
          <w:spacing w:val="-2"/>
        </w:rPr>
        <w:t>dân</w:t>
      </w:r>
      <w:proofErr w:type="spellEnd"/>
      <w:r>
        <w:rPr>
          <w:i/>
          <w:spacing w:val="-2"/>
        </w:rPr>
        <w:t xml:space="preserve"> </w:t>
      </w:r>
      <w:proofErr w:type="spellStart"/>
      <w:r>
        <w:rPr>
          <w:i/>
          <w:spacing w:val="-2"/>
        </w:rPr>
        <w:t>tỉnh</w:t>
      </w:r>
      <w:proofErr w:type="spellEnd"/>
      <w:r>
        <w:rPr>
          <w:i/>
          <w:spacing w:val="-2"/>
        </w:rPr>
        <w:t xml:space="preserve">: </w:t>
      </w:r>
      <w:r w:rsidR="00512533">
        <w:rPr>
          <w:i/>
          <w:spacing w:val="-2"/>
          <w:lang w:val="vi-VN"/>
        </w:rPr>
        <w:t>số 127/2024/NQ-HĐND ngày 18</w:t>
      </w:r>
      <w:r w:rsidR="00512533">
        <w:rPr>
          <w:i/>
          <w:spacing w:val="-2"/>
        </w:rPr>
        <w:t xml:space="preserve"> </w:t>
      </w:r>
      <w:proofErr w:type="spellStart"/>
      <w:r w:rsidR="00512533">
        <w:rPr>
          <w:i/>
          <w:spacing w:val="-2"/>
        </w:rPr>
        <w:t>tháng</w:t>
      </w:r>
      <w:proofErr w:type="spellEnd"/>
      <w:r w:rsidR="00512533">
        <w:rPr>
          <w:i/>
          <w:spacing w:val="-2"/>
        </w:rPr>
        <w:t xml:space="preserve"> </w:t>
      </w:r>
      <w:r w:rsidR="00512533">
        <w:rPr>
          <w:i/>
          <w:spacing w:val="-2"/>
          <w:lang w:val="vi-VN"/>
        </w:rPr>
        <w:t>7</w:t>
      </w:r>
      <w:r w:rsidR="00512533">
        <w:rPr>
          <w:i/>
          <w:spacing w:val="-2"/>
        </w:rPr>
        <w:t xml:space="preserve"> </w:t>
      </w:r>
      <w:proofErr w:type="spellStart"/>
      <w:r w:rsidR="00512533">
        <w:rPr>
          <w:i/>
          <w:spacing w:val="-2"/>
        </w:rPr>
        <w:t>năm</w:t>
      </w:r>
      <w:proofErr w:type="spellEnd"/>
      <w:r w:rsidR="00512533">
        <w:rPr>
          <w:i/>
          <w:spacing w:val="-2"/>
        </w:rPr>
        <w:t xml:space="preserve"> </w:t>
      </w:r>
      <w:r w:rsidRPr="00322EAE">
        <w:rPr>
          <w:i/>
          <w:spacing w:val="-2"/>
          <w:lang w:val="vi-VN"/>
        </w:rPr>
        <w:t>2024 của HĐND tỉ</w:t>
      </w:r>
      <w:r w:rsidR="00AE524A">
        <w:rPr>
          <w:i/>
          <w:spacing w:val="-2"/>
          <w:lang w:val="vi-VN"/>
        </w:rPr>
        <w:t>nh</w:t>
      </w:r>
      <w:r w:rsidRPr="00322EAE">
        <w:rPr>
          <w:i/>
          <w:spacing w:val="-2"/>
          <w:lang w:val="vi-VN"/>
        </w:rPr>
        <w:t xml:space="preserve"> quy định việc sử dụng ngân sách địa phương u</w:t>
      </w:r>
      <w:r w:rsidR="00AE524A">
        <w:rPr>
          <w:i/>
          <w:spacing w:val="-2"/>
          <w:lang w:val="vi-VN"/>
        </w:rPr>
        <w:t xml:space="preserve">ỷ thác qua Chi nhánh Ngân hàng </w:t>
      </w:r>
      <w:r w:rsidR="00AE524A">
        <w:rPr>
          <w:i/>
          <w:spacing w:val="-2"/>
        </w:rPr>
        <w:t>C</w:t>
      </w:r>
      <w:r w:rsidRPr="00322EAE">
        <w:rPr>
          <w:i/>
          <w:spacing w:val="-2"/>
          <w:lang w:val="vi-VN"/>
        </w:rPr>
        <w:t>hính sách xã hội tỉnh để cho vay hỗ trợ thanh niên khởi nghiệp, lập nghiệp tỉnh Hà Tĩnh giai đoạn 2024-2026;</w:t>
      </w:r>
      <w:r>
        <w:rPr>
          <w:i/>
          <w:spacing w:val="-2"/>
        </w:rPr>
        <w:t xml:space="preserve"> </w:t>
      </w:r>
      <w:proofErr w:type="spellStart"/>
      <w:r>
        <w:rPr>
          <w:i/>
          <w:spacing w:val="-2"/>
        </w:rPr>
        <w:t>số</w:t>
      </w:r>
      <w:proofErr w:type="spellEnd"/>
      <w:r>
        <w:rPr>
          <w:i/>
          <w:spacing w:val="-2"/>
        </w:rPr>
        <w:t xml:space="preserve"> </w:t>
      </w:r>
      <w:bookmarkEnd w:id="0"/>
      <w:r w:rsidR="00512533">
        <w:rPr>
          <w:i/>
          <w:spacing w:val="-2"/>
        </w:rPr>
        <w:t xml:space="preserve">171/2025/NQ-HĐND </w:t>
      </w:r>
      <w:proofErr w:type="spellStart"/>
      <w:r w:rsidR="00512533">
        <w:rPr>
          <w:i/>
          <w:spacing w:val="-2"/>
        </w:rPr>
        <w:t>ngày</w:t>
      </w:r>
      <w:proofErr w:type="spellEnd"/>
      <w:r w:rsidR="00512533">
        <w:rPr>
          <w:i/>
          <w:spacing w:val="-2"/>
        </w:rPr>
        <w:t xml:space="preserve"> 10 </w:t>
      </w:r>
      <w:proofErr w:type="spellStart"/>
      <w:r w:rsidR="00512533">
        <w:rPr>
          <w:i/>
          <w:spacing w:val="-2"/>
        </w:rPr>
        <w:t>tháng</w:t>
      </w:r>
      <w:proofErr w:type="spellEnd"/>
      <w:r w:rsidR="00512533">
        <w:rPr>
          <w:i/>
          <w:spacing w:val="-2"/>
        </w:rPr>
        <w:t xml:space="preserve"> 12 </w:t>
      </w:r>
      <w:proofErr w:type="spellStart"/>
      <w:r w:rsidR="00512533">
        <w:rPr>
          <w:i/>
          <w:spacing w:val="-2"/>
        </w:rPr>
        <w:t>năm</w:t>
      </w:r>
      <w:proofErr w:type="spellEnd"/>
      <w:r w:rsidR="00512533">
        <w:rPr>
          <w:i/>
          <w:spacing w:val="-2"/>
        </w:rPr>
        <w:t xml:space="preserve"> 2025 </w:t>
      </w:r>
      <w:proofErr w:type="spellStart"/>
      <w:r w:rsidR="00512533">
        <w:rPr>
          <w:i/>
          <w:spacing w:val="-2"/>
        </w:rPr>
        <w:t>quy</w:t>
      </w:r>
      <w:proofErr w:type="spellEnd"/>
      <w:r w:rsidR="00512533">
        <w:rPr>
          <w:i/>
          <w:spacing w:val="-2"/>
        </w:rPr>
        <w:t xml:space="preserve"> </w:t>
      </w:r>
      <w:proofErr w:type="spellStart"/>
      <w:r w:rsidR="00512533">
        <w:rPr>
          <w:i/>
          <w:spacing w:val="-2"/>
        </w:rPr>
        <w:t>định</w:t>
      </w:r>
      <w:proofErr w:type="spellEnd"/>
      <w:r w:rsidR="00512533">
        <w:rPr>
          <w:i/>
          <w:spacing w:val="-2"/>
        </w:rPr>
        <w:t xml:space="preserve"> </w:t>
      </w:r>
      <w:proofErr w:type="spellStart"/>
      <w:r w:rsidR="00512533">
        <w:rPr>
          <w:i/>
          <w:spacing w:val="-2"/>
        </w:rPr>
        <w:t>về</w:t>
      </w:r>
      <w:proofErr w:type="spellEnd"/>
      <w:r w:rsidR="00512533">
        <w:rPr>
          <w:i/>
          <w:spacing w:val="-2"/>
        </w:rPr>
        <w:t xml:space="preserve"> </w:t>
      </w:r>
      <w:proofErr w:type="spellStart"/>
      <w:r w:rsidR="00512533">
        <w:rPr>
          <w:i/>
          <w:spacing w:val="-2"/>
        </w:rPr>
        <w:t>cơ</w:t>
      </w:r>
      <w:proofErr w:type="spellEnd"/>
      <w:r w:rsidR="00512533">
        <w:rPr>
          <w:i/>
          <w:spacing w:val="-2"/>
        </w:rPr>
        <w:t xml:space="preserve"> </w:t>
      </w:r>
      <w:proofErr w:type="spellStart"/>
      <w:r w:rsidR="00512533">
        <w:rPr>
          <w:i/>
          <w:spacing w:val="-2"/>
        </w:rPr>
        <w:t>chế</w:t>
      </w:r>
      <w:proofErr w:type="spellEnd"/>
      <w:r w:rsidR="00512533">
        <w:rPr>
          <w:i/>
          <w:spacing w:val="-2"/>
        </w:rPr>
        <w:t xml:space="preserve">, </w:t>
      </w:r>
      <w:proofErr w:type="spellStart"/>
      <w:r w:rsidR="00512533">
        <w:rPr>
          <w:i/>
          <w:spacing w:val="-2"/>
        </w:rPr>
        <w:t>chính</w:t>
      </w:r>
      <w:proofErr w:type="spellEnd"/>
      <w:r w:rsidR="00512533">
        <w:rPr>
          <w:i/>
          <w:spacing w:val="-2"/>
        </w:rPr>
        <w:t xml:space="preserve"> </w:t>
      </w:r>
      <w:proofErr w:type="spellStart"/>
      <w:r w:rsidR="00512533">
        <w:rPr>
          <w:i/>
          <w:spacing w:val="-2"/>
        </w:rPr>
        <w:t>sách</w:t>
      </w:r>
      <w:proofErr w:type="spellEnd"/>
      <w:r w:rsidR="00512533">
        <w:rPr>
          <w:i/>
          <w:spacing w:val="-2"/>
        </w:rPr>
        <w:t xml:space="preserve"> </w:t>
      </w:r>
      <w:proofErr w:type="spellStart"/>
      <w:r w:rsidR="00512533">
        <w:rPr>
          <w:i/>
          <w:spacing w:val="-2"/>
        </w:rPr>
        <w:lastRenderedPageBreak/>
        <w:t>tín</w:t>
      </w:r>
      <w:proofErr w:type="spellEnd"/>
      <w:r w:rsidR="00512533">
        <w:rPr>
          <w:i/>
          <w:spacing w:val="-2"/>
        </w:rPr>
        <w:t xml:space="preserve"> </w:t>
      </w:r>
      <w:proofErr w:type="spellStart"/>
      <w:r w:rsidR="00512533">
        <w:rPr>
          <w:i/>
          <w:spacing w:val="-2"/>
        </w:rPr>
        <w:t>dụng</w:t>
      </w:r>
      <w:proofErr w:type="spellEnd"/>
      <w:r w:rsidR="00512533">
        <w:rPr>
          <w:i/>
          <w:spacing w:val="-2"/>
        </w:rPr>
        <w:t xml:space="preserve"> </w:t>
      </w:r>
      <w:proofErr w:type="spellStart"/>
      <w:r w:rsidR="00512533">
        <w:rPr>
          <w:i/>
          <w:spacing w:val="-2"/>
        </w:rPr>
        <w:t>ưu</w:t>
      </w:r>
      <w:proofErr w:type="spellEnd"/>
      <w:r w:rsidR="00512533">
        <w:rPr>
          <w:i/>
          <w:spacing w:val="-2"/>
        </w:rPr>
        <w:t xml:space="preserve"> </w:t>
      </w:r>
      <w:proofErr w:type="spellStart"/>
      <w:r w:rsidR="00512533">
        <w:rPr>
          <w:i/>
          <w:spacing w:val="-2"/>
        </w:rPr>
        <w:t>đãi</w:t>
      </w:r>
      <w:proofErr w:type="spellEnd"/>
      <w:r w:rsidR="00512533">
        <w:rPr>
          <w:i/>
          <w:spacing w:val="-2"/>
        </w:rPr>
        <w:t xml:space="preserve"> </w:t>
      </w:r>
      <w:proofErr w:type="spellStart"/>
      <w:r w:rsidR="00512533">
        <w:rPr>
          <w:i/>
          <w:spacing w:val="-2"/>
        </w:rPr>
        <w:t>thông</w:t>
      </w:r>
      <w:proofErr w:type="spellEnd"/>
      <w:r w:rsidR="00512533">
        <w:rPr>
          <w:i/>
          <w:spacing w:val="-2"/>
        </w:rPr>
        <w:t xml:space="preserve"> qua Chi </w:t>
      </w:r>
      <w:proofErr w:type="spellStart"/>
      <w:r w:rsidR="00512533">
        <w:rPr>
          <w:i/>
          <w:spacing w:val="-2"/>
        </w:rPr>
        <w:t>nhánh</w:t>
      </w:r>
      <w:proofErr w:type="spellEnd"/>
      <w:r w:rsidR="00512533">
        <w:rPr>
          <w:i/>
          <w:spacing w:val="-2"/>
        </w:rPr>
        <w:t xml:space="preserve"> Ngân </w:t>
      </w:r>
      <w:proofErr w:type="spellStart"/>
      <w:r w:rsidR="00512533">
        <w:rPr>
          <w:i/>
          <w:spacing w:val="-2"/>
        </w:rPr>
        <w:t>hàng</w:t>
      </w:r>
      <w:proofErr w:type="spellEnd"/>
      <w:r w:rsidR="00512533">
        <w:rPr>
          <w:i/>
          <w:spacing w:val="-2"/>
        </w:rPr>
        <w:t xml:space="preserve"> </w:t>
      </w:r>
      <w:proofErr w:type="spellStart"/>
      <w:r w:rsidR="00512533">
        <w:rPr>
          <w:i/>
          <w:spacing w:val="-2"/>
        </w:rPr>
        <w:t>Chính</w:t>
      </w:r>
      <w:proofErr w:type="spellEnd"/>
      <w:r w:rsidR="00512533">
        <w:rPr>
          <w:i/>
          <w:spacing w:val="-2"/>
        </w:rPr>
        <w:t xml:space="preserve"> </w:t>
      </w:r>
      <w:proofErr w:type="spellStart"/>
      <w:r w:rsidR="00512533">
        <w:rPr>
          <w:i/>
          <w:spacing w:val="-2"/>
        </w:rPr>
        <w:t>sách</w:t>
      </w:r>
      <w:proofErr w:type="spellEnd"/>
      <w:r w:rsidR="00512533">
        <w:rPr>
          <w:i/>
          <w:spacing w:val="-2"/>
        </w:rPr>
        <w:t xml:space="preserve"> </w:t>
      </w:r>
      <w:proofErr w:type="spellStart"/>
      <w:r w:rsidR="00512533">
        <w:rPr>
          <w:i/>
          <w:spacing w:val="-2"/>
        </w:rPr>
        <w:t>xã</w:t>
      </w:r>
      <w:proofErr w:type="spellEnd"/>
      <w:r w:rsidR="00512533">
        <w:rPr>
          <w:i/>
          <w:spacing w:val="-2"/>
        </w:rPr>
        <w:t xml:space="preserve"> </w:t>
      </w:r>
      <w:proofErr w:type="spellStart"/>
      <w:r w:rsidR="00512533">
        <w:rPr>
          <w:i/>
          <w:spacing w:val="-2"/>
        </w:rPr>
        <w:t>hội</w:t>
      </w:r>
      <w:proofErr w:type="spellEnd"/>
      <w:r w:rsidR="00512533">
        <w:rPr>
          <w:i/>
          <w:spacing w:val="-2"/>
        </w:rPr>
        <w:t xml:space="preserve"> </w:t>
      </w:r>
      <w:proofErr w:type="spellStart"/>
      <w:r w:rsidR="00512533">
        <w:rPr>
          <w:i/>
          <w:spacing w:val="-2"/>
        </w:rPr>
        <w:t>tỉnh</w:t>
      </w:r>
      <w:proofErr w:type="spellEnd"/>
      <w:r w:rsidR="00512533">
        <w:rPr>
          <w:i/>
          <w:spacing w:val="-2"/>
        </w:rPr>
        <w:t xml:space="preserve"> </w:t>
      </w:r>
      <w:proofErr w:type="spellStart"/>
      <w:r w:rsidR="00512533">
        <w:rPr>
          <w:i/>
          <w:spacing w:val="-2"/>
        </w:rPr>
        <w:t>bằng</w:t>
      </w:r>
      <w:proofErr w:type="spellEnd"/>
      <w:r w:rsidR="00512533">
        <w:rPr>
          <w:i/>
          <w:spacing w:val="-2"/>
        </w:rPr>
        <w:t xml:space="preserve"> </w:t>
      </w:r>
      <w:proofErr w:type="spellStart"/>
      <w:r w:rsidR="00512533">
        <w:rPr>
          <w:i/>
          <w:spacing w:val="-2"/>
        </w:rPr>
        <w:t>nguồn</w:t>
      </w:r>
      <w:proofErr w:type="spellEnd"/>
      <w:r w:rsidR="00512533">
        <w:rPr>
          <w:i/>
          <w:spacing w:val="-2"/>
        </w:rPr>
        <w:t xml:space="preserve"> </w:t>
      </w:r>
      <w:proofErr w:type="spellStart"/>
      <w:r w:rsidR="00512533">
        <w:rPr>
          <w:i/>
          <w:spacing w:val="-2"/>
        </w:rPr>
        <w:t>vốn</w:t>
      </w:r>
      <w:proofErr w:type="spellEnd"/>
      <w:r w:rsidR="00512533">
        <w:rPr>
          <w:i/>
          <w:spacing w:val="-2"/>
        </w:rPr>
        <w:t xml:space="preserve"> </w:t>
      </w:r>
      <w:proofErr w:type="spellStart"/>
      <w:r w:rsidR="00512533">
        <w:rPr>
          <w:i/>
          <w:spacing w:val="-2"/>
        </w:rPr>
        <w:t>ngân</w:t>
      </w:r>
      <w:proofErr w:type="spellEnd"/>
      <w:r w:rsidR="00512533">
        <w:rPr>
          <w:i/>
          <w:spacing w:val="-2"/>
        </w:rPr>
        <w:t xml:space="preserve"> </w:t>
      </w:r>
      <w:proofErr w:type="spellStart"/>
      <w:r w:rsidR="00512533">
        <w:rPr>
          <w:i/>
          <w:spacing w:val="-2"/>
        </w:rPr>
        <w:t>sách</w:t>
      </w:r>
      <w:proofErr w:type="spellEnd"/>
      <w:r w:rsidR="00512533">
        <w:rPr>
          <w:i/>
          <w:spacing w:val="-2"/>
        </w:rPr>
        <w:t xml:space="preserve"> </w:t>
      </w:r>
      <w:proofErr w:type="spellStart"/>
      <w:r w:rsidR="00512533">
        <w:rPr>
          <w:i/>
          <w:spacing w:val="-2"/>
        </w:rPr>
        <w:t>địa</w:t>
      </w:r>
      <w:proofErr w:type="spellEnd"/>
      <w:r w:rsidR="00512533">
        <w:rPr>
          <w:i/>
          <w:spacing w:val="-2"/>
        </w:rPr>
        <w:t xml:space="preserve"> </w:t>
      </w:r>
      <w:proofErr w:type="spellStart"/>
      <w:r w:rsidR="00512533">
        <w:rPr>
          <w:i/>
          <w:spacing w:val="-2"/>
        </w:rPr>
        <w:t>phương</w:t>
      </w:r>
      <w:proofErr w:type="spellEnd"/>
      <w:r w:rsidR="00512533">
        <w:rPr>
          <w:i/>
          <w:spacing w:val="-2"/>
        </w:rPr>
        <w:t xml:space="preserve"> </w:t>
      </w:r>
      <w:proofErr w:type="spellStart"/>
      <w:r w:rsidR="00512533">
        <w:rPr>
          <w:i/>
          <w:spacing w:val="-2"/>
        </w:rPr>
        <w:t>trên</w:t>
      </w:r>
      <w:proofErr w:type="spellEnd"/>
      <w:r w:rsidR="00512533">
        <w:rPr>
          <w:i/>
          <w:spacing w:val="-2"/>
        </w:rPr>
        <w:t xml:space="preserve"> </w:t>
      </w:r>
      <w:proofErr w:type="spellStart"/>
      <w:r w:rsidR="00512533">
        <w:rPr>
          <w:i/>
          <w:spacing w:val="-2"/>
        </w:rPr>
        <w:t>địa</w:t>
      </w:r>
      <w:proofErr w:type="spellEnd"/>
      <w:r w:rsidR="00512533">
        <w:rPr>
          <w:i/>
          <w:spacing w:val="-2"/>
        </w:rPr>
        <w:t xml:space="preserve"> </w:t>
      </w:r>
      <w:proofErr w:type="spellStart"/>
      <w:r w:rsidR="00512533">
        <w:rPr>
          <w:i/>
          <w:spacing w:val="-2"/>
        </w:rPr>
        <w:t>bàn</w:t>
      </w:r>
      <w:proofErr w:type="spellEnd"/>
      <w:r w:rsidR="00512533">
        <w:rPr>
          <w:i/>
          <w:spacing w:val="-2"/>
        </w:rPr>
        <w:t xml:space="preserve"> </w:t>
      </w:r>
      <w:proofErr w:type="spellStart"/>
      <w:r w:rsidR="00512533">
        <w:rPr>
          <w:i/>
          <w:spacing w:val="-2"/>
        </w:rPr>
        <w:t>tỉnh</w:t>
      </w:r>
      <w:proofErr w:type="spellEnd"/>
      <w:r w:rsidR="00512533">
        <w:rPr>
          <w:i/>
          <w:spacing w:val="-2"/>
        </w:rPr>
        <w:t xml:space="preserve"> Hà Tĩnh;</w:t>
      </w:r>
    </w:p>
    <w:p w14:paraId="3204D4DA" w14:textId="4DD363F4" w:rsidR="007A3A2B" w:rsidRPr="00AE524A" w:rsidRDefault="00BB40D9" w:rsidP="00AE524A">
      <w:pPr>
        <w:spacing w:before="120" w:after="120" w:line="264" w:lineRule="auto"/>
        <w:ind w:firstLine="720"/>
        <w:jc w:val="both"/>
        <w:rPr>
          <w:i/>
          <w:color w:val="000000"/>
          <w:lang w:val="nl-NL"/>
        </w:rPr>
      </w:pPr>
      <w:proofErr w:type="spellStart"/>
      <w:r w:rsidRPr="00FB70F7">
        <w:rPr>
          <w:i/>
          <w:color w:val="000000" w:themeColor="text1"/>
        </w:rPr>
        <w:t>Xét</w:t>
      </w:r>
      <w:proofErr w:type="spellEnd"/>
      <w:r w:rsidRPr="00FB70F7">
        <w:rPr>
          <w:i/>
          <w:color w:val="000000" w:themeColor="text1"/>
        </w:rPr>
        <w:t xml:space="preserve"> </w:t>
      </w:r>
      <w:r w:rsidR="007A3A2B" w:rsidRPr="00322EAE">
        <w:rPr>
          <w:i/>
          <w:color w:val="000000" w:themeColor="text1"/>
          <w:lang w:val="vi-VN"/>
        </w:rPr>
        <w:t>đề nghị của</w:t>
      </w:r>
      <w:r w:rsidR="002038C9" w:rsidRPr="00322EAE">
        <w:rPr>
          <w:i/>
          <w:color w:val="000000" w:themeColor="text1"/>
          <w:lang w:val="vi-VN"/>
        </w:rPr>
        <w:t xml:space="preserve"> Giám đốc</w:t>
      </w:r>
      <w:r w:rsidR="009B6B1E" w:rsidRPr="00322EAE">
        <w:rPr>
          <w:i/>
          <w:color w:val="000000" w:themeColor="text1"/>
          <w:lang w:val="vi-VN"/>
        </w:rPr>
        <w:t xml:space="preserve"> Sở Tài chính tại Văn bản số ……/STC-NS ngày </w:t>
      </w:r>
      <w:proofErr w:type="gramStart"/>
      <w:r w:rsidR="009B6B1E" w:rsidRPr="00322EAE">
        <w:rPr>
          <w:i/>
          <w:color w:val="000000" w:themeColor="text1"/>
          <w:lang w:val="vi-VN"/>
        </w:rPr>
        <w:t>….</w:t>
      </w:r>
      <w:r w:rsidR="002112DF" w:rsidRPr="00322EAE">
        <w:rPr>
          <w:i/>
          <w:color w:val="000000" w:themeColor="text1"/>
          <w:lang w:val="vi-VN"/>
        </w:rPr>
        <w:t>/</w:t>
      </w:r>
      <w:r w:rsidR="006742DA">
        <w:rPr>
          <w:i/>
          <w:color w:val="000000" w:themeColor="text1"/>
          <w:lang w:val="vi-VN"/>
        </w:rPr>
        <w:t>....</w:t>
      </w:r>
      <w:r w:rsidR="002112DF" w:rsidRPr="00322EAE">
        <w:rPr>
          <w:i/>
          <w:color w:val="000000" w:themeColor="text1"/>
          <w:lang w:val="vi-VN"/>
        </w:rPr>
        <w:t>/</w:t>
      </w:r>
      <w:proofErr w:type="gramEnd"/>
      <w:r w:rsidR="002112DF" w:rsidRPr="00322EAE">
        <w:rPr>
          <w:i/>
          <w:color w:val="000000" w:themeColor="text1"/>
          <w:lang w:val="vi-VN"/>
        </w:rPr>
        <w:t>202</w:t>
      </w:r>
      <w:r w:rsidR="007E7996">
        <w:rPr>
          <w:i/>
          <w:color w:val="000000" w:themeColor="text1"/>
        </w:rPr>
        <w:t>6</w:t>
      </w:r>
      <w:r w:rsidR="009B6B1E" w:rsidRPr="00322EAE">
        <w:rPr>
          <w:i/>
          <w:color w:val="000000" w:themeColor="text1"/>
          <w:lang w:val="vi-VN"/>
        </w:rPr>
        <w:t>;</w:t>
      </w:r>
      <w:r w:rsidR="007A3A2B" w:rsidRPr="00322EAE">
        <w:rPr>
          <w:i/>
          <w:color w:val="000000" w:themeColor="text1"/>
          <w:lang w:val="vi-VN"/>
        </w:rPr>
        <w:t xml:space="preserve"> Ngân hàng Chính sách xã hội tại Văn bản số </w:t>
      </w:r>
      <w:r w:rsidR="00445A2D" w:rsidRPr="009A28CE">
        <w:rPr>
          <w:i/>
          <w:color w:val="000000" w:themeColor="text1"/>
          <w:lang w:val="vi-VN"/>
        </w:rPr>
        <w:t>........</w:t>
      </w:r>
      <w:r w:rsidR="007A3A2B" w:rsidRPr="00322EAE">
        <w:rPr>
          <w:i/>
          <w:color w:val="000000" w:themeColor="text1"/>
          <w:lang w:val="vi-VN"/>
        </w:rPr>
        <w:t>/</w:t>
      </w:r>
      <w:r w:rsidR="00990C5B" w:rsidRPr="00322EAE">
        <w:rPr>
          <w:i/>
          <w:color w:val="000000" w:themeColor="text1"/>
          <w:lang w:val="vi-VN"/>
        </w:rPr>
        <w:t>TTr</w:t>
      </w:r>
      <w:r w:rsidR="007A3A2B" w:rsidRPr="00322EAE">
        <w:rPr>
          <w:i/>
          <w:color w:val="000000" w:themeColor="text1"/>
          <w:lang w:val="vi-VN"/>
        </w:rPr>
        <w:t>-</w:t>
      </w:r>
      <w:r w:rsidR="00990C5B" w:rsidRPr="00322EAE">
        <w:rPr>
          <w:i/>
          <w:color w:val="000000" w:themeColor="text1"/>
          <w:lang w:val="vi-VN"/>
        </w:rPr>
        <w:t>NHCS</w:t>
      </w:r>
      <w:r w:rsidR="007A3A2B" w:rsidRPr="00322EAE">
        <w:rPr>
          <w:i/>
          <w:color w:val="000000" w:themeColor="text1"/>
          <w:lang w:val="vi-VN"/>
        </w:rPr>
        <w:t xml:space="preserve"> ngày </w:t>
      </w:r>
      <w:proofErr w:type="gramStart"/>
      <w:r w:rsidR="00445A2D" w:rsidRPr="009A28CE">
        <w:rPr>
          <w:i/>
          <w:color w:val="000000" w:themeColor="text1"/>
          <w:lang w:val="vi-VN"/>
        </w:rPr>
        <w:t>.....</w:t>
      </w:r>
      <w:proofErr w:type="gramEnd"/>
      <w:r w:rsidR="00445A2D" w:rsidRPr="00322EAE">
        <w:rPr>
          <w:i/>
          <w:color w:val="000000" w:themeColor="text1"/>
          <w:lang w:val="vi-VN"/>
        </w:rPr>
        <w:t>/</w:t>
      </w:r>
      <w:r w:rsidR="00445A2D" w:rsidRPr="009A28CE">
        <w:rPr>
          <w:i/>
          <w:color w:val="000000" w:themeColor="text1"/>
          <w:lang w:val="vi-VN"/>
        </w:rPr>
        <w:t>.........</w:t>
      </w:r>
      <w:r w:rsidR="007A3A2B" w:rsidRPr="00322EAE">
        <w:rPr>
          <w:i/>
          <w:color w:val="000000" w:themeColor="text1"/>
          <w:lang w:val="vi-VN"/>
        </w:rPr>
        <w:t>/</w:t>
      </w:r>
      <w:r w:rsidR="00445A2D" w:rsidRPr="00322EAE">
        <w:rPr>
          <w:i/>
          <w:color w:val="000000" w:themeColor="text1"/>
          <w:lang w:val="vi-VN"/>
        </w:rPr>
        <w:t>20</w:t>
      </w:r>
      <w:r w:rsidR="006742DA">
        <w:rPr>
          <w:i/>
          <w:color w:val="000000" w:themeColor="text1"/>
          <w:lang w:val="vi-VN"/>
        </w:rPr>
        <w:t>2</w:t>
      </w:r>
      <w:r w:rsidR="007E7996">
        <w:rPr>
          <w:i/>
          <w:color w:val="000000" w:themeColor="text1"/>
        </w:rPr>
        <w:t>6</w:t>
      </w:r>
      <w:r w:rsidR="007A3A2B" w:rsidRPr="00322EAE">
        <w:rPr>
          <w:i/>
          <w:color w:val="000000" w:themeColor="text1"/>
          <w:lang w:val="vi-VN"/>
        </w:rPr>
        <w:t xml:space="preserve">, Báo cáo thẩm định của Sở Tư pháp tại Văn bản số </w:t>
      </w:r>
      <w:proofErr w:type="gramStart"/>
      <w:r w:rsidR="006742DA">
        <w:rPr>
          <w:i/>
          <w:color w:val="000000" w:themeColor="text1"/>
          <w:lang w:val="vi-VN"/>
        </w:rPr>
        <w:t>.....</w:t>
      </w:r>
      <w:proofErr w:type="gramEnd"/>
      <w:r w:rsidR="007A3A2B" w:rsidRPr="00322EAE">
        <w:rPr>
          <w:i/>
          <w:color w:val="000000" w:themeColor="text1"/>
          <w:lang w:val="vi-VN"/>
        </w:rPr>
        <w:t xml:space="preserve">/BC-STP ngày </w:t>
      </w:r>
      <w:r w:rsidR="006742DA">
        <w:rPr>
          <w:i/>
          <w:color w:val="000000" w:themeColor="text1"/>
          <w:lang w:val="vi-VN"/>
        </w:rPr>
        <w:t>...</w:t>
      </w:r>
      <w:r w:rsidR="007A3A2B" w:rsidRPr="00322EAE">
        <w:rPr>
          <w:i/>
          <w:color w:val="000000" w:themeColor="text1"/>
          <w:lang w:val="vi-VN"/>
        </w:rPr>
        <w:t>/</w:t>
      </w:r>
      <w:proofErr w:type="gramStart"/>
      <w:r w:rsidR="006742DA">
        <w:rPr>
          <w:i/>
          <w:color w:val="000000" w:themeColor="text1"/>
          <w:lang w:val="vi-VN"/>
        </w:rPr>
        <w:t>....</w:t>
      </w:r>
      <w:r w:rsidR="007A3A2B" w:rsidRPr="00322EAE">
        <w:rPr>
          <w:i/>
          <w:color w:val="000000" w:themeColor="text1"/>
          <w:lang w:val="vi-VN"/>
        </w:rPr>
        <w:t>/</w:t>
      </w:r>
      <w:proofErr w:type="gramEnd"/>
      <w:r w:rsidR="00413545" w:rsidRPr="00322EAE">
        <w:rPr>
          <w:i/>
          <w:color w:val="000000" w:themeColor="text1"/>
          <w:lang w:val="vi-VN"/>
        </w:rPr>
        <w:t>202</w:t>
      </w:r>
      <w:r w:rsidR="007E7996">
        <w:rPr>
          <w:i/>
          <w:color w:val="000000" w:themeColor="text1"/>
        </w:rPr>
        <w:t>6</w:t>
      </w:r>
      <w:r w:rsidR="00413545" w:rsidRPr="00322EAE">
        <w:rPr>
          <w:i/>
          <w:color w:val="000000" w:themeColor="text1"/>
          <w:lang w:val="vi-VN"/>
        </w:rPr>
        <w:t>;</w:t>
      </w:r>
    </w:p>
    <w:p w14:paraId="7E6673C0" w14:textId="77777777" w:rsidR="005E7AA0" w:rsidRPr="009A28CE" w:rsidRDefault="002F7024" w:rsidP="00990C5B">
      <w:pPr>
        <w:spacing w:before="240" w:after="240"/>
        <w:jc w:val="center"/>
        <w:rPr>
          <w:color w:val="000000" w:themeColor="text1"/>
          <w:lang w:val="nl-NL"/>
        </w:rPr>
      </w:pPr>
      <w:r w:rsidRPr="009A28CE">
        <w:rPr>
          <w:b/>
          <w:color w:val="000000" w:themeColor="text1"/>
          <w:lang w:val="nl-NL"/>
        </w:rPr>
        <w:t>QUYẾT ĐỊNH</w:t>
      </w:r>
      <w:r w:rsidRPr="009A28CE">
        <w:rPr>
          <w:color w:val="000000" w:themeColor="text1"/>
          <w:lang w:val="nl-NL"/>
        </w:rPr>
        <w:t>:</w:t>
      </w:r>
    </w:p>
    <w:p w14:paraId="3B7394AC" w14:textId="31FD45A1" w:rsidR="00302E45" w:rsidRPr="006742DA" w:rsidRDefault="006A67C2" w:rsidP="004610E0">
      <w:pPr>
        <w:pStyle w:val="Header"/>
        <w:tabs>
          <w:tab w:val="clear" w:pos="4320"/>
          <w:tab w:val="clear" w:pos="8640"/>
        </w:tabs>
        <w:spacing w:line="276" w:lineRule="auto"/>
        <w:ind w:firstLine="763"/>
        <w:jc w:val="both"/>
        <w:rPr>
          <w:color w:val="000000" w:themeColor="text1"/>
          <w:spacing w:val="4"/>
          <w:sz w:val="28"/>
          <w:szCs w:val="28"/>
          <w:lang w:val="nl-NL"/>
        </w:rPr>
      </w:pPr>
      <w:r w:rsidRPr="006742DA">
        <w:rPr>
          <w:b/>
          <w:color w:val="000000" w:themeColor="text1"/>
          <w:spacing w:val="4"/>
          <w:sz w:val="28"/>
          <w:szCs w:val="28"/>
          <w:lang w:val="nl-NL"/>
        </w:rPr>
        <w:t>Điều 1</w:t>
      </w:r>
      <w:r w:rsidRPr="006742DA">
        <w:rPr>
          <w:color w:val="000000" w:themeColor="text1"/>
          <w:spacing w:val="4"/>
          <w:sz w:val="28"/>
          <w:lang w:val="nl-NL"/>
        </w:rPr>
        <w:t xml:space="preserve">. </w:t>
      </w:r>
      <w:r w:rsidR="00887A1B" w:rsidRPr="006742DA">
        <w:rPr>
          <w:color w:val="000000" w:themeColor="text1"/>
          <w:spacing w:val="4"/>
          <w:sz w:val="28"/>
          <w:szCs w:val="28"/>
          <w:lang w:val="nl-NL"/>
        </w:rPr>
        <w:t xml:space="preserve">Ban hành kèm theo Quyết định này </w:t>
      </w:r>
      <w:r w:rsidR="00532478" w:rsidRPr="006742DA">
        <w:rPr>
          <w:color w:val="000000" w:themeColor="text1"/>
          <w:spacing w:val="4"/>
          <w:sz w:val="28"/>
          <w:szCs w:val="28"/>
          <w:lang w:val="nl-NL"/>
        </w:rPr>
        <w:t xml:space="preserve">Quy chế </w:t>
      </w:r>
      <w:r w:rsidR="00F969A4" w:rsidRPr="006742DA">
        <w:rPr>
          <w:color w:val="000000" w:themeColor="text1"/>
          <w:spacing w:val="4"/>
          <w:sz w:val="28"/>
          <w:szCs w:val="28"/>
          <w:lang w:val="nl-NL"/>
        </w:rPr>
        <w:t>quản lý và sử dụng nguồn vốn ngân sách địa phương</w:t>
      </w:r>
      <w:r w:rsidR="00B24CD1" w:rsidRPr="006742DA">
        <w:rPr>
          <w:color w:val="000000" w:themeColor="text1"/>
          <w:spacing w:val="4"/>
          <w:sz w:val="28"/>
          <w:szCs w:val="28"/>
          <w:lang w:val="nl-NL"/>
        </w:rPr>
        <w:t xml:space="preserve"> </w:t>
      </w:r>
      <w:r w:rsidR="00532478" w:rsidRPr="006742DA">
        <w:rPr>
          <w:color w:val="000000" w:themeColor="text1"/>
          <w:spacing w:val="4"/>
          <w:sz w:val="28"/>
          <w:szCs w:val="28"/>
          <w:lang w:val="nl-NL"/>
        </w:rPr>
        <w:t xml:space="preserve">ủy thác qua </w:t>
      </w:r>
      <w:r w:rsidR="008B0C4A">
        <w:rPr>
          <w:color w:val="000000" w:themeColor="text1"/>
          <w:spacing w:val="4"/>
          <w:sz w:val="28"/>
          <w:szCs w:val="28"/>
          <w:lang w:val="vi-VN"/>
        </w:rPr>
        <w:t xml:space="preserve">Chi nhánh </w:t>
      </w:r>
      <w:r w:rsidR="00E0305E" w:rsidRPr="006742DA">
        <w:rPr>
          <w:color w:val="000000" w:themeColor="text1"/>
          <w:spacing w:val="4"/>
          <w:sz w:val="28"/>
          <w:szCs w:val="28"/>
          <w:lang w:val="nl-NL"/>
        </w:rPr>
        <w:t xml:space="preserve">Ngân hàng Chính sách xã hội </w:t>
      </w:r>
      <w:r w:rsidR="008B0C4A">
        <w:rPr>
          <w:color w:val="000000" w:themeColor="text1"/>
          <w:spacing w:val="4"/>
          <w:sz w:val="28"/>
          <w:szCs w:val="28"/>
          <w:lang w:val="vi-VN"/>
        </w:rPr>
        <w:t xml:space="preserve">tỉnh </w:t>
      </w:r>
      <w:r w:rsidR="008B0C4A">
        <w:rPr>
          <w:color w:val="000000" w:themeColor="text1"/>
          <w:spacing w:val="4"/>
          <w:sz w:val="28"/>
          <w:szCs w:val="28"/>
          <w:lang w:val="nl-NL"/>
        </w:rPr>
        <w:t xml:space="preserve">để cho vay đối với </w:t>
      </w:r>
      <w:r w:rsidR="008B0C4A">
        <w:rPr>
          <w:color w:val="000000" w:themeColor="text1"/>
          <w:spacing w:val="4"/>
          <w:sz w:val="28"/>
          <w:szCs w:val="28"/>
          <w:lang w:val="vi-VN"/>
        </w:rPr>
        <w:t>người</w:t>
      </w:r>
      <w:r w:rsidR="00532478" w:rsidRPr="006742DA">
        <w:rPr>
          <w:color w:val="000000" w:themeColor="text1"/>
          <w:spacing w:val="4"/>
          <w:sz w:val="28"/>
          <w:szCs w:val="28"/>
          <w:lang w:val="nl-NL"/>
        </w:rPr>
        <w:t xml:space="preserve"> nghèo và các đối tượng chính sách khác </w:t>
      </w:r>
      <w:r w:rsidR="00F442CA" w:rsidRPr="006742DA">
        <w:rPr>
          <w:color w:val="000000" w:themeColor="text1"/>
          <w:spacing w:val="4"/>
          <w:sz w:val="28"/>
          <w:szCs w:val="28"/>
          <w:lang w:val="nl-NL"/>
        </w:rPr>
        <w:t>trên địa bàn tỉnh Hà Tĩnh</w:t>
      </w:r>
      <w:r w:rsidR="00302E45" w:rsidRPr="006742DA">
        <w:rPr>
          <w:color w:val="000000" w:themeColor="text1"/>
          <w:spacing w:val="4"/>
          <w:sz w:val="28"/>
          <w:szCs w:val="28"/>
          <w:lang w:val="nl-NL"/>
        </w:rPr>
        <w:t>.</w:t>
      </w:r>
    </w:p>
    <w:p w14:paraId="5C1B5124" w14:textId="7B18A35D" w:rsidR="00E05E6E" w:rsidRPr="00322EAE" w:rsidRDefault="00302E45" w:rsidP="00C70723">
      <w:pPr>
        <w:spacing w:line="276" w:lineRule="auto"/>
        <w:ind w:firstLine="720"/>
        <w:jc w:val="both"/>
        <w:rPr>
          <w:bCs/>
          <w:color w:val="000000" w:themeColor="text1"/>
          <w:lang w:val="nl-NL"/>
        </w:rPr>
      </w:pPr>
      <w:r w:rsidRPr="009A28CE">
        <w:rPr>
          <w:color w:val="000000" w:themeColor="text1"/>
          <w:lang w:val="nl-NL"/>
        </w:rPr>
        <w:t xml:space="preserve"> </w:t>
      </w:r>
      <w:r w:rsidRPr="009A28CE">
        <w:rPr>
          <w:b/>
          <w:color w:val="000000" w:themeColor="text1"/>
          <w:lang w:val="nl-NL"/>
        </w:rPr>
        <w:t>Điều 2.</w:t>
      </w:r>
      <w:r w:rsidR="00E05E6E" w:rsidRPr="009A28CE">
        <w:rPr>
          <w:b/>
          <w:color w:val="000000" w:themeColor="text1"/>
          <w:lang w:val="nl-NL"/>
        </w:rPr>
        <w:t xml:space="preserve"> </w:t>
      </w:r>
      <w:r w:rsidRPr="009A28CE">
        <w:rPr>
          <w:color w:val="000000" w:themeColor="text1"/>
          <w:lang w:val="nl-NL"/>
        </w:rPr>
        <w:t xml:space="preserve">Quyết định này có hiệu lực kể từ ngày </w:t>
      </w:r>
      <w:r w:rsidR="00445A2D" w:rsidRPr="009A28CE">
        <w:rPr>
          <w:color w:val="000000" w:themeColor="text1"/>
          <w:lang w:val="nl-NL"/>
        </w:rPr>
        <w:t xml:space="preserve">    tháng </w:t>
      </w:r>
      <w:r w:rsidR="00445A2D" w:rsidRPr="009A28CE">
        <w:rPr>
          <w:color w:val="000000" w:themeColor="text1"/>
          <w:lang w:val="vi-VN"/>
        </w:rPr>
        <w:t xml:space="preserve">  </w:t>
      </w:r>
      <w:r w:rsidR="00445A2D" w:rsidRPr="009A28CE">
        <w:rPr>
          <w:color w:val="000000" w:themeColor="text1"/>
          <w:lang w:val="nl-NL"/>
        </w:rPr>
        <w:t xml:space="preserve"> năm </w:t>
      </w:r>
      <w:r w:rsidR="0091532A">
        <w:rPr>
          <w:color w:val="000000" w:themeColor="text1"/>
          <w:lang w:val="nl-NL"/>
        </w:rPr>
        <w:t xml:space="preserve">    </w:t>
      </w:r>
      <w:r w:rsidR="00990C5B" w:rsidRPr="009A28CE">
        <w:rPr>
          <w:color w:val="000000" w:themeColor="text1"/>
          <w:lang w:val="nl-NL"/>
        </w:rPr>
        <w:t xml:space="preserve"> và</w:t>
      </w:r>
      <w:r w:rsidRPr="009A28CE">
        <w:rPr>
          <w:color w:val="000000" w:themeColor="text1"/>
          <w:lang w:val="nl-NL"/>
        </w:rPr>
        <w:t xml:space="preserve"> thay thế Quyết định </w:t>
      </w:r>
      <w:r w:rsidR="00445A2D" w:rsidRPr="009A28CE">
        <w:rPr>
          <w:color w:val="000000" w:themeColor="text1"/>
          <w:lang w:val="nl-NL"/>
        </w:rPr>
        <w:t xml:space="preserve">số </w:t>
      </w:r>
      <w:r w:rsidR="00445A2D" w:rsidRPr="009A28CE">
        <w:rPr>
          <w:color w:val="000000" w:themeColor="text1"/>
          <w:lang w:val="vi-VN"/>
        </w:rPr>
        <w:t>04</w:t>
      </w:r>
      <w:r w:rsidRPr="009A28CE">
        <w:rPr>
          <w:color w:val="000000" w:themeColor="text1"/>
          <w:lang w:val="nl-NL"/>
        </w:rPr>
        <w:t>/</w:t>
      </w:r>
      <w:r w:rsidR="006A4F97">
        <w:rPr>
          <w:color w:val="000000" w:themeColor="text1"/>
          <w:lang w:val="nl-NL"/>
        </w:rPr>
        <w:t>2018/</w:t>
      </w:r>
      <w:r w:rsidRPr="009A28CE">
        <w:rPr>
          <w:color w:val="000000" w:themeColor="text1"/>
          <w:lang w:val="nl-NL"/>
        </w:rPr>
        <w:t xml:space="preserve">QĐ-UBND ngày </w:t>
      </w:r>
      <w:r w:rsidR="00EB7858" w:rsidRPr="009A28CE">
        <w:rPr>
          <w:color w:val="000000" w:themeColor="text1"/>
          <w:lang w:val="vi-VN"/>
        </w:rPr>
        <w:t>3</w:t>
      </w:r>
      <w:r w:rsidR="006B352A" w:rsidRPr="00322EAE">
        <w:rPr>
          <w:color w:val="000000" w:themeColor="text1"/>
          <w:lang w:val="nl-NL"/>
        </w:rPr>
        <w:t>0</w:t>
      </w:r>
      <w:r w:rsidR="00EB7858" w:rsidRPr="009A28CE">
        <w:rPr>
          <w:color w:val="000000" w:themeColor="text1"/>
          <w:lang w:val="nl-NL"/>
        </w:rPr>
        <w:t>/</w:t>
      </w:r>
      <w:r w:rsidR="00EB7858" w:rsidRPr="009A28CE">
        <w:rPr>
          <w:color w:val="000000" w:themeColor="text1"/>
          <w:lang w:val="vi-VN"/>
        </w:rPr>
        <w:t>01</w:t>
      </w:r>
      <w:r w:rsidR="00445A2D" w:rsidRPr="009A28CE">
        <w:rPr>
          <w:color w:val="000000" w:themeColor="text1"/>
          <w:lang w:val="nl-NL"/>
        </w:rPr>
        <w:t>/20</w:t>
      </w:r>
      <w:r w:rsidR="00445A2D" w:rsidRPr="009A28CE">
        <w:rPr>
          <w:color w:val="000000" w:themeColor="text1"/>
          <w:lang w:val="vi-VN"/>
        </w:rPr>
        <w:t>18</w:t>
      </w:r>
      <w:r w:rsidR="00887A1B" w:rsidRPr="009A28CE">
        <w:rPr>
          <w:color w:val="000000" w:themeColor="text1"/>
          <w:lang w:val="nl-NL"/>
        </w:rPr>
        <w:t xml:space="preserve"> </w:t>
      </w:r>
      <w:r w:rsidR="00D74B64" w:rsidRPr="009A28CE">
        <w:rPr>
          <w:color w:val="000000" w:themeColor="text1"/>
          <w:lang w:val="nl-NL"/>
        </w:rPr>
        <w:t xml:space="preserve">của </w:t>
      </w:r>
      <w:r w:rsidR="0091532A">
        <w:rPr>
          <w:color w:val="000000" w:themeColor="text1"/>
          <w:lang w:val="nl-NL"/>
        </w:rPr>
        <w:t>Ủy</w:t>
      </w:r>
      <w:r w:rsidR="0013626E" w:rsidRPr="009A28CE">
        <w:rPr>
          <w:color w:val="000000" w:themeColor="text1"/>
          <w:lang w:val="vi-VN"/>
        </w:rPr>
        <w:t xml:space="preserve"> ban nhân dân</w:t>
      </w:r>
      <w:r w:rsidR="00D74B64" w:rsidRPr="009A28CE">
        <w:rPr>
          <w:color w:val="000000" w:themeColor="text1"/>
          <w:lang w:val="nl-NL"/>
        </w:rPr>
        <w:t xml:space="preserve"> tỉnh</w:t>
      </w:r>
      <w:r w:rsidR="00D74B64" w:rsidRPr="009A28CE" w:rsidDel="00D74B64">
        <w:rPr>
          <w:color w:val="000000" w:themeColor="text1"/>
          <w:lang w:val="nl-NL"/>
        </w:rPr>
        <w:t xml:space="preserve"> </w:t>
      </w:r>
      <w:r w:rsidR="0013626E" w:rsidRPr="009A28CE">
        <w:rPr>
          <w:color w:val="000000" w:themeColor="text1"/>
          <w:lang w:val="vi-VN"/>
        </w:rPr>
        <w:t xml:space="preserve">về việc </w:t>
      </w:r>
      <w:r w:rsidR="0013626E" w:rsidRPr="009A28CE">
        <w:rPr>
          <w:bCs/>
          <w:color w:val="000000" w:themeColor="text1"/>
          <w:lang w:val="vi-VN"/>
        </w:rPr>
        <w:t>b</w:t>
      </w:r>
      <w:r w:rsidR="00887A1B" w:rsidRPr="009A28CE">
        <w:rPr>
          <w:bCs/>
          <w:color w:val="000000" w:themeColor="text1"/>
          <w:lang w:val="nl-NL"/>
        </w:rPr>
        <w:t xml:space="preserve">an hành Quy chế quản lý </w:t>
      </w:r>
      <w:r w:rsidR="0091532A">
        <w:rPr>
          <w:bCs/>
          <w:color w:val="000000" w:themeColor="text1"/>
          <w:lang w:val="nl-NL"/>
        </w:rPr>
        <w:t xml:space="preserve">và sử dụng </w:t>
      </w:r>
      <w:r w:rsidR="00887A1B" w:rsidRPr="009A28CE">
        <w:rPr>
          <w:bCs/>
          <w:color w:val="000000" w:themeColor="text1"/>
          <w:lang w:val="nl-NL"/>
        </w:rPr>
        <w:t xml:space="preserve">nguồn </w:t>
      </w:r>
      <w:r w:rsidR="0091532A">
        <w:rPr>
          <w:bCs/>
          <w:color w:val="000000" w:themeColor="text1"/>
          <w:lang w:val="nl-NL"/>
        </w:rPr>
        <w:t>ngân sách địa phương ủy thác qua N</w:t>
      </w:r>
      <w:r w:rsidR="00887A1B" w:rsidRPr="009A28CE">
        <w:rPr>
          <w:bCs/>
          <w:color w:val="000000" w:themeColor="text1"/>
          <w:lang w:val="nl-NL"/>
        </w:rPr>
        <w:t xml:space="preserve">gân hàng Chính sách xã hội để cho vay đối với </w:t>
      </w:r>
      <w:r w:rsidR="0091532A">
        <w:rPr>
          <w:bCs/>
          <w:color w:val="000000" w:themeColor="text1"/>
          <w:lang w:val="nl-NL"/>
        </w:rPr>
        <w:t>người</w:t>
      </w:r>
      <w:r w:rsidR="00887A1B" w:rsidRPr="009A28CE">
        <w:rPr>
          <w:bCs/>
          <w:color w:val="000000" w:themeColor="text1"/>
          <w:lang w:val="nl-NL"/>
        </w:rPr>
        <w:t xml:space="preserve"> nghèo và </w:t>
      </w:r>
      <w:r w:rsidR="00B623DB" w:rsidRPr="009A28CE">
        <w:rPr>
          <w:bCs/>
          <w:color w:val="000000" w:themeColor="text1"/>
          <w:lang w:val="nl-NL"/>
        </w:rPr>
        <w:t xml:space="preserve">các </w:t>
      </w:r>
      <w:r w:rsidR="00887A1B" w:rsidRPr="009A28CE">
        <w:rPr>
          <w:bCs/>
          <w:color w:val="000000" w:themeColor="text1"/>
          <w:lang w:val="nl-NL"/>
        </w:rPr>
        <w:t>đối tượng chính sách khác trên địa bàn tỉnh Hà Tĩnh</w:t>
      </w:r>
      <w:r w:rsidR="00871AFE" w:rsidRPr="009A28CE">
        <w:rPr>
          <w:color w:val="000000" w:themeColor="text1"/>
          <w:lang w:val="vi-VN"/>
        </w:rPr>
        <w:t>; Quyết định số 04/2019/QĐ-</w:t>
      </w:r>
      <w:r w:rsidR="00212295" w:rsidRPr="00322EAE">
        <w:rPr>
          <w:color w:val="000000" w:themeColor="text1"/>
          <w:lang w:val="nl-NL"/>
        </w:rPr>
        <w:t>UBND</w:t>
      </w:r>
      <w:r w:rsidR="00871AFE" w:rsidRPr="009A28CE">
        <w:rPr>
          <w:color w:val="000000" w:themeColor="text1"/>
          <w:lang w:val="vi-VN"/>
        </w:rPr>
        <w:t xml:space="preserve"> ngày 15/01/2019</w:t>
      </w:r>
      <w:r w:rsidR="000D377E" w:rsidRPr="009A28CE">
        <w:rPr>
          <w:color w:val="000000" w:themeColor="text1"/>
          <w:lang w:val="vi-VN"/>
        </w:rPr>
        <w:t xml:space="preserve"> của</w:t>
      </w:r>
      <w:r w:rsidR="0013626E" w:rsidRPr="009A28CE">
        <w:rPr>
          <w:color w:val="000000" w:themeColor="text1"/>
          <w:lang w:val="vi-VN"/>
        </w:rPr>
        <w:t xml:space="preserve"> về việc sửa đổi </w:t>
      </w:r>
      <w:r w:rsidR="0013626E" w:rsidRPr="009A28CE">
        <w:rPr>
          <w:color w:val="000000" w:themeColor="text1"/>
          <w:lang w:val="nl-NL"/>
        </w:rPr>
        <w:t xml:space="preserve">Quyết định số </w:t>
      </w:r>
      <w:r w:rsidR="0013626E" w:rsidRPr="009A28CE">
        <w:rPr>
          <w:color w:val="000000" w:themeColor="text1"/>
          <w:lang w:val="vi-VN"/>
        </w:rPr>
        <w:t>04</w:t>
      </w:r>
      <w:r w:rsidR="0013626E" w:rsidRPr="009A28CE">
        <w:rPr>
          <w:color w:val="000000" w:themeColor="text1"/>
          <w:lang w:val="nl-NL"/>
        </w:rPr>
        <w:t>/</w:t>
      </w:r>
      <w:r w:rsidR="00F2764D">
        <w:rPr>
          <w:color w:val="000000" w:themeColor="text1"/>
          <w:lang w:val="nl-NL"/>
        </w:rPr>
        <w:t>2018/</w:t>
      </w:r>
      <w:r w:rsidR="0013626E" w:rsidRPr="009A28CE">
        <w:rPr>
          <w:color w:val="000000" w:themeColor="text1"/>
          <w:lang w:val="nl-NL"/>
        </w:rPr>
        <w:t>QĐ-UBND ngày</w:t>
      </w:r>
      <w:r w:rsidR="0013626E" w:rsidRPr="009A28CE">
        <w:rPr>
          <w:color w:val="000000" w:themeColor="text1"/>
          <w:lang w:val="vi-VN"/>
        </w:rPr>
        <w:t xml:space="preserve"> 3</w:t>
      </w:r>
      <w:r w:rsidR="006B352A" w:rsidRPr="00322EAE">
        <w:rPr>
          <w:color w:val="000000" w:themeColor="text1"/>
          <w:lang w:val="nl-NL"/>
        </w:rPr>
        <w:t>0</w:t>
      </w:r>
      <w:r w:rsidR="0013626E" w:rsidRPr="009A28CE">
        <w:rPr>
          <w:color w:val="000000" w:themeColor="text1"/>
          <w:lang w:val="nl-NL"/>
        </w:rPr>
        <w:t>/</w:t>
      </w:r>
      <w:r w:rsidR="0013626E" w:rsidRPr="009A28CE">
        <w:rPr>
          <w:color w:val="000000" w:themeColor="text1"/>
          <w:lang w:val="vi-VN"/>
        </w:rPr>
        <w:t>01</w:t>
      </w:r>
      <w:r w:rsidR="0013626E" w:rsidRPr="009A28CE">
        <w:rPr>
          <w:color w:val="000000" w:themeColor="text1"/>
          <w:lang w:val="nl-NL"/>
        </w:rPr>
        <w:t>/20</w:t>
      </w:r>
      <w:r w:rsidR="0013626E" w:rsidRPr="009A28CE">
        <w:rPr>
          <w:color w:val="000000" w:themeColor="text1"/>
          <w:lang w:val="vi-VN"/>
        </w:rPr>
        <w:t>18</w:t>
      </w:r>
      <w:r w:rsidR="0013626E" w:rsidRPr="009A28CE">
        <w:rPr>
          <w:color w:val="000000" w:themeColor="text1"/>
          <w:lang w:val="nl-NL"/>
        </w:rPr>
        <w:t xml:space="preserve"> của </w:t>
      </w:r>
      <w:r w:rsidR="0091532A">
        <w:rPr>
          <w:color w:val="000000" w:themeColor="text1"/>
          <w:lang w:val="nl-NL"/>
        </w:rPr>
        <w:t>Ủy</w:t>
      </w:r>
      <w:r w:rsidR="0013626E" w:rsidRPr="009A28CE">
        <w:rPr>
          <w:color w:val="000000" w:themeColor="text1"/>
          <w:lang w:val="vi-VN"/>
        </w:rPr>
        <w:t xml:space="preserve"> ban nhân dân </w:t>
      </w:r>
      <w:r w:rsidR="0013626E" w:rsidRPr="009A28CE">
        <w:rPr>
          <w:color w:val="000000" w:themeColor="text1"/>
          <w:lang w:val="nl-NL"/>
        </w:rPr>
        <w:t>tỉnh</w:t>
      </w:r>
      <w:r w:rsidR="0013626E" w:rsidRPr="009A28CE">
        <w:rPr>
          <w:color w:val="000000" w:themeColor="text1"/>
          <w:lang w:val="vi-VN"/>
        </w:rPr>
        <w:t>; Quyết định số 35/2021/QĐ-</w:t>
      </w:r>
      <w:r w:rsidR="00212295" w:rsidRPr="00322EAE">
        <w:rPr>
          <w:color w:val="000000" w:themeColor="text1"/>
          <w:lang w:val="nl-NL"/>
        </w:rPr>
        <w:t>UBND</w:t>
      </w:r>
      <w:r w:rsidR="0013626E" w:rsidRPr="009A28CE">
        <w:rPr>
          <w:color w:val="000000" w:themeColor="text1"/>
          <w:lang w:val="vi-VN"/>
        </w:rPr>
        <w:t xml:space="preserve"> ngày 05</w:t>
      </w:r>
      <w:r w:rsidR="000D377E" w:rsidRPr="009A28CE">
        <w:rPr>
          <w:color w:val="000000" w:themeColor="text1"/>
          <w:lang w:val="vi-VN"/>
        </w:rPr>
        <w:t>/8/2021</w:t>
      </w:r>
      <w:r w:rsidR="0013626E" w:rsidRPr="009A28CE">
        <w:rPr>
          <w:color w:val="000000" w:themeColor="text1"/>
          <w:lang w:val="vi-VN"/>
        </w:rPr>
        <w:t xml:space="preserve"> về việc sửa đổi</w:t>
      </w:r>
      <w:r w:rsidR="006742DA">
        <w:rPr>
          <w:color w:val="000000" w:themeColor="text1"/>
          <w:lang w:val="vi-VN"/>
        </w:rPr>
        <w:t>,</w:t>
      </w:r>
      <w:r w:rsidR="0013626E" w:rsidRPr="009A28CE">
        <w:rPr>
          <w:color w:val="000000" w:themeColor="text1"/>
          <w:lang w:val="vi-VN"/>
        </w:rPr>
        <w:t xml:space="preserve"> bổ sung </w:t>
      </w:r>
      <w:r w:rsidR="0013626E" w:rsidRPr="009A28CE">
        <w:rPr>
          <w:color w:val="000000" w:themeColor="text1"/>
          <w:lang w:val="nl-NL"/>
        </w:rPr>
        <w:t xml:space="preserve">Quyết định số </w:t>
      </w:r>
      <w:r w:rsidR="0013626E" w:rsidRPr="009A28CE">
        <w:rPr>
          <w:color w:val="000000" w:themeColor="text1"/>
          <w:lang w:val="vi-VN"/>
        </w:rPr>
        <w:t>04</w:t>
      </w:r>
      <w:r w:rsidR="0013626E" w:rsidRPr="009A28CE">
        <w:rPr>
          <w:color w:val="000000" w:themeColor="text1"/>
          <w:lang w:val="nl-NL"/>
        </w:rPr>
        <w:t>/</w:t>
      </w:r>
      <w:r w:rsidR="00D373E9">
        <w:rPr>
          <w:color w:val="000000" w:themeColor="text1"/>
          <w:lang w:val="nl-NL"/>
        </w:rPr>
        <w:t>2018/</w:t>
      </w:r>
      <w:r w:rsidR="0013626E" w:rsidRPr="009A28CE">
        <w:rPr>
          <w:color w:val="000000" w:themeColor="text1"/>
          <w:lang w:val="nl-NL"/>
        </w:rPr>
        <w:t xml:space="preserve">QĐ-UBND ngày </w:t>
      </w:r>
      <w:r w:rsidR="0013626E" w:rsidRPr="009A28CE">
        <w:rPr>
          <w:color w:val="000000" w:themeColor="text1"/>
          <w:lang w:val="vi-VN"/>
        </w:rPr>
        <w:t xml:space="preserve"> 31</w:t>
      </w:r>
      <w:r w:rsidR="0013626E" w:rsidRPr="009A28CE">
        <w:rPr>
          <w:color w:val="000000" w:themeColor="text1"/>
          <w:lang w:val="nl-NL"/>
        </w:rPr>
        <w:t>/</w:t>
      </w:r>
      <w:r w:rsidR="0013626E" w:rsidRPr="009A28CE">
        <w:rPr>
          <w:color w:val="000000" w:themeColor="text1"/>
          <w:lang w:val="vi-VN"/>
        </w:rPr>
        <w:t>01</w:t>
      </w:r>
      <w:r w:rsidR="0013626E" w:rsidRPr="009A28CE">
        <w:rPr>
          <w:color w:val="000000" w:themeColor="text1"/>
          <w:lang w:val="nl-NL"/>
        </w:rPr>
        <w:t>/20</w:t>
      </w:r>
      <w:r w:rsidR="0013626E" w:rsidRPr="009A28CE">
        <w:rPr>
          <w:color w:val="000000" w:themeColor="text1"/>
          <w:lang w:val="vi-VN"/>
        </w:rPr>
        <w:t>18</w:t>
      </w:r>
      <w:r w:rsidR="0013626E" w:rsidRPr="009A28CE">
        <w:rPr>
          <w:color w:val="000000" w:themeColor="text1"/>
          <w:lang w:val="nl-NL"/>
        </w:rPr>
        <w:t xml:space="preserve"> của </w:t>
      </w:r>
      <w:r w:rsidR="0091532A">
        <w:rPr>
          <w:color w:val="000000" w:themeColor="text1"/>
          <w:lang w:val="nl-NL"/>
        </w:rPr>
        <w:t>Ủy</w:t>
      </w:r>
      <w:r w:rsidR="0013626E" w:rsidRPr="009A28CE">
        <w:rPr>
          <w:color w:val="000000" w:themeColor="text1"/>
          <w:lang w:val="vi-VN"/>
        </w:rPr>
        <w:t xml:space="preserve"> ban nhân dân </w:t>
      </w:r>
      <w:r w:rsidR="0013626E" w:rsidRPr="009A28CE">
        <w:rPr>
          <w:color w:val="000000" w:themeColor="text1"/>
          <w:lang w:val="nl-NL"/>
        </w:rPr>
        <w:t>tỉnh</w:t>
      </w:r>
      <w:r w:rsidR="00E22807" w:rsidRPr="00322EAE">
        <w:rPr>
          <w:color w:val="000000" w:themeColor="text1"/>
          <w:lang w:val="nl-NL"/>
        </w:rPr>
        <w:t>.</w:t>
      </w:r>
    </w:p>
    <w:p w14:paraId="512FD550" w14:textId="260E3D38" w:rsidR="00E731B7" w:rsidRPr="00C70723" w:rsidRDefault="00302E45" w:rsidP="00C70723">
      <w:pPr>
        <w:pStyle w:val="Header"/>
        <w:tabs>
          <w:tab w:val="clear" w:pos="4320"/>
          <w:tab w:val="clear" w:pos="8640"/>
        </w:tabs>
        <w:spacing w:line="276" w:lineRule="auto"/>
        <w:ind w:firstLine="763"/>
        <w:jc w:val="both"/>
        <w:rPr>
          <w:sz w:val="28"/>
          <w:szCs w:val="28"/>
          <w:lang w:val="nl-NL"/>
        </w:rPr>
      </w:pPr>
      <w:r w:rsidRPr="00517BA5">
        <w:rPr>
          <w:rFonts w:hint="eastAsia"/>
          <w:b/>
          <w:sz w:val="28"/>
          <w:szCs w:val="28"/>
          <w:lang w:val="nl-NL"/>
        </w:rPr>
        <w:t>Đ</w:t>
      </w:r>
      <w:r w:rsidRPr="00517BA5">
        <w:rPr>
          <w:b/>
          <w:sz w:val="28"/>
          <w:szCs w:val="28"/>
          <w:lang w:val="nl-NL"/>
        </w:rPr>
        <w:t>iều 3.</w:t>
      </w:r>
      <w:r w:rsidRPr="00517BA5">
        <w:rPr>
          <w:sz w:val="28"/>
          <w:szCs w:val="28"/>
          <w:lang w:val="nl-NL"/>
        </w:rPr>
        <w:t xml:space="preserve"> Chánh V</w:t>
      </w:r>
      <w:r w:rsidRPr="00517BA5">
        <w:rPr>
          <w:rFonts w:hint="eastAsia"/>
          <w:sz w:val="28"/>
          <w:szCs w:val="28"/>
          <w:lang w:val="nl-NL"/>
        </w:rPr>
        <w:t>ă</w:t>
      </w:r>
      <w:r w:rsidRPr="00517BA5">
        <w:rPr>
          <w:sz w:val="28"/>
          <w:szCs w:val="28"/>
          <w:lang w:val="nl-NL"/>
        </w:rPr>
        <w:t xml:space="preserve">n phòng </w:t>
      </w:r>
      <w:r w:rsidR="00C700D9" w:rsidRPr="00517BA5">
        <w:rPr>
          <w:sz w:val="28"/>
          <w:szCs w:val="28"/>
          <w:lang w:val="nl-NL"/>
        </w:rPr>
        <w:t>UBND</w:t>
      </w:r>
      <w:r w:rsidRPr="00517BA5">
        <w:rPr>
          <w:sz w:val="28"/>
          <w:szCs w:val="28"/>
          <w:lang w:val="nl-NL"/>
        </w:rPr>
        <w:t xml:space="preserve"> tỉnh, Giám đốc các Sở</w:t>
      </w:r>
      <w:r w:rsidR="001F0AB8">
        <w:rPr>
          <w:sz w:val="28"/>
          <w:szCs w:val="28"/>
          <w:lang w:val="nl-NL"/>
        </w:rPr>
        <w:t>:</w:t>
      </w:r>
      <w:r w:rsidR="00723195" w:rsidRPr="00517BA5">
        <w:rPr>
          <w:sz w:val="28"/>
          <w:szCs w:val="28"/>
          <w:lang w:val="nl-NL"/>
        </w:rPr>
        <w:t xml:space="preserve"> </w:t>
      </w:r>
      <w:r w:rsidRPr="00517BA5">
        <w:rPr>
          <w:sz w:val="28"/>
          <w:szCs w:val="28"/>
          <w:lang w:val="nl-NL"/>
        </w:rPr>
        <w:t xml:space="preserve">Tài chính, </w:t>
      </w:r>
      <w:r w:rsidR="00BA0DAE">
        <w:rPr>
          <w:sz w:val="28"/>
          <w:szCs w:val="28"/>
          <w:lang w:val="vi-VN"/>
        </w:rPr>
        <w:t>Nội vụ</w:t>
      </w:r>
      <w:r w:rsidRPr="00517BA5">
        <w:rPr>
          <w:bCs/>
          <w:sz w:val="28"/>
          <w:szCs w:val="28"/>
          <w:lang w:val="nl-NL"/>
        </w:rPr>
        <w:t xml:space="preserve">; </w:t>
      </w:r>
      <w:r w:rsidR="001F0AB8">
        <w:rPr>
          <w:bCs/>
          <w:sz w:val="28"/>
          <w:szCs w:val="28"/>
          <w:lang w:val="nl-NL"/>
        </w:rPr>
        <w:t xml:space="preserve">Giám đốc Ngân hàng Chính sách xã hội các cấp và các </w:t>
      </w:r>
      <w:r w:rsidR="001F0AB8">
        <w:rPr>
          <w:sz w:val="28"/>
          <w:szCs w:val="28"/>
          <w:lang w:val="nl-NL"/>
        </w:rPr>
        <w:t xml:space="preserve">tổ chức, </w:t>
      </w:r>
      <w:r w:rsidR="00723195" w:rsidRPr="00517BA5">
        <w:rPr>
          <w:sz w:val="28"/>
          <w:szCs w:val="28"/>
          <w:lang w:val="nl-NL"/>
        </w:rPr>
        <w:t>cá nhân</w:t>
      </w:r>
      <w:r w:rsidRPr="00517BA5">
        <w:rPr>
          <w:sz w:val="28"/>
          <w:szCs w:val="28"/>
          <w:lang w:val="nl-NL"/>
        </w:rPr>
        <w:t xml:space="preserve"> có liên quan </w:t>
      </w:r>
      <w:r w:rsidR="00B623DB" w:rsidRPr="00517BA5">
        <w:rPr>
          <w:sz w:val="28"/>
          <w:szCs w:val="28"/>
          <w:lang w:val="nl-NL"/>
        </w:rPr>
        <w:t>chịu trách nhiệm thi hành Quyết định này</w:t>
      </w:r>
      <w:r w:rsidRPr="00517BA5">
        <w:rPr>
          <w:sz w:val="28"/>
          <w:szCs w:val="28"/>
          <w:lang w:val="nl-NL"/>
        </w:rPr>
        <w:t>./.</w:t>
      </w:r>
    </w:p>
    <w:tbl>
      <w:tblPr>
        <w:tblW w:w="9155" w:type="dxa"/>
        <w:tblBorders>
          <w:insideH w:val="single" w:sz="4" w:space="0" w:color="auto"/>
        </w:tblBorders>
        <w:tblLayout w:type="fixed"/>
        <w:tblLook w:val="0000" w:firstRow="0" w:lastRow="0" w:firstColumn="0" w:lastColumn="0" w:noHBand="0" w:noVBand="0"/>
      </w:tblPr>
      <w:tblGrid>
        <w:gridCol w:w="4377"/>
        <w:gridCol w:w="747"/>
        <w:gridCol w:w="4031"/>
      </w:tblGrid>
      <w:tr w:rsidR="00E731B7" w:rsidRPr="00517BA5" w14:paraId="06A2F73C" w14:textId="77777777">
        <w:trPr>
          <w:trHeight w:val="80"/>
        </w:trPr>
        <w:tc>
          <w:tcPr>
            <w:tcW w:w="4377" w:type="dxa"/>
          </w:tcPr>
          <w:p w14:paraId="33173CFF" w14:textId="65F4F065" w:rsidR="00BD6495" w:rsidRPr="00517BA5" w:rsidRDefault="00BD6495" w:rsidP="00BD6495">
            <w:pPr>
              <w:rPr>
                <w:sz w:val="22"/>
                <w:szCs w:val="22"/>
                <w:lang w:val="nl-NL"/>
              </w:rPr>
            </w:pPr>
            <w:r w:rsidRPr="00517BA5">
              <w:rPr>
                <w:b/>
                <w:bCs/>
                <w:i/>
                <w:iCs/>
                <w:sz w:val="24"/>
                <w:lang w:val="nl-NL"/>
              </w:rPr>
              <w:t>Nơi nhận:</w:t>
            </w:r>
            <w:r w:rsidRPr="00517BA5">
              <w:rPr>
                <w:b/>
                <w:bCs/>
                <w:i/>
                <w:iCs/>
                <w:sz w:val="24"/>
                <w:lang w:val="nl-NL"/>
              </w:rPr>
              <w:br/>
            </w:r>
            <w:r w:rsidR="00CD5752">
              <w:rPr>
                <w:sz w:val="22"/>
                <w:szCs w:val="22"/>
                <w:lang w:val="nl-NL"/>
              </w:rPr>
              <w:t>- Như Đ</w:t>
            </w:r>
            <w:r w:rsidRPr="00517BA5">
              <w:rPr>
                <w:sz w:val="22"/>
                <w:szCs w:val="22"/>
                <w:lang w:val="nl-NL"/>
              </w:rPr>
              <w:t>iều 3;</w:t>
            </w:r>
          </w:p>
          <w:p w14:paraId="1D8BE1CC" w14:textId="77777777" w:rsidR="00BD6495" w:rsidRPr="00517BA5" w:rsidRDefault="00BD6495" w:rsidP="00BD6495">
            <w:pPr>
              <w:rPr>
                <w:sz w:val="22"/>
                <w:szCs w:val="22"/>
                <w:lang w:val="vi-VN"/>
              </w:rPr>
            </w:pPr>
            <w:r w:rsidRPr="00517BA5">
              <w:rPr>
                <w:sz w:val="22"/>
                <w:szCs w:val="22"/>
                <w:lang w:val="vi-VN"/>
              </w:rPr>
              <w:t>- Văn phòng Chính phủ;</w:t>
            </w:r>
          </w:p>
          <w:p w14:paraId="1A621CD0" w14:textId="77777777" w:rsidR="00BD6495" w:rsidRPr="00517BA5" w:rsidRDefault="00BD6495" w:rsidP="00BD6495">
            <w:pPr>
              <w:rPr>
                <w:sz w:val="22"/>
                <w:szCs w:val="22"/>
                <w:lang w:val="vi-VN"/>
              </w:rPr>
            </w:pPr>
            <w:r w:rsidRPr="00517BA5">
              <w:rPr>
                <w:sz w:val="22"/>
                <w:szCs w:val="22"/>
                <w:lang w:val="vi-VN"/>
              </w:rPr>
              <w:t xml:space="preserve">- Bộ </w:t>
            </w:r>
            <w:r w:rsidRPr="00322EAE">
              <w:rPr>
                <w:sz w:val="22"/>
                <w:szCs w:val="22"/>
                <w:lang w:val="vi-VN"/>
              </w:rPr>
              <w:t>Tài chính</w:t>
            </w:r>
            <w:r w:rsidRPr="00517BA5">
              <w:rPr>
                <w:sz w:val="22"/>
                <w:szCs w:val="22"/>
                <w:lang w:val="vi-VN"/>
              </w:rPr>
              <w:t>;</w:t>
            </w:r>
          </w:p>
          <w:p w14:paraId="40F818E6" w14:textId="77777777" w:rsidR="00BD6495" w:rsidRPr="00517BA5" w:rsidRDefault="00BD6495" w:rsidP="00BD6495">
            <w:pPr>
              <w:rPr>
                <w:sz w:val="22"/>
                <w:szCs w:val="22"/>
                <w:lang w:val="nl-NL"/>
              </w:rPr>
            </w:pPr>
            <w:r w:rsidRPr="00517BA5">
              <w:rPr>
                <w:sz w:val="22"/>
                <w:szCs w:val="22"/>
                <w:lang w:val="vi-VN"/>
              </w:rPr>
              <w:t xml:space="preserve">- Cục Kiểm tra văn bản Bộ Tư pháp; </w:t>
            </w:r>
          </w:p>
          <w:p w14:paraId="08E01862" w14:textId="77777777" w:rsidR="00BD6495" w:rsidRPr="00517BA5" w:rsidRDefault="00BD6495" w:rsidP="00BD6495">
            <w:pPr>
              <w:rPr>
                <w:sz w:val="22"/>
                <w:szCs w:val="22"/>
                <w:lang w:val="nl-NL"/>
              </w:rPr>
            </w:pPr>
            <w:r w:rsidRPr="00517BA5">
              <w:rPr>
                <w:sz w:val="22"/>
                <w:szCs w:val="22"/>
                <w:lang w:val="nl-NL"/>
              </w:rPr>
              <w:t>- TT</w:t>
            </w:r>
            <w:r w:rsidRPr="00517BA5">
              <w:rPr>
                <w:sz w:val="22"/>
                <w:szCs w:val="22"/>
                <w:lang w:val="vi-VN"/>
              </w:rPr>
              <w:t>r</w:t>
            </w:r>
            <w:r w:rsidRPr="00322EAE">
              <w:rPr>
                <w:sz w:val="22"/>
                <w:szCs w:val="22"/>
                <w:lang w:val="nl-NL"/>
              </w:rPr>
              <w:t>:</w:t>
            </w:r>
            <w:r w:rsidRPr="00517BA5">
              <w:rPr>
                <w:sz w:val="22"/>
                <w:szCs w:val="22"/>
                <w:lang w:val="nl-NL"/>
              </w:rPr>
              <w:t xml:space="preserve"> Tỉnh ủy, HĐND tỉnh;</w:t>
            </w:r>
            <w:r w:rsidRPr="00517BA5">
              <w:rPr>
                <w:sz w:val="22"/>
                <w:szCs w:val="22"/>
                <w:lang w:val="nl-NL"/>
              </w:rPr>
              <w:br/>
              <w:t>- Đoàn đại biểu Quốc hội tỉnh;</w:t>
            </w:r>
            <w:r w:rsidRPr="00517BA5">
              <w:rPr>
                <w:sz w:val="22"/>
                <w:szCs w:val="22"/>
                <w:lang w:val="nl-NL"/>
              </w:rPr>
              <w:br/>
              <w:t>- Chủ tịch, các PCT UBND tỉnh;</w:t>
            </w:r>
            <w:r w:rsidRPr="00517BA5">
              <w:rPr>
                <w:sz w:val="22"/>
                <w:szCs w:val="22"/>
                <w:lang w:val="nl-NL"/>
              </w:rPr>
              <w:br/>
              <w:t xml:space="preserve">- </w:t>
            </w:r>
            <w:r w:rsidRPr="00517BA5">
              <w:rPr>
                <w:sz w:val="22"/>
                <w:szCs w:val="22"/>
                <w:lang w:val="vi-VN"/>
              </w:rPr>
              <w:t>Chánh, Phó VP.UBND tỉnh</w:t>
            </w:r>
            <w:r w:rsidRPr="00517BA5">
              <w:rPr>
                <w:sz w:val="22"/>
                <w:szCs w:val="22"/>
                <w:lang w:val="nl-NL"/>
              </w:rPr>
              <w:t>;</w:t>
            </w:r>
          </w:p>
          <w:p w14:paraId="18141F80" w14:textId="7AE631F0" w:rsidR="00BD6495" w:rsidRPr="00322EAE" w:rsidRDefault="00BD6495" w:rsidP="00BD6495">
            <w:pPr>
              <w:rPr>
                <w:sz w:val="22"/>
                <w:szCs w:val="22"/>
                <w:lang w:val="nl-NL"/>
              </w:rPr>
            </w:pPr>
            <w:r w:rsidRPr="00517BA5">
              <w:rPr>
                <w:sz w:val="22"/>
                <w:szCs w:val="22"/>
                <w:lang w:val="vi-VN"/>
              </w:rPr>
              <w:t xml:space="preserve">- </w:t>
            </w:r>
            <w:r w:rsidR="00E22807" w:rsidRPr="00322EAE">
              <w:rPr>
                <w:sz w:val="22"/>
                <w:szCs w:val="22"/>
                <w:lang w:val="nl-NL"/>
              </w:rPr>
              <w:t>Các Sở, ban, ngành, đoàn thể cấp tỉnh</w:t>
            </w:r>
            <w:r w:rsidRPr="00517BA5">
              <w:rPr>
                <w:sz w:val="22"/>
                <w:szCs w:val="22"/>
                <w:lang w:val="vi-VN"/>
              </w:rPr>
              <w:t>;</w:t>
            </w:r>
            <w:r w:rsidRPr="00517BA5">
              <w:rPr>
                <w:sz w:val="22"/>
                <w:szCs w:val="22"/>
                <w:lang w:val="nl-NL"/>
              </w:rPr>
              <w:br/>
              <w:t>- Trung tâm Công báo - Tin học</w:t>
            </w:r>
            <w:r w:rsidRPr="00517BA5">
              <w:rPr>
                <w:sz w:val="22"/>
                <w:szCs w:val="22"/>
                <w:lang w:val="vi-VN"/>
              </w:rPr>
              <w:t xml:space="preserve"> tỉnh</w:t>
            </w:r>
            <w:r w:rsidRPr="00517BA5">
              <w:rPr>
                <w:sz w:val="22"/>
                <w:szCs w:val="22"/>
                <w:lang w:val="nl-NL"/>
              </w:rPr>
              <w:t>;</w:t>
            </w:r>
            <w:r w:rsidRPr="00517BA5">
              <w:rPr>
                <w:sz w:val="22"/>
                <w:szCs w:val="22"/>
                <w:lang w:val="nl-NL"/>
              </w:rPr>
              <w:br/>
              <w:t>- Lưu: VT</w:t>
            </w:r>
            <w:r w:rsidRPr="00517BA5">
              <w:rPr>
                <w:sz w:val="22"/>
                <w:szCs w:val="22"/>
                <w:lang w:val="vi-VN"/>
              </w:rPr>
              <w:t xml:space="preserve">, </w:t>
            </w:r>
            <w:r w:rsidR="00CE7F3A" w:rsidRPr="00322EAE">
              <w:rPr>
                <w:sz w:val="22"/>
                <w:szCs w:val="22"/>
                <w:lang w:val="nl-NL"/>
              </w:rPr>
              <w:t>TH</w:t>
            </w:r>
            <w:r w:rsidR="00CE7F3A" w:rsidRPr="00322EAE">
              <w:rPr>
                <w:sz w:val="22"/>
                <w:szCs w:val="22"/>
                <w:vertAlign w:val="subscript"/>
                <w:lang w:val="nl-NL"/>
              </w:rPr>
              <w:t>1</w:t>
            </w:r>
            <w:r w:rsidRPr="00517BA5">
              <w:rPr>
                <w:sz w:val="22"/>
                <w:szCs w:val="22"/>
                <w:lang w:val="vi-VN"/>
              </w:rPr>
              <w:t>;</w:t>
            </w:r>
          </w:p>
          <w:p w14:paraId="5709384E" w14:textId="1C3AF45D" w:rsidR="00A770A7" w:rsidRPr="00A770A7" w:rsidRDefault="00A770A7" w:rsidP="00A770A7">
            <w:pPr>
              <w:rPr>
                <w:sz w:val="22"/>
              </w:rPr>
            </w:pPr>
            <w:r>
              <w:rPr>
                <w:sz w:val="22"/>
                <w:szCs w:val="22"/>
                <w:lang w:val="vi-VN"/>
              </w:rPr>
              <w:t>-</w:t>
            </w:r>
            <w:r w:rsidR="00CD5752">
              <w:rPr>
                <w:sz w:val="22"/>
                <w:szCs w:val="22"/>
              </w:rPr>
              <w:t xml:space="preserve"> </w:t>
            </w:r>
            <w:r>
              <w:rPr>
                <w:sz w:val="22"/>
                <w:szCs w:val="22"/>
                <w:lang w:val="vi-VN"/>
              </w:rPr>
              <w:t xml:space="preserve">Gửi: </w:t>
            </w:r>
            <w:proofErr w:type="spellStart"/>
            <w:r>
              <w:rPr>
                <w:sz w:val="22"/>
                <w:szCs w:val="22"/>
              </w:rPr>
              <w:t>Điện</w:t>
            </w:r>
            <w:proofErr w:type="spellEnd"/>
            <w:r>
              <w:rPr>
                <w:sz w:val="22"/>
                <w:szCs w:val="22"/>
              </w:rPr>
              <w:t xml:space="preserve"> </w:t>
            </w:r>
            <w:proofErr w:type="spellStart"/>
            <w:r>
              <w:rPr>
                <w:sz w:val="22"/>
                <w:szCs w:val="22"/>
              </w:rPr>
              <w:t>tử</w:t>
            </w:r>
            <w:proofErr w:type="spellEnd"/>
            <w:r w:rsidR="003F0C67">
              <w:rPr>
                <w:sz w:val="22"/>
                <w:szCs w:val="22"/>
              </w:rPr>
              <w:t>.</w:t>
            </w:r>
          </w:p>
          <w:p w14:paraId="17C1FB21" w14:textId="77777777" w:rsidR="00A32BFD" w:rsidRPr="00517BA5" w:rsidRDefault="00A32BFD" w:rsidP="00A32BFD">
            <w:pPr>
              <w:rPr>
                <w:sz w:val="22"/>
                <w:lang w:val="nl-NL"/>
              </w:rPr>
            </w:pPr>
          </w:p>
        </w:tc>
        <w:tc>
          <w:tcPr>
            <w:tcW w:w="747" w:type="dxa"/>
          </w:tcPr>
          <w:p w14:paraId="07CBDEF5" w14:textId="77777777" w:rsidR="00E731B7" w:rsidRPr="00517BA5" w:rsidRDefault="00E731B7" w:rsidP="0051371F"/>
        </w:tc>
        <w:tc>
          <w:tcPr>
            <w:tcW w:w="4031" w:type="dxa"/>
          </w:tcPr>
          <w:p w14:paraId="333518CC" w14:textId="77777777" w:rsidR="00E731B7" w:rsidRPr="00517BA5" w:rsidRDefault="00E731B7" w:rsidP="0051371F">
            <w:pPr>
              <w:jc w:val="center"/>
              <w:rPr>
                <w:b/>
                <w:sz w:val="26"/>
                <w:szCs w:val="26"/>
              </w:rPr>
            </w:pPr>
            <w:r w:rsidRPr="00517BA5">
              <w:rPr>
                <w:b/>
                <w:sz w:val="26"/>
                <w:szCs w:val="26"/>
              </w:rPr>
              <w:t>TM. ỦY BAN NHÂN DÂN</w:t>
            </w:r>
          </w:p>
          <w:p w14:paraId="17052201" w14:textId="77777777" w:rsidR="00E731B7" w:rsidRPr="00517BA5" w:rsidRDefault="00E731B7" w:rsidP="0051371F">
            <w:pPr>
              <w:ind w:left="-92" w:firstLine="92"/>
              <w:jc w:val="center"/>
              <w:rPr>
                <w:b/>
                <w:sz w:val="26"/>
                <w:szCs w:val="26"/>
              </w:rPr>
            </w:pPr>
            <w:r w:rsidRPr="00517BA5">
              <w:rPr>
                <w:b/>
                <w:sz w:val="26"/>
                <w:szCs w:val="26"/>
              </w:rPr>
              <w:t>CHỦ TỊCH</w:t>
            </w:r>
          </w:p>
          <w:p w14:paraId="3AF63650" w14:textId="77777777" w:rsidR="00E731B7" w:rsidRPr="00517BA5" w:rsidRDefault="00E731B7" w:rsidP="0051371F">
            <w:pPr>
              <w:ind w:left="-92" w:firstLine="92"/>
              <w:jc w:val="center"/>
              <w:rPr>
                <w:b/>
                <w:sz w:val="6"/>
              </w:rPr>
            </w:pPr>
          </w:p>
          <w:p w14:paraId="128E6C83" w14:textId="77777777" w:rsidR="00E731B7" w:rsidRPr="00517BA5" w:rsidRDefault="00E731B7" w:rsidP="0051371F">
            <w:pPr>
              <w:ind w:left="-92" w:firstLine="92"/>
              <w:jc w:val="center"/>
              <w:rPr>
                <w:b/>
                <w:sz w:val="4"/>
              </w:rPr>
            </w:pPr>
          </w:p>
          <w:p w14:paraId="7CE5A212" w14:textId="77777777" w:rsidR="00E731B7" w:rsidRPr="00517BA5" w:rsidRDefault="00E731B7" w:rsidP="0051371F">
            <w:pPr>
              <w:ind w:left="-92" w:firstLine="92"/>
              <w:jc w:val="center"/>
              <w:rPr>
                <w:b/>
                <w:sz w:val="34"/>
              </w:rPr>
            </w:pPr>
          </w:p>
          <w:p w14:paraId="10878D7E" w14:textId="77777777" w:rsidR="00E731B7" w:rsidRPr="00517BA5" w:rsidRDefault="00E731B7" w:rsidP="0051371F">
            <w:pPr>
              <w:rPr>
                <w:sz w:val="42"/>
              </w:rPr>
            </w:pPr>
          </w:p>
          <w:p w14:paraId="3B4BE57A" w14:textId="77777777" w:rsidR="00E731B7" w:rsidRDefault="00E731B7" w:rsidP="0051371F">
            <w:pPr>
              <w:rPr>
                <w:sz w:val="46"/>
              </w:rPr>
            </w:pPr>
          </w:p>
          <w:p w14:paraId="69AF56D4" w14:textId="4B435A70" w:rsidR="00B77B52" w:rsidRDefault="00B77B52" w:rsidP="00780441">
            <w:pPr>
              <w:pStyle w:val="Heading4"/>
              <w:spacing w:before="0" w:after="0"/>
              <w:jc w:val="center"/>
              <w:rPr>
                <w:lang w:val="vi-VN"/>
              </w:rPr>
            </w:pPr>
          </w:p>
          <w:p w14:paraId="71F154F9" w14:textId="190D7031" w:rsidR="00E731B7" w:rsidRPr="00B77B52" w:rsidRDefault="00B77B52" w:rsidP="00B77B52">
            <w:pPr>
              <w:tabs>
                <w:tab w:val="left" w:pos="1265"/>
              </w:tabs>
              <w:rPr>
                <w:b/>
              </w:rPr>
            </w:pPr>
            <w:r>
              <w:t xml:space="preserve">             </w:t>
            </w:r>
            <w:r w:rsidRPr="00B77B52">
              <w:rPr>
                <w:b/>
              </w:rPr>
              <w:t>Phan Thiên Định</w:t>
            </w:r>
          </w:p>
        </w:tc>
      </w:tr>
    </w:tbl>
    <w:p w14:paraId="34F361B5" w14:textId="77777777" w:rsidR="00E731B7" w:rsidRPr="00517BA5" w:rsidRDefault="00E731B7" w:rsidP="003B1FFD">
      <w:pPr>
        <w:tabs>
          <w:tab w:val="center" w:pos="1254"/>
          <w:tab w:val="center" w:pos="6156"/>
        </w:tabs>
        <w:rPr>
          <w:sz w:val="26"/>
        </w:rPr>
      </w:pPr>
    </w:p>
    <w:p w14:paraId="77F83D55" w14:textId="77777777" w:rsidR="0073612D" w:rsidRDefault="0073612D" w:rsidP="003B1FFD">
      <w:pPr>
        <w:tabs>
          <w:tab w:val="center" w:pos="1254"/>
          <w:tab w:val="center" w:pos="6156"/>
        </w:tabs>
        <w:rPr>
          <w:sz w:val="26"/>
        </w:rPr>
        <w:sectPr w:rsidR="0073612D" w:rsidSect="00A31D61">
          <w:headerReference w:type="default" r:id="rId8"/>
          <w:footerReference w:type="even" r:id="rId9"/>
          <w:footerReference w:type="default" r:id="rId10"/>
          <w:headerReference w:type="first" r:id="rId11"/>
          <w:pgSz w:w="11909" w:h="16834" w:code="9"/>
          <w:pgMar w:top="1134" w:right="1134" w:bottom="1134" w:left="1701" w:header="720" w:footer="720" w:gutter="0"/>
          <w:cols w:space="720"/>
          <w:titlePg/>
          <w:docGrid w:linePitch="381"/>
        </w:sectPr>
      </w:pPr>
    </w:p>
    <w:tbl>
      <w:tblPr>
        <w:tblW w:w="0" w:type="auto"/>
        <w:tblInd w:w="108" w:type="dxa"/>
        <w:tblLayout w:type="fixed"/>
        <w:tblLook w:val="0000" w:firstRow="0" w:lastRow="0" w:firstColumn="0" w:lastColumn="0" w:noHBand="0" w:noVBand="0"/>
      </w:tblPr>
      <w:tblGrid>
        <w:gridCol w:w="3261"/>
        <w:gridCol w:w="5811"/>
      </w:tblGrid>
      <w:tr w:rsidR="00456D95" w:rsidRPr="005600F8" w14:paraId="51AF6AFD" w14:textId="77777777" w:rsidTr="00456D95">
        <w:trPr>
          <w:trHeight w:val="992"/>
        </w:trPr>
        <w:tc>
          <w:tcPr>
            <w:tcW w:w="3261" w:type="dxa"/>
          </w:tcPr>
          <w:p w14:paraId="0955EB41" w14:textId="77777777" w:rsidR="00456D95" w:rsidRPr="007C0374" w:rsidRDefault="00A27DF4" w:rsidP="00DC349D">
            <w:pPr>
              <w:widowControl w:val="0"/>
              <w:jc w:val="center"/>
              <w:rPr>
                <w:b/>
                <w:sz w:val="26"/>
                <w:szCs w:val="26"/>
              </w:rPr>
            </w:pPr>
            <w:r w:rsidRPr="00517BA5">
              <w:rPr>
                <w:sz w:val="26"/>
              </w:rPr>
              <w:lastRenderedPageBreak/>
              <w:br w:type="page"/>
            </w:r>
            <w:r w:rsidR="00456D95" w:rsidRPr="007C0374">
              <w:rPr>
                <w:b/>
                <w:sz w:val="26"/>
                <w:szCs w:val="26"/>
              </w:rPr>
              <w:t>ỦY BAN NHÂN DÂN</w:t>
            </w:r>
          </w:p>
          <w:p w14:paraId="402EDC61" w14:textId="77777777" w:rsidR="00456D95" w:rsidRPr="007C0374" w:rsidRDefault="00456D95" w:rsidP="00DC349D">
            <w:pPr>
              <w:widowControl w:val="0"/>
              <w:jc w:val="center"/>
              <w:rPr>
                <w:b/>
                <w:sz w:val="24"/>
                <w:szCs w:val="24"/>
              </w:rPr>
            </w:pPr>
            <w:r w:rsidRPr="007C0374">
              <w:rPr>
                <w:b/>
                <w:sz w:val="26"/>
                <w:szCs w:val="26"/>
              </w:rPr>
              <w:t>TỈNH HÀ TĨNH</w:t>
            </w:r>
          </w:p>
          <w:p w14:paraId="60C93ED1" w14:textId="77777777" w:rsidR="00456D95" w:rsidRPr="00456D95" w:rsidRDefault="00A7390D" w:rsidP="00456D95">
            <w:pPr>
              <w:jc w:val="center"/>
              <w:rPr>
                <w:b/>
              </w:rPr>
            </w:pPr>
            <w:r>
              <w:rPr>
                <w:noProof/>
              </w:rPr>
              <mc:AlternateContent>
                <mc:Choice Requires="wps">
                  <w:drawing>
                    <wp:anchor distT="4294967294" distB="4294967294" distL="114300" distR="114300" simplePos="0" relativeHeight="251665408" behindDoc="0" locked="0" layoutInCell="1" allowOverlap="1" wp14:anchorId="2E2D2CCA" wp14:editId="161BFFF3">
                      <wp:simplePos x="0" y="0"/>
                      <wp:positionH relativeFrom="column">
                        <wp:posOffset>570865</wp:posOffset>
                      </wp:positionH>
                      <wp:positionV relativeFrom="paragraph">
                        <wp:posOffset>35559</wp:posOffset>
                      </wp:positionV>
                      <wp:extent cx="705485" cy="0"/>
                      <wp:effectExtent l="0" t="0" r="18415"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EE428" id="AutoShape 3" o:spid="_x0000_s1026" type="#_x0000_t32" style="position:absolute;margin-left:44.95pt;margin-top:2.8pt;width:55.5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KxHQIAADo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"/>
                  </w:pict>
                </mc:Fallback>
              </mc:AlternateContent>
            </w:r>
            <w:r w:rsidR="00456D95">
              <w:rPr>
                <w:b/>
              </w:rPr>
              <w:t xml:space="preserve">  </w:t>
            </w:r>
          </w:p>
        </w:tc>
        <w:tc>
          <w:tcPr>
            <w:tcW w:w="5811" w:type="dxa"/>
          </w:tcPr>
          <w:p w14:paraId="237BC001" w14:textId="77777777" w:rsidR="00456D95" w:rsidRPr="00EC3354" w:rsidRDefault="00456D95" w:rsidP="00DC349D">
            <w:pPr>
              <w:ind w:left="-249"/>
              <w:jc w:val="center"/>
              <w:rPr>
                <w:b/>
                <w:sz w:val="26"/>
                <w:szCs w:val="26"/>
              </w:rPr>
            </w:pPr>
            <w:r>
              <w:rPr>
                <w:b/>
                <w:sz w:val="26"/>
                <w:szCs w:val="26"/>
              </w:rPr>
              <w:t xml:space="preserve">  </w:t>
            </w:r>
            <w:r w:rsidRPr="00EC3354">
              <w:rPr>
                <w:b/>
                <w:sz w:val="26"/>
                <w:szCs w:val="26"/>
              </w:rPr>
              <w:t xml:space="preserve">CỘNG HOÀ XÃ HỘI CHỦ NGHĨA VIỆT </w:t>
            </w:r>
            <w:smartTag w:uri="urn:schemas-microsoft-com:office:smarttags" w:element="country-region">
              <w:smartTag w:uri="urn:schemas-microsoft-com:office:smarttags" w:element="place">
                <w:r w:rsidRPr="00EC3354">
                  <w:rPr>
                    <w:b/>
                    <w:sz w:val="26"/>
                    <w:szCs w:val="26"/>
                  </w:rPr>
                  <w:t>NAM</w:t>
                </w:r>
              </w:smartTag>
            </w:smartTag>
          </w:p>
          <w:p w14:paraId="5D81A54D" w14:textId="77777777" w:rsidR="00456D95" w:rsidRPr="00456D95" w:rsidRDefault="00A7390D" w:rsidP="00456D95">
            <w:pPr>
              <w:jc w:val="center"/>
              <w:rPr>
                <w:b/>
                <w:sz w:val="26"/>
                <w:szCs w:val="26"/>
              </w:rPr>
            </w:pPr>
            <w:r>
              <w:rPr>
                <w:noProof/>
              </w:rPr>
              <mc:AlternateContent>
                <mc:Choice Requires="wps">
                  <w:drawing>
                    <wp:anchor distT="4294967294" distB="4294967294" distL="114300" distR="114300" simplePos="0" relativeHeight="251666432" behindDoc="0" locked="0" layoutInCell="1" allowOverlap="1" wp14:anchorId="4B36DA74" wp14:editId="1267716E">
                      <wp:simplePos x="0" y="0"/>
                      <wp:positionH relativeFrom="column">
                        <wp:posOffset>810260</wp:posOffset>
                      </wp:positionH>
                      <wp:positionV relativeFrom="paragraph">
                        <wp:posOffset>230504</wp:posOffset>
                      </wp:positionV>
                      <wp:extent cx="1931670" cy="0"/>
                      <wp:effectExtent l="0" t="0" r="1143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7B77A" id="Line 2"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8pt,18.15pt" to="215.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fT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"/>
                  </w:pict>
                </mc:Fallback>
              </mc:AlternateContent>
            </w:r>
            <w:proofErr w:type="spellStart"/>
            <w:r w:rsidR="00456D95" w:rsidRPr="00EC2D38">
              <w:rPr>
                <w:rFonts w:hint="eastAsia"/>
                <w:b/>
                <w:sz w:val="26"/>
                <w:szCs w:val="26"/>
              </w:rPr>
              <w:t>Đ</w:t>
            </w:r>
            <w:r w:rsidR="00456D95" w:rsidRPr="00EC2D38">
              <w:rPr>
                <w:b/>
                <w:sz w:val="26"/>
                <w:szCs w:val="26"/>
              </w:rPr>
              <w:t>ộc</w:t>
            </w:r>
            <w:proofErr w:type="spellEnd"/>
            <w:r w:rsidR="00456D95" w:rsidRPr="00EC2D38">
              <w:rPr>
                <w:b/>
                <w:sz w:val="26"/>
                <w:szCs w:val="26"/>
              </w:rPr>
              <w:t xml:space="preserve"> </w:t>
            </w:r>
            <w:proofErr w:type="spellStart"/>
            <w:r w:rsidR="00456D95" w:rsidRPr="00EC2D38">
              <w:rPr>
                <w:b/>
                <w:sz w:val="26"/>
                <w:szCs w:val="26"/>
              </w:rPr>
              <w:t>lập</w:t>
            </w:r>
            <w:proofErr w:type="spellEnd"/>
            <w:r w:rsidR="00456D95" w:rsidRPr="00EC2D38">
              <w:rPr>
                <w:b/>
                <w:sz w:val="26"/>
                <w:szCs w:val="26"/>
              </w:rPr>
              <w:t xml:space="preserve"> - </w:t>
            </w:r>
            <w:proofErr w:type="spellStart"/>
            <w:r w:rsidR="00456D95" w:rsidRPr="00EC2D38">
              <w:rPr>
                <w:b/>
                <w:sz w:val="26"/>
                <w:szCs w:val="26"/>
              </w:rPr>
              <w:t>Tự</w:t>
            </w:r>
            <w:proofErr w:type="spellEnd"/>
            <w:r w:rsidR="00456D95" w:rsidRPr="00EC2D38">
              <w:rPr>
                <w:b/>
                <w:sz w:val="26"/>
                <w:szCs w:val="26"/>
              </w:rPr>
              <w:t xml:space="preserve"> do - </w:t>
            </w:r>
            <w:proofErr w:type="spellStart"/>
            <w:r w:rsidR="00456D95" w:rsidRPr="00EC2D38">
              <w:rPr>
                <w:b/>
                <w:sz w:val="26"/>
                <w:szCs w:val="26"/>
              </w:rPr>
              <w:t>Hạnh</w:t>
            </w:r>
            <w:proofErr w:type="spellEnd"/>
            <w:r w:rsidR="00456D95" w:rsidRPr="00EC2D38">
              <w:rPr>
                <w:b/>
                <w:sz w:val="26"/>
                <w:szCs w:val="26"/>
              </w:rPr>
              <w:t xml:space="preserve"> </w:t>
            </w:r>
            <w:proofErr w:type="spellStart"/>
            <w:r w:rsidR="00456D95" w:rsidRPr="00EC2D38">
              <w:rPr>
                <w:b/>
                <w:sz w:val="26"/>
                <w:szCs w:val="26"/>
              </w:rPr>
              <w:t>phúc</w:t>
            </w:r>
            <w:proofErr w:type="spellEnd"/>
          </w:p>
        </w:tc>
      </w:tr>
    </w:tbl>
    <w:p w14:paraId="51A85AF4" w14:textId="77777777" w:rsidR="00773723" w:rsidRPr="00517BA5" w:rsidRDefault="00773723" w:rsidP="00773723">
      <w:pPr>
        <w:pStyle w:val="Header"/>
        <w:tabs>
          <w:tab w:val="clear" w:pos="4320"/>
          <w:tab w:val="clear" w:pos="8640"/>
        </w:tabs>
        <w:jc w:val="center"/>
        <w:rPr>
          <w:b/>
          <w:sz w:val="28"/>
          <w:szCs w:val="28"/>
        </w:rPr>
      </w:pPr>
      <w:r w:rsidRPr="00517BA5">
        <w:rPr>
          <w:b/>
          <w:sz w:val="28"/>
          <w:szCs w:val="28"/>
        </w:rPr>
        <w:t>QUY CHẾ</w:t>
      </w:r>
    </w:p>
    <w:p w14:paraId="079141BD" w14:textId="631E3C6F" w:rsidR="00B11EB4" w:rsidRPr="00517BA5" w:rsidRDefault="004943FE" w:rsidP="00456D95">
      <w:pPr>
        <w:pStyle w:val="Header"/>
        <w:tabs>
          <w:tab w:val="clear" w:pos="4320"/>
          <w:tab w:val="clear" w:pos="8640"/>
        </w:tabs>
        <w:jc w:val="center"/>
        <w:rPr>
          <w:b/>
          <w:sz w:val="10"/>
          <w:szCs w:val="28"/>
        </w:rPr>
      </w:pPr>
      <w:r w:rsidRPr="00517BA5">
        <w:rPr>
          <w:b/>
          <w:sz w:val="28"/>
          <w:szCs w:val="28"/>
        </w:rPr>
        <w:t>Q</w:t>
      </w:r>
      <w:r w:rsidR="00773723" w:rsidRPr="00517BA5">
        <w:rPr>
          <w:b/>
          <w:sz w:val="28"/>
          <w:szCs w:val="28"/>
        </w:rPr>
        <w:t xml:space="preserve">uản </w:t>
      </w:r>
      <w:proofErr w:type="spellStart"/>
      <w:r w:rsidR="00773723" w:rsidRPr="00517BA5">
        <w:rPr>
          <w:b/>
          <w:sz w:val="28"/>
          <w:szCs w:val="28"/>
        </w:rPr>
        <w:t>lý</w:t>
      </w:r>
      <w:proofErr w:type="spellEnd"/>
      <w:r w:rsidR="00960847">
        <w:rPr>
          <w:b/>
          <w:sz w:val="28"/>
          <w:szCs w:val="28"/>
        </w:rPr>
        <w:t xml:space="preserve"> </w:t>
      </w:r>
      <w:proofErr w:type="spellStart"/>
      <w:r w:rsidR="00960847">
        <w:rPr>
          <w:b/>
          <w:sz w:val="28"/>
          <w:szCs w:val="28"/>
        </w:rPr>
        <w:t>và</w:t>
      </w:r>
      <w:proofErr w:type="spellEnd"/>
      <w:r w:rsidRPr="00517BA5">
        <w:rPr>
          <w:b/>
          <w:sz w:val="28"/>
          <w:szCs w:val="28"/>
        </w:rPr>
        <w:t xml:space="preserve"> </w:t>
      </w:r>
      <w:proofErr w:type="spellStart"/>
      <w:r w:rsidRPr="00517BA5">
        <w:rPr>
          <w:b/>
          <w:sz w:val="28"/>
          <w:szCs w:val="28"/>
        </w:rPr>
        <w:t>sử</w:t>
      </w:r>
      <w:proofErr w:type="spellEnd"/>
      <w:r w:rsidRPr="00517BA5">
        <w:rPr>
          <w:b/>
          <w:sz w:val="28"/>
          <w:szCs w:val="28"/>
        </w:rPr>
        <w:t xml:space="preserve"> </w:t>
      </w:r>
      <w:proofErr w:type="spellStart"/>
      <w:r w:rsidRPr="00517BA5">
        <w:rPr>
          <w:b/>
          <w:sz w:val="28"/>
          <w:szCs w:val="28"/>
        </w:rPr>
        <w:t>dụng</w:t>
      </w:r>
      <w:proofErr w:type="spellEnd"/>
      <w:r w:rsidRPr="00517BA5">
        <w:rPr>
          <w:b/>
          <w:sz w:val="28"/>
          <w:szCs w:val="28"/>
        </w:rPr>
        <w:t xml:space="preserve"> </w:t>
      </w:r>
      <w:proofErr w:type="spellStart"/>
      <w:r w:rsidR="002D22A5" w:rsidRPr="00517BA5">
        <w:rPr>
          <w:b/>
          <w:sz w:val="28"/>
          <w:szCs w:val="28"/>
        </w:rPr>
        <w:t>nguồn</w:t>
      </w:r>
      <w:proofErr w:type="spellEnd"/>
      <w:r w:rsidR="002D22A5" w:rsidRPr="00517BA5">
        <w:rPr>
          <w:b/>
          <w:sz w:val="28"/>
          <w:szCs w:val="28"/>
        </w:rPr>
        <w:t xml:space="preserve"> </w:t>
      </w:r>
      <w:proofErr w:type="spellStart"/>
      <w:r w:rsidR="00773723" w:rsidRPr="00517BA5">
        <w:rPr>
          <w:b/>
          <w:sz w:val="28"/>
          <w:szCs w:val="28"/>
        </w:rPr>
        <w:t>vốn</w:t>
      </w:r>
      <w:proofErr w:type="spellEnd"/>
      <w:r w:rsidR="00A97FA1" w:rsidRPr="00517BA5">
        <w:rPr>
          <w:b/>
          <w:sz w:val="28"/>
          <w:szCs w:val="28"/>
        </w:rPr>
        <w:t xml:space="preserve"> </w:t>
      </w:r>
      <w:proofErr w:type="spellStart"/>
      <w:r w:rsidR="00A97FA1" w:rsidRPr="00517BA5">
        <w:rPr>
          <w:b/>
          <w:sz w:val="28"/>
          <w:szCs w:val="28"/>
        </w:rPr>
        <w:t>ngân</w:t>
      </w:r>
      <w:proofErr w:type="spellEnd"/>
      <w:r w:rsidR="00A97FA1" w:rsidRPr="00517BA5">
        <w:rPr>
          <w:b/>
          <w:sz w:val="28"/>
          <w:szCs w:val="28"/>
        </w:rPr>
        <w:t xml:space="preserve"> </w:t>
      </w:r>
      <w:proofErr w:type="spellStart"/>
      <w:r w:rsidR="00A97FA1" w:rsidRPr="00517BA5">
        <w:rPr>
          <w:b/>
          <w:sz w:val="28"/>
          <w:szCs w:val="28"/>
        </w:rPr>
        <w:t>sách</w:t>
      </w:r>
      <w:proofErr w:type="spellEnd"/>
      <w:r w:rsidR="00A97FA1" w:rsidRPr="00517BA5">
        <w:rPr>
          <w:b/>
          <w:sz w:val="28"/>
          <w:szCs w:val="28"/>
        </w:rPr>
        <w:t xml:space="preserve"> </w:t>
      </w:r>
      <w:proofErr w:type="spellStart"/>
      <w:r w:rsidRPr="00517BA5">
        <w:rPr>
          <w:b/>
          <w:sz w:val="28"/>
          <w:szCs w:val="28"/>
        </w:rPr>
        <w:t>địa</w:t>
      </w:r>
      <w:proofErr w:type="spellEnd"/>
      <w:r w:rsidRPr="00517BA5">
        <w:rPr>
          <w:b/>
          <w:sz w:val="28"/>
          <w:szCs w:val="28"/>
        </w:rPr>
        <w:t xml:space="preserve"> </w:t>
      </w:r>
      <w:proofErr w:type="spellStart"/>
      <w:r w:rsidRPr="00517BA5">
        <w:rPr>
          <w:b/>
          <w:sz w:val="28"/>
          <w:szCs w:val="28"/>
        </w:rPr>
        <w:t>phương</w:t>
      </w:r>
      <w:proofErr w:type="spellEnd"/>
      <w:r w:rsidR="00960847">
        <w:rPr>
          <w:b/>
          <w:sz w:val="28"/>
          <w:szCs w:val="28"/>
        </w:rPr>
        <w:t xml:space="preserve"> </w:t>
      </w:r>
      <w:proofErr w:type="spellStart"/>
      <w:r w:rsidR="0094214E" w:rsidRPr="00517BA5">
        <w:rPr>
          <w:b/>
          <w:sz w:val="28"/>
          <w:szCs w:val="28"/>
        </w:rPr>
        <w:t>ủy</w:t>
      </w:r>
      <w:proofErr w:type="spellEnd"/>
      <w:r w:rsidR="0094214E" w:rsidRPr="00517BA5">
        <w:rPr>
          <w:b/>
          <w:sz w:val="28"/>
          <w:szCs w:val="28"/>
        </w:rPr>
        <w:t xml:space="preserve"> </w:t>
      </w:r>
      <w:proofErr w:type="spellStart"/>
      <w:r w:rsidR="0094214E" w:rsidRPr="00517BA5">
        <w:rPr>
          <w:b/>
          <w:sz w:val="28"/>
          <w:szCs w:val="28"/>
        </w:rPr>
        <w:t>thác</w:t>
      </w:r>
      <w:proofErr w:type="spellEnd"/>
      <w:r w:rsidR="00BF4115">
        <w:rPr>
          <w:b/>
          <w:sz w:val="28"/>
          <w:szCs w:val="28"/>
        </w:rPr>
        <w:t xml:space="preserve"> </w:t>
      </w:r>
      <w:r w:rsidR="0094214E" w:rsidRPr="00517BA5">
        <w:rPr>
          <w:b/>
          <w:sz w:val="28"/>
          <w:szCs w:val="28"/>
        </w:rPr>
        <w:t>qua</w:t>
      </w:r>
      <w:r w:rsidR="003E4DC1">
        <w:rPr>
          <w:b/>
          <w:sz w:val="28"/>
          <w:szCs w:val="28"/>
        </w:rPr>
        <w:t xml:space="preserve"> </w:t>
      </w:r>
      <w:r w:rsidR="005F40AC">
        <w:rPr>
          <w:b/>
          <w:sz w:val="28"/>
          <w:szCs w:val="28"/>
          <w:lang w:val="vi-VN"/>
        </w:rPr>
        <w:t xml:space="preserve">Chi nhánh </w:t>
      </w:r>
      <w:r w:rsidR="00773723" w:rsidRPr="00517BA5">
        <w:rPr>
          <w:b/>
          <w:sz w:val="28"/>
          <w:szCs w:val="28"/>
        </w:rPr>
        <w:t xml:space="preserve">Ngân </w:t>
      </w:r>
      <w:proofErr w:type="spellStart"/>
      <w:r w:rsidR="00773723" w:rsidRPr="00517BA5">
        <w:rPr>
          <w:b/>
          <w:sz w:val="28"/>
          <w:szCs w:val="28"/>
        </w:rPr>
        <w:t>hàng</w:t>
      </w:r>
      <w:proofErr w:type="spellEnd"/>
      <w:r w:rsidR="00773723" w:rsidRPr="00517BA5">
        <w:rPr>
          <w:b/>
          <w:sz w:val="28"/>
          <w:szCs w:val="28"/>
        </w:rPr>
        <w:t xml:space="preserve"> </w:t>
      </w:r>
      <w:proofErr w:type="spellStart"/>
      <w:r w:rsidR="0094214E" w:rsidRPr="00517BA5">
        <w:rPr>
          <w:b/>
          <w:sz w:val="28"/>
          <w:szCs w:val="28"/>
        </w:rPr>
        <w:t>Chính</w:t>
      </w:r>
      <w:proofErr w:type="spellEnd"/>
      <w:r w:rsidR="0094214E" w:rsidRPr="00517BA5">
        <w:rPr>
          <w:b/>
          <w:sz w:val="28"/>
          <w:szCs w:val="28"/>
        </w:rPr>
        <w:t xml:space="preserve"> </w:t>
      </w:r>
      <w:proofErr w:type="spellStart"/>
      <w:r w:rsidR="0094214E" w:rsidRPr="00517BA5">
        <w:rPr>
          <w:b/>
          <w:sz w:val="28"/>
          <w:szCs w:val="28"/>
        </w:rPr>
        <w:t>sách</w:t>
      </w:r>
      <w:proofErr w:type="spellEnd"/>
      <w:r w:rsidR="0094214E" w:rsidRPr="00517BA5">
        <w:rPr>
          <w:b/>
          <w:sz w:val="28"/>
          <w:szCs w:val="28"/>
        </w:rPr>
        <w:t xml:space="preserve"> </w:t>
      </w:r>
      <w:proofErr w:type="spellStart"/>
      <w:r w:rsidR="0094214E" w:rsidRPr="00517BA5">
        <w:rPr>
          <w:b/>
          <w:sz w:val="28"/>
          <w:szCs w:val="28"/>
        </w:rPr>
        <w:t>xã</w:t>
      </w:r>
      <w:proofErr w:type="spellEnd"/>
      <w:r w:rsidR="0094214E" w:rsidRPr="00517BA5">
        <w:rPr>
          <w:b/>
          <w:sz w:val="28"/>
          <w:szCs w:val="28"/>
        </w:rPr>
        <w:t xml:space="preserve"> </w:t>
      </w:r>
      <w:proofErr w:type="spellStart"/>
      <w:r w:rsidR="0094214E" w:rsidRPr="00517BA5">
        <w:rPr>
          <w:b/>
          <w:sz w:val="28"/>
          <w:szCs w:val="28"/>
        </w:rPr>
        <w:t>hội</w:t>
      </w:r>
      <w:proofErr w:type="spellEnd"/>
      <w:r w:rsidR="007605B3" w:rsidRPr="00517BA5">
        <w:rPr>
          <w:b/>
          <w:sz w:val="28"/>
          <w:szCs w:val="28"/>
        </w:rPr>
        <w:t xml:space="preserve"> </w:t>
      </w:r>
      <w:r w:rsidR="005F40AC">
        <w:rPr>
          <w:b/>
          <w:sz w:val="28"/>
          <w:szCs w:val="28"/>
          <w:lang w:val="vi-VN"/>
        </w:rPr>
        <w:t>tỉnh</w:t>
      </w:r>
      <w:r w:rsidR="00C0279E">
        <w:rPr>
          <w:b/>
          <w:sz w:val="28"/>
          <w:szCs w:val="28"/>
        </w:rPr>
        <w:t xml:space="preserve"> </w:t>
      </w:r>
      <w:proofErr w:type="spellStart"/>
      <w:r w:rsidR="00773723" w:rsidRPr="00517BA5">
        <w:rPr>
          <w:rFonts w:hint="eastAsia"/>
          <w:b/>
          <w:sz w:val="28"/>
          <w:szCs w:val="28"/>
        </w:rPr>
        <w:t>đ</w:t>
      </w:r>
      <w:r w:rsidR="00773723" w:rsidRPr="00517BA5">
        <w:rPr>
          <w:b/>
          <w:sz w:val="28"/>
          <w:szCs w:val="28"/>
        </w:rPr>
        <w:t>ể</w:t>
      </w:r>
      <w:proofErr w:type="spellEnd"/>
      <w:r w:rsidR="00773723" w:rsidRPr="00517BA5">
        <w:rPr>
          <w:b/>
          <w:sz w:val="28"/>
          <w:szCs w:val="28"/>
        </w:rPr>
        <w:t xml:space="preserve"> </w:t>
      </w:r>
      <w:proofErr w:type="spellStart"/>
      <w:r w:rsidR="00773723" w:rsidRPr="00517BA5">
        <w:rPr>
          <w:b/>
          <w:sz w:val="28"/>
          <w:szCs w:val="28"/>
        </w:rPr>
        <w:t>cho</w:t>
      </w:r>
      <w:proofErr w:type="spellEnd"/>
      <w:r w:rsidR="001A6E76" w:rsidRPr="00517BA5">
        <w:rPr>
          <w:b/>
          <w:sz w:val="28"/>
          <w:szCs w:val="28"/>
        </w:rPr>
        <w:t xml:space="preserve"> </w:t>
      </w:r>
      <w:proofErr w:type="spellStart"/>
      <w:r w:rsidR="0094214E" w:rsidRPr="00517BA5">
        <w:rPr>
          <w:b/>
          <w:sz w:val="28"/>
          <w:szCs w:val="28"/>
        </w:rPr>
        <w:t>v</w:t>
      </w:r>
      <w:r w:rsidR="00773723" w:rsidRPr="00517BA5">
        <w:rPr>
          <w:b/>
          <w:sz w:val="28"/>
          <w:szCs w:val="28"/>
        </w:rPr>
        <w:t>ay</w:t>
      </w:r>
      <w:proofErr w:type="spellEnd"/>
      <w:r w:rsidR="0094214E" w:rsidRPr="00517BA5">
        <w:rPr>
          <w:b/>
          <w:sz w:val="28"/>
          <w:szCs w:val="28"/>
        </w:rPr>
        <w:t xml:space="preserve"> </w:t>
      </w:r>
      <w:proofErr w:type="spellStart"/>
      <w:r w:rsidR="00773723" w:rsidRPr="00517BA5">
        <w:rPr>
          <w:b/>
          <w:sz w:val="28"/>
          <w:szCs w:val="28"/>
        </w:rPr>
        <w:t>đối</w:t>
      </w:r>
      <w:proofErr w:type="spellEnd"/>
      <w:r w:rsidR="00773723" w:rsidRPr="00517BA5">
        <w:rPr>
          <w:b/>
          <w:sz w:val="28"/>
          <w:szCs w:val="28"/>
        </w:rPr>
        <w:t xml:space="preserve"> </w:t>
      </w:r>
      <w:proofErr w:type="spellStart"/>
      <w:r w:rsidR="00773723" w:rsidRPr="00517BA5">
        <w:rPr>
          <w:b/>
          <w:sz w:val="28"/>
          <w:szCs w:val="28"/>
        </w:rPr>
        <w:t>với</w:t>
      </w:r>
      <w:proofErr w:type="spellEnd"/>
      <w:r w:rsidR="008638FC">
        <w:rPr>
          <w:b/>
          <w:sz w:val="28"/>
          <w:szCs w:val="28"/>
        </w:rPr>
        <w:t xml:space="preserve"> </w:t>
      </w:r>
      <w:proofErr w:type="spellStart"/>
      <w:r w:rsidRPr="00517BA5">
        <w:rPr>
          <w:b/>
          <w:sz w:val="28"/>
          <w:szCs w:val="28"/>
        </w:rPr>
        <w:t>người</w:t>
      </w:r>
      <w:proofErr w:type="spellEnd"/>
      <w:r w:rsidR="00773723" w:rsidRPr="00517BA5">
        <w:rPr>
          <w:b/>
          <w:sz w:val="28"/>
          <w:szCs w:val="28"/>
        </w:rPr>
        <w:t xml:space="preserve"> </w:t>
      </w:r>
      <w:proofErr w:type="spellStart"/>
      <w:r w:rsidR="00773723" w:rsidRPr="00517BA5">
        <w:rPr>
          <w:b/>
          <w:sz w:val="28"/>
          <w:szCs w:val="28"/>
        </w:rPr>
        <w:t>nghèo</w:t>
      </w:r>
      <w:proofErr w:type="spellEnd"/>
      <w:r w:rsidR="00BF4115">
        <w:rPr>
          <w:b/>
          <w:sz w:val="28"/>
          <w:szCs w:val="28"/>
        </w:rPr>
        <w:t xml:space="preserve"> </w:t>
      </w:r>
      <w:proofErr w:type="spellStart"/>
      <w:r w:rsidR="00E25334" w:rsidRPr="00517BA5">
        <w:rPr>
          <w:b/>
          <w:sz w:val="28"/>
          <w:szCs w:val="28"/>
        </w:rPr>
        <w:t>và</w:t>
      </w:r>
      <w:proofErr w:type="spellEnd"/>
      <w:r w:rsidR="00E25334" w:rsidRPr="00517BA5">
        <w:rPr>
          <w:b/>
          <w:sz w:val="28"/>
          <w:szCs w:val="28"/>
        </w:rPr>
        <w:t xml:space="preserve"> </w:t>
      </w:r>
      <w:proofErr w:type="spellStart"/>
      <w:r w:rsidR="00E25334" w:rsidRPr="00517BA5">
        <w:rPr>
          <w:b/>
          <w:sz w:val="28"/>
          <w:szCs w:val="28"/>
        </w:rPr>
        <w:t>các</w:t>
      </w:r>
      <w:proofErr w:type="spellEnd"/>
      <w:r w:rsidR="00E25334" w:rsidRPr="00517BA5">
        <w:rPr>
          <w:b/>
          <w:sz w:val="28"/>
          <w:szCs w:val="28"/>
        </w:rPr>
        <w:t xml:space="preserve"> </w:t>
      </w:r>
      <w:proofErr w:type="spellStart"/>
      <w:r w:rsidR="00773723" w:rsidRPr="00517BA5">
        <w:rPr>
          <w:b/>
          <w:sz w:val="28"/>
          <w:szCs w:val="28"/>
        </w:rPr>
        <w:t>đối</w:t>
      </w:r>
      <w:proofErr w:type="spellEnd"/>
      <w:r w:rsidR="00773723" w:rsidRPr="00517BA5">
        <w:rPr>
          <w:b/>
          <w:sz w:val="28"/>
          <w:szCs w:val="28"/>
        </w:rPr>
        <w:t xml:space="preserve"> </w:t>
      </w:r>
      <w:proofErr w:type="spellStart"/>
      <w:r w:rsidR="00773723" w:rsidRPr="00517BA5">
        <w:rPr>
          <w:b/>
          <w:sz w:val="28"/>
          <w:szCs w:val="28"/>
        </w:rPr>
        <w:t>tượng</w:t>
      </w:r>
      <w:proofErr w:type="spellEnd"/>
      <w:r w:rsidR="00773723" w:rsidRPr="00517BA5">
        <w:rPr>
          <w:b/>
          <w:sz w:val="28"/>
          <w:szCs w:val="28"/>
        </w:rPr>
        <w:t xml:space="preserve"> </w:t>
      </w:r>
      <w:proofErr w:type="spellStart"/>
      <w:r w:rsidR="00773723" w:rsidRPr="00517BA5">
        <w:rPr>
          <w:b/>
          <w:sz w:val="28"/>
          <w:szCs w:val="28"/>
        </w:rPr>
        <w:t>chính</w:t>
      </w:r>
      <w:proofErr w:type="spellEnd"/>
      <w:r w:rsidR="00773723" w:rsidRPr="00517BA5">
        <w:rPr>
          <w:b/>
          <w:sz w:val="28"/>
          <w:szCs w:val="28"/>
        </w:rPr>
        <w:t xml:space="preserve"> </w:t>
      </w:r>
      <w:proofErr w:type="spellStart"/>
      <w:r w:rsidR="00773723" w:rsidRPr="00517BA5">
        <w:rPr>
          <w:b/>
          <w:sz w:val="28"/>
          <w:szCs w:val="28"/>
        </w:rPr>
        <w:t>sách</w:t>
      </w:r>
      <w:proofErr w:type="spellEnd"/>
      <w:r w:rsidR="00E25334" w:rsidRPr="00517BA5">
        <w:rPr>
          <w:b/>
          <w:sz w:val="28"/>
          <w:szCs w:val="28"/>
        </w:rPr>
        <w:t xml:space="preserve"> </w:t>
      </w:r>
      <w:proofErr w:type="spellStart"/>
      <w:r w:rsidR="00E25334" w:rsidRPr="00517BA5">
        <w:rPr>
          <w:b/>
          <w:sz w:val="28"/>
          <w:szCs w:val="28"/>
        </w:rPr>
        <w:t>khác</w:t>
      </w:r>
      <w:proofErr w:type="spellEnd"/>
      <w:r w:rsidR="005F40AC">
        <w:rPr>
          <w:b/>
          <w:sz w:val="28"/>
          <w:szCs w:val="28"/>
        </w:rPr>
        <w:t xml:space="preserve"> </w:t>
      </w:r>
      <w:r w:rsidR="005F40AC">
        <w:rPr>
          <w:b/>
          <w:sz w:val="28"/>
          <w:szCs w:val="28"/>
          <w:lang w:val="vi-VN"/>
        </w:rPr>
        <w:t>t</w:t>
      </w:r>
      <w:proofErr w:type="spellStart"/>
      <w:r w:rsidR="001C1E43" w:rsidRPr="00517BA5">
        <w:rPr>
          <w:b/>
          <w:sz w:val="28"/>
          <w:szCs w:val="28"/>
        </w:rPr>
        <w:t>rên</w:t>
      </w:r>
      <w:proofErr w:type="spellEnd"/>
      <w:r w:rsidR="001C1E43" w:rsidRPr="00517BA5">
        <w:rPr>
          <w:b/>
          <w:sz w:val="28"/>
          <w:szCs w:val="28"/>
        </w:rPr>
        <w:t xml:space="preserve"> </w:t>
      </w:r>
      <w:proofErr w:type="spellStart"/>
      <w:r w:rsidR="001C1E43" w:rsidRPr="00517BA5">
        <w:rPr>
          <w:b/>
          <w:sz w:val="28"/>
          <w:szCs w:val="28"/>
        </w:rPr>
        <w:t>địa</w:t>
      </w:r>
      <w:proofErr w:type="spellEnd"/>
      <w:r w:rsidR="001C1E43" w:rsidRPr="00517BA5">
        <w:rPr>
          <w:b/>
          <w:sz w:val="28"/>
          <w:szCs w:val="28"/>
        </w:rPr>
        <w:t xml:space="preserve"> </w:t>
      </w:r>
      <w:proofErr w:type="spellStart"/>
      <w:r w:rsidR="001C1E43" w:rsidRPr="00517BA5">
        <w:rPr>
          <w:b/>
          <w:sz w:val="28"/>
          <w:szCs w:val="28"/>
        </w:rPr>
        <w:t>bàn</w:t>
      </w:r>
      <w:proofErr w:type="spellEnd"/>
      <w:r w:rsidR="001C1E43" w:rsidRPr="00517BA5">
        <w:rPr>
          <w:b/>
          <w:sz w:val="28"/>
          <w:szCs w:val="28"/>
        </w:rPr>
        <w:t xml:space="preserve"> </w:t>
      </w:r>
      <w:proofErr w:type="spellStart"/>
      <w:r w:rsidR="001C1E43" w:rsidRPr="00517BA5">
        <w:rPr>
          <w:b/>
          <w:sz w:val="28"/>
          <w:szCs w:val="28"/>
        </w:rPr>
        <w:t>tỉnh</w:t>
      </w:r>
      <w:proofErr w:type="spellEnd"/>
      <w:r w:rsidR="001C1E43" w:rsidRPr="00517BA5">
        <w:rPr>
          <w:b/>
          <w:sz w:val="28"/>
          <w:szCs w:val="28"/>
        </w:rPr>
        <w:t xml:space="preserve"> Hà Tĩnh</w:t>
      </w:r>
      <w:r w:rsidR="00773723" w:rsidRPr="00517BA5">
        <w:rPr>
          <w:b/>
          <w:sz w:val="28"/>
          <w:szCs w:val="28"/>
        </w:rPr>
        <w:t xml:space="preserve"> </w:t>
      </w:r>
    </w:p>
    <w:p w14:paraId="6A9395DF" w14:textId="2C394E69" w:rsidR="008027D9" w:rsidRPr="00517BA5" w:rsidRDefault="00A7390D" w:rsidP="0037646E">
      <w:pPr>
        <w:spacing w:before="120" w:after="120"/>
        <w:jc w:val="center"/>
        <w:rPr>
          <w:iCs/>
        </w:rPr>
      </w:pPr>
      <w:r>
        <w:rPr>
          <w:b/>
          <w:noProof/>
          <w:sz w:val="6"/>
        </w:rPr>
        <mc:AlternateContent>
          <mc:Choice Requires="wps">
            <w:drawing>
              <wp:anchor distT="4294967295" distB="4294967295" distL="114300" distR="114300" simplePos="0" relativeHeight="251660288" behindDoc="0" locked="0" layoutInCell="1" allowOverlap="1" wp14:anchorId="257741E9" wp14:editId="6B283CEB">
                <wp:simplePos x="0" y="0"/>
                <wp:positionH relativeFrom="column">
                  <wp:posOffset>1621790</wp:posOffset>
                </wp:positionH>
                <wp:positionV relativeFrom="paragraph">
                  <wp:posOffset>318134</wp:posOffset>
                </wp:positionV>
                <wp:extent cx="2536825" cy="0"/>
                <wp:effectExtent l="0" t="0" r="15875"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72084" id="Line 2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7pt,25.05pt" to="327.4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VJEQIAACk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"/>
            </w:pict>
          </mc:Fallback>
        </mc:AlternateContent>
      </w:r>
      <w:r w:rsidR="008027D9" w:rsidRPr="00517BA5">
        <w:rPr>
          <w:i/>
          <w:iCs/>
        </w:rPr>
        <w:t>(</w:t>
      </w:r>
      <w:proofErr w:type="spellStart"/>
      <w:r w:rsidR="00CE7F3A">
        <w:rPr>
          <w:i/>
          <w:iCs/>
        </w:rPr>
        <w:t>K</w:t>
      </w:r>
      <w:r w:rsidR="008027D9" w:rsidRPr="00517BA5">
        <w:rPr>
          <w:i/>
          <w:iCs/>
        </w:rPr>
        <w:t>èm</w:t>
      </w:r>
      <w:proofErr w:type="spellEnd"/>
      <w:r w:rsidR="008027D9" w:rsidRPr="00517BA5">
        <w:rPr>
          <w:i/>
          <w:iCs/>
        </w:rPr>
        <w:t xml:space="preserve"> </w:t>
      </w:r>
      <w:proofErr w:type="spellStart"/>
      <w:r w:rsidR="008027D9" w:rsidRPr="00517BA5">
        <w:rPr>
          <w:i/>
          <w:iCs/>
        </w:rPr>
        <w:t>theo</w:t>
      </w:r>
      <w:proofErr w:type="spellEnd"/>
      <w:r w:rsidR="008027D9" w:rsidRPr="00517BA5">
        <w:rPr>
          <w:i/>
          <w:iCs/>
        </w:rPr>
        <w:t xml:space="preserve"> </w:t>
      </w:r>
      <w:proofErr w:type="spellStart"/>
      <w:r w:rsidR="008027D9" w:rsidRPr="00517BA5">
        <w:rPr>
          <w:i/>
          <w:iCs/>
        </w:rPr>
        <w:t>Quyết</w:t>
      </w:r>
      <w:proofErr w:type="spellEnd"/>
      <w:r w:rsidR="008027D9" w:rsidRPr="00517BA5">
        <w:rPr>
          <w:i/>
          <w:iCs/>
        </w:rPr>
        <w:t xml:space="preserve"> </w:t>
      </w:r>
      <w:proofErr w:type="spellStart"/>
      <w:r w:rsidR="008027D9" w:rsidRPr="00517BA5">
        <w:rPr>
          <w:rFonts w:hint="eastAsia"/>
          <w:i/>
          <w:iCs/>
        </w:rPr>
        <w:t>đ</w:t>
      </w:r>
      <w:r w:rsidR="008027D9" w:rsidRPr="00517BA5">
        <w:rPr>
          <w:i/>
          <w:iCs/>
        </w:rPr>
        <w:t>ịnh</w:t>
      </w:r>
      <w:proofErr w:type="spellEnd"/>
      <w:r w:rsidR="008027D9" w:rsidRPr="00517BA5">
        <w:rPr>
          <w:i/>
          <w:iCs/>
        </w:rPr>
        <w:t xml:space="preserve"> </w:t>
      </w:r>
      <w:proofErr w:type="spellStart"/>
      <w:r w:rsidR="008027D9" w:rsidRPr="00517BA5">
        <w:rPr>
          <w:i/>
          <w:iCs/>
        </w:rPr>
        <w:t>số</w:t>
      </w:r>
      <w:proofErr w:type="spellEnd"/>
      <w:r w:rsidR="008027D9" w:rsidRPr="00517BA5">
        <w:rPr>
          <w:i/>
          <w:iCs/>
        </w:rPr>
        <w:t xml:space="preserve">    </w:t>
      </w:r>
      <w:r w:rsidR="001A6E76" w:rsidRPr="00517BA5">
        <w:rPr>
          <w:i/>
          <w:iCs/>
        </w:rPr>
        <w:t xml:space="preserve"> </w:t>
      </w:r>
      <w:r w:rsidR="008027D9" w:rsidRPr="00517BA5">
        <w:rPr>
          <w:i/>
          <w:iCs/>
        </w:rPr>
        <w:t xml:space="preserve"> /</w:t>
      </w:r>
      <w:r w:rsidR="00EB7858">
        <w:rPr>
          <w:i/>
          <w:iCs/>
        </w:rPr>
        <w:t>20</w:t>
      </w:r>
      <w:r w:rsidR="00BA0DAE">
        <w:rPr>
          <w:i/>
          <w:iCs/>
          <w:lang w:val="vi-VN"/>
        </w:rPr>
        <w:t>2</w:t>
      </w:r>
      <w:r w:rsidR="00623483">
        <w:rPr>
          <w:i/>
          <w:iCs/>
        </w:rPr>
        <w:t>6</w:t>
      </w:r>
      <w:r w:rsidR="00716A77" w:rsidRPr="00517BA5">
        <w:rPr>
          <w:i/>
          <w:iCs/>
        </w:rPr>
        <w:t>/</w:t>
      </w:r>
      <w:r w:rsidR="008027D9" w:rsidRPr="00517BA5">
        <w:rPr>
          <w:i/>
          <w:iCs/>
        </w:rPr>
        <w:t>Q</w:t>
      </w:r>
      <w:r w:rsidR="008027D9" w:rsidRPr="00517BA5">
        <w:rPr>
          <w:rFonts w:hint="eastAsia"/>
          <w:i/>
          <w:iCs/>
        </w:rPr>
        <w:t>Đ</w:t>
      </w:r>
      <w:r w:rsidR="008027D9" w:rsidRPr="00517BA5">
        <w:rPr>
          <w:i/>
          <w:iCs/>
        </w:rPr>
        <w:t>-UBND</w:t>
      </w:r>
      <w:r w:rsidR="001A6E76" w:rsidRPr="00517BA5">
        <w:rPr>
          <w:i/>
          <w:iCs/>
        </w:rPr>
        <w:t xml:space="preserve"> </w:t>
      </w:r>
      <w:proofErr w:type="spellStart"/>
      <w:r w:rsidR="008027D9" w:rsidRPr="00517BA5">
        <w:rPr>
          <w:i/>
          <w:iCs/>
        </w:rPr>
        <w:t>ngày</w:t>
      </w:r>
      <w:proofErr w:type="spellEnd"/>
      <w:r w:rsidR="008027D9" w:rsidRPr="00517BA5">
        <w:rPr>
          <w:i/>
          <w:iCs/>
        </w:rPr>
        <w:t xml:space="preserve">     </w:t>
      </w:r>
      <w:r w:rsidR="005A3E8F" w:rsidRPr="00517BA5">
        <w:rPr>
          <w:i/>
          <w:iCs/>
        </w:rPr>
        <w:t>/</w:t>
      </w:r>
      <w:r w:rsidR="00873040" w:rsidRPr="00517BA5">
        <w:rPr>
          <w:i/>
          <w:iCs/>
        </w:rPr>
        <w:t xml:space="preserve">   </w:t>
      </w:r>
      <w:r w:rsidR="00EB7858">
        <w:rPr>
          <w:i/>
          <w:iCs/>
        </w:rPr>
        <w:t>/20</w:t>
      </w:r>
      <w:r w:rsidR="00BA0DAE">
        <w:rPr>
          <w:i/>
          <w:iCs/>
          <w:lang w:val="vi-VN"/>
        </w:rPr>
        <w:t>2</w:t>
      </w:r>
      <w:r w:rsidR="00623483">
        <w:rPr>
          <w:i/>
          <w:iCs/>
        </w:rPr>
        <w:t>6</w:t>
      </w:r>
      <w:r w:rsidR="008027D9" w:rsidRPr="00517BA5">
        <w:rPr>
          <w:i/>
          <w:iCs/>
        </w:rPr>
        <w:t xml:space="preserve"> </w:t>
      </w:r>
      <w:proofErr w:type="spellStart"/>
      <w:r w:rsidR="008027D9" w:rsidRPr="00517BA5">
        <w:rPr>
          <w:i/>
          <w:iCs/>
        </w:rPr>
        <w:t>của</w:t>
      </w:r>
      <w:proofErr w:type="spellEnd"/>
      <w:r w:rsidR="008027D9" w:rsidRPr="00517BA5">
        <w:rPr>
          <w:i/>
          <w:iCs/>
        </w:rPr>
        <w:t xml:space="preserve"> </w:t>
      </w:r>
      <w:r w:rsidR="005F40AC">
        <w:rPr>
          <w:i/>
          <w:iCs/>
        </w:rPr>
        <w:t>UBND</w:t>
      </w:r>
      <w:r w:rsidR="008027D9" w:rsidRPr="00517BA5">
        <w:rPr>
          <w:i/>
          <w:iCs/>
        </w:rPr>
        <w:t xml:space="preserve"> </w:t>
      </w:r>
      <w:proofErr w:type="spellStart"/>
      <w:r w:rsidR="008027D9" w:rsidRPr="00517BA5">
        <w:rPr>
          <w:i/>
          <w:iCs/>
        </w:rPr>
        <w:t>tỉnh</w:t>
      </w:r>
      <w:proofErr w:type="spellEnd"/>
      <w:r w:rsidR="008027D9" w:rsidRPr="00517BA5">
        <w:rPr>
          <w:i/>
          <w:iCs/>
        </w:rPr>
        <w:t>)</w:t>
      </w:r>
    </w:p>
    <w:p w14:paraId="3AE97E47" w14:textId="77777777" w:rsidR="008C2DA1" w:rsidRPr="00B327CA" w:rsidRDefault="008C2DA1" w:rsidP="00456D95">
      <w:pPr>
        <w:spacing w:before="200"/>
        <w:jc w:val="center"/>
        <w:rPr>
          <w:b/>
          <w:sz w:val="8"/>
          <w:szCs w:val="8"/>
        </w:rPr>
      </w:pPr>
    </w:p>
    <w:p w14:paraId="2A9E43B5" w14:textId="77777777" w:rsidR="00773723" w:rsidRPr="00517BA5" w:rsidRDefault="00773723" w:rsidP="00456D95">
      <w:pPr>
        <w:spacing w:before="200"/>
        <w:jc w:val="center"/>
        <w:rPr>
          <w:b/>
        </w:rPr>
      </w:pPr>
      <w:proofErr w:type="spellStart"/>
      <w:r w:rsidRPr="00517BA5">
        <w:rPr>
          <w:b/>
        </w:rPr>
        <w:t>Ch</w:t>
      </w:r>
      <w:r w:rsidRPr="00517BA5">
        <w:rPr>
          <w:rFonts w:hint="eastAsia"/>
          <w:b/>
        </w:rPr>
        <w:t>ươ</w:t>
      </w:r>
      <w:r w:rsidRPr="00517BA5">
        <w:rPr>
          <w:b/>
        </w:rPr>
        <w:t>ng</w:t>
      </w:r>
      <w:proofErr w:type="spellEnd"/>
      <w:r w:rsidRPr="00517BA5">
        <w:rPr>
          <w:b/>
        </w:rPr>
        <w:t xml:space="preserve"> I</w:t>
      </w:r>
    </w:p>
    <w:p w14:paraId="14984F66" w14:textId="232D9B2C" w:rsidR="00773723" w:rsidRPr="00517BA5" w:rsidRDefault="005F40AC" w:rsidP="00456D95">
      <w:pPr>
        <w:spacing w:after="120" w:line="252" w:lineRule="auto"/>
        <w:jc w:val="center"/>
        <w:rPr>
          <w:b/>
        </w:rPr>
      </w:pPr>
      <w:r>
        <w:rPr>
          <w:b/>
          <w:lang w:val="vi-VN"/>
        </w:rPr>
        <w:t xml:space="preserve">NHỮNG </w:t>
      </w:r>
      <w:r w:rsidR="00773723" w:rsidRPr="00517BA5">
        <w:rPr>
          <w:b/>
        </w:rPr>
        <w:t xml:space="preserve">QUY </w:t>
      </w:r>
      <w:r w:rsidR="00773723" w:rsidRPr="00517BA5">
        <w:rPr>
          <w:rFonts w:hint="eastAsia"/>
          <w:b/>
        </w:rPr>
        <w:t>Đ</w:t>
      </w:r>
      <w:r w:rsidR="00773723" w:rsidRPr="00517BA5">
        <w:rPr>
          <w:b/>
        </w:rPr>
        <w:t>ỊNH CHUNG</w:t>
      </w:r>
    </w:p>
    <w:p w14:paraId="322AAAF6" w14:textId="77777777" w:rsidR="00034587" w:rsidRPr="00517BA5" w:rsidRDefault="00773723" w:rsidP="00B533C7">
      <w:pPr>
        <w:spacing w:before="40" w:after="40"/>
        <w:ind w:firstLine="763"/>
        <w:jc w:val="both"/>
        <w:rPr>
          <w:b/>
        </w:rPr>
      </w:pPr>
      <w:proofErr w:type="spellStart"/>
      <w:r w:rsidRPr="00517BA5">
        <w:rPr>
          <w:rFonts w:hint="eastAsia"/>
          <w:b/>
        </w:rPr>
        <w:t>Đ</w:t>
      </w:r>
      <w:r w:rsidRPr="00517BA5">
        <w:rPr>
          <w:b/>
        </w:rPr>
        <w:t>iều</w:t>
      </w:r>
      <w:proofErr w:type="spellEnd"/>
      <w:r w:rsidRPr="00517BA5">
        <w:rPr>
          <w:b/>
        </w:rPr>
        <w:t xml:space="preserve"> 1.</w:t>
      </w:r>
      <w:r w:rsidRPr="00517BA5">
        <w:t xml:space="preserve"> </w:t>
      </w:r>
      <w:r w:rsidR="00034587" w:rsidRPr="005E5AC6">
        <w:t xml:space="preserve">Phạm vi </w:t>
      </w:r>
      <w:proofErr w:type="spellStart"/>
      <w:r w:rsidR="00034587" w:rsidRPr="005E5AC6">
        <w:t>điều</w:t>
      </w:r>
      <w:proofErr w:type="spellEnd"/>
      <w:r w:rsidR="00034587" w:rsidRPr="005E5AC6">
        <w:t xml:space="preserve"> </w:t>
      </w:r>
      <w:proofErr w:type="spellStart"/>
      <w:r w:rsidR="00034587" w:rsidRPr="005E5AC6">
        <w:t>chỉnh</w:t>
      </w:r>
      <w:proofErr w:type="spellEnd"/>
      <w:r w:rsidR="002019BD" w:rsidRPr="005E5AC6">
        <w:t xml:space="preserve">, </w:t>
      </w:r>
      <w:proofErr w:type="spellStart"/>
      <w:r w:rsidR="002019BD" w:rsidRPr="005E5AC6">
        <w:t>đối</w:t>
      </w:r>
      <w:proofErr w:type="spellEnd"/>
      <w:r w:rsidR="002019BD" w:rsidRPr="005E5AC6">
        <w:t xml:space="preserve"> </w:t>
      </w:r>
      <w:proofErr w:type="spellStart"/>
      <w:r w:rsidR="002019BD" w:rsidRPr="005E5AC6">
        <w:t>tượng</w:t>
      </w:r>
      <w:proofErr w:type="spellEnd"/>
      <w:r w:rsidR="002019BD" w:rsidRPr="005E5AC6">
        <w:t xml:space="preserve"> </w:t>
      </w:r>
      <w:proofErr w:type="spellStart"/>
      <w:r w:rsidR="002019BD" w:rsidRPr="005E5AC6">
        <w:t>áp</w:t>
      </w:r>
      <w:proofErr w:type="spellEnd"/>
      <w:r w:rsidR="002019BD" w:rsidRPr="005E5AC6">
        <w:t xml:space="preserve"> </w:t>
      </w:r>
      <w:proofErr w:type="spellStart"/>
      <w:r w:rsidR="002019BD" w:rsidRPr="005E5AC6">
        <w:t>dụng</w:t>
      </w:r>
      <w:proofErr w:type="spellEnd"/>
    </w:p>
    <w:p w14:paraId="29ED6DF8" w14:textId="22F2488A" w:rsidR="00462A57" w:rsidRPr="00984929" w:rsidRDefault="00034587" w:rsidP="005F40AC">
      <w:pPr>
        <w:spacing w:before="40" w:after="40"/>
        <w:ind w:firstLine="763"/>
        <w:jc w:val="both"/>
      </w:pPr>
      <w:r w:rsidRPr="00984929">
        <w:t xml:space="preserve">1. Phạm vi </w:t>
      </w:r>
      <w:proofErr w:type="spellStart"/>
      <w:r w:rsidRPr="00984929">
        <w:t>điều</w:t>
      </w:r>
      <w:proofErr w:type="spellEnd"/>
      <w:r w:rsidRPr="00984929">
        <w:t xml:space="preserve"> </w:t>
      </w:r>
      <w:proofErr w:type="spellStart"/>
      <w:r w:rsidRPr="00984929">
        <w:t>chỉnh</w:t>
      </w:r>
      <w:proofErr w:type="spellEnd"/>
      <w:r w:rsidRPr="00984929">
        <w:t xml:space="preserve">: </w:t>
      </w:r>
      <w:r w:rsidR="00EB6B58" w:rsidRPr="00984929">
        <w:t>Quy</w:t>
      </w:r>
      <w:r w:rsidR="00462A57" w:rsidRPr="00984929">
        <w:t xml:space="preserve"> </w:t>
      </w:r>
      <w:proofErr w:type="spellStart"/>
      <w:r w:rsidR="00462A57" w:rsidRPr="00984929">
        <w:t>chế</w:t>
      </w:r>
      <w:proofErr w:type="spellEnd"/>
      <w:r w:rsidR="00462A57" w:rsidRPr="00984929">
        <w:t xml:space="preserve"> </w:t>
      </w:r>
      <w:proofErr w:type="spellStart"/>
      <w:r w:rsidR="00462A57" w:rsidRPr="00984929">
        <w:t>này</w:t>
      </w:r>
      <w:proofErr w:type="spellEnd"/>
      <w:r w:rsidR="00462A57" w:rsidRPr="00984929">
        <w:t xml:space="preserve"> </w:t>
      </w:r>
      <w:proofErr w:type="spellStart"/>
      <w:r w:rsidR="00EB6B58" w:rsidRPr="00984929">
        <w:t>quy</w:t>
      </w:r>
      <w:proofErr w:type="spellEnd"/>
      <w:r w:rsidR="00462A57" w:rsidRPr="00984929">
        <w:t xml:space="preserve"> </w:t>
      </w:r>
      <w:proofErr w:type="spellStart"/>
      <w:r w:rsidR="00462A57" w:rsidRPr="00984929">
        <w:t>định</w:t>
      </w:r>
      <w:proofErr w:type="spellEnd"/>
      <w:r w:rsidR="00462A57" w:rsidRPr="00984929">
        <w:t xml:space="preserve"> </w:t>
      </w:r>
      <w:proofErr w:type="spellStart"/>
      <w:r w:rsidR="00462A57" w:rsidRPr="00984929">
        <w:t>việc</w:t>
      </w:r>
      <w:proofErr w:type="spellEnd"/>
      <w:r w:rsidR="00462A57" w:rsidRPr="00984929">
        <w:t xml:space="preserve"> </w:t>
      </w:r>
      <w:proofErr w:type="spellStart"/>
      <w:r w:rsidR="00462A57" w:rsidRPr="00984929">
        <w:t>quản</w:t>
      </w:r>
      <w:proofErr w:type="spellEnd"/>
      <w:r w:rsidR="00462A57" w:rsidRPr="00984929">
        <w:t xml:space="preserve"> </w:t>
      </w:r>
      <w:proofErr w:type="spellStart"/>
      <w:r w:rsidR="00462A57" w:rsidRPr="00984929">
        <w:t>lý</w:t>
      </w:r>
      <w:proofErr w:type="spellEnd"/>
      <w:r w:rsidR="00462A57" w:rsidRPr="00984929">
        <w:t xml:space="preserve"> </w:t>
      </w:r>
      <w:proofErr w:type="spellStart"/>
      <w:r w:rsidR="00462A57" w:rsidRPr="00984929">
        <w:t>và</w:t>
      </w:r>
      <w:proofErr w:type="spellEnd"/>
      <w:r w:rsidR="00462A57" w:rsidRPr="00984929">
        <w:t xml:space="preserve"> </w:t>
      </w:r>
      <w:proofErr w:type="spellStart"/>
      <w:r w:rsidR="00462A57" w:rsidRPr="00984929">
        <w:t>sử</w:t>
      </w:r>
      <w:proofErr w:type="spellEnd"/>
      <w:r w:rsidR="00462A57" w:rsidRPr="00984929">
        <w:t xml:space="preserve"> </w:t>
      </w:r>
      <w:proofErr w:type="spellStart"/>
      <w:r w:rsidR="00462A57" w:rsidRPr="00984929">
        <w:t>dụng</w:t>
      </w:r>
      <w:proofErr w:type="spellEnd"/>
      <w:r w:rsidR="00462A57" w:rsidRPr="00984929">
        <w:t xml:space="preserve"> </w:t>
      </w:r>
      <w:proofErr w:type="spellStart"/>
      <w:r w:rsidR="00462A57" w:rsidRPr="00984929">
        <w:t>nguồn</w:t>
      </w:r>
      <w:proofErr w:type="spellEnd"/>
      <w:r w:rsidR="00462A57" w:rsidRPr="00984929">
        <w:t xml:space="preserve"> </w:t>
      </w:r>
      <w:proofErr w:type="spellStart"/>
      <w:r w:rsidR="00462A57" w:rsidRPr="00984929">
        <w:t>vốn</w:t>
      </w:r>
      <w:proofErr w:type="spellEnd"/>
      <w:r w:rsidR="00462A57" w:rsidRPr="00984929">
        <w:t xml:space="preserve"> </w:t>
      </w:r>
      <w:proofErr w:type="spellStart"/>
      <w:r w:rsidR="00462A57" w:rsidRPr="00984929">
        <w:t>ngân</w:t>
      </w:r>
      <w:proofErr w:type="spellEnd"/>
      <w:r w:rsidR="00462A57" w:rsidRPr="00984929">
        <w:t xml:space="preserve"> </w:t>
      </w:r>
      <w:proofErr w:type="spellStart"/>
      <w:r w:rsidR="00462A57" w:rsidRPr="00984929">
        <w:t>sách</w:t>
      </w:r>
      <w:proofErr w:type="spellEnd"/>
      <w:r w:rsidR="00462A57" w:rsidRPr="00984929">
        <w:t xml:space="preserve"> </w:t>
      </w:r>
      <w:proofErr w:type="spellStart"/>
      <w:r w:rsidR="00462A57" w:rsidRPr="00984929">
        <w:t>địa</w:t>
      </w:r>
      <w:proofErr w:type="spellEnd"/>
      <w:r w:rsidR="00462A57" w:rsidRPr="00984929">
        <w:t xml:space="preserve"> </w:t>
      </w:r>
      <w:proofErr w:type="spellStart"/>
      <w:r w:rsidR="00462A57" w:rsidRPr="00984929">
        <w:t>phương</w:t>
      </w:r>
      <w:proofErr w:type="spellEnd"/>
      <w:r w:rsidR="00462A57" w:rsidRPr="00984929">
        <w:t xml:space="preserve"> </w:t>
      </w:r>
      <w:proofErr w:type="spellStart"/>
      <w:r w:rsidR="00462A57" w:rsidRPr="00984929">
        <w:t>ủy</w:t>
      </w:r>
      <w:proofErr w:type="spellEnd"/>
      <w:r w:rsidR="00462A57" w:rsidRPr="00984929">
        <w:t xml:space="preserve"> </w:t>
      </w:r>
      <w:proofErr w:type="spellStart"/>
      <w:r w:rsidR="00462A57" w:rsidRPr="00984929">
        <w:t>thác</w:t>
      </w:r>
      <w:proofErr w:type="spellEnd"/>
      <w:r w:rsidR="00462A57" w:rsidRPr="00984929">
        <w:t xml:space="preserve"> qua</w:t>
      </w:r>
      <w:r w:rsidR="00030040" w:rsidRPr="00984929">
        <w:t xml:space="preserve"> Chi </w:t>
      </w:r>
      <w:proofErr w:type="spellStart"/>
      <w:r w:rsidR="00030040" w:rsidRPr="00984929">
        <w:t>nhánh</w:t>
      </w:r>
      <w:proofErr w:type="spellEnd"/>
      <w:r w:rsidR="00462A57" w:rsidRPr="00984929">
        <w:t xml:space="preserve"> </w:t>
      </w:r>
      <w:r w:rsidR="00615D75" w:rsidRPr="00984929">
        <w:t xml:space="preserve">Ngân </w:t>
      </w:r>
      <w:proofErr w:type="spellStart"/>
      <w:r w:rsidR="00615D75" w:rsidRPr="00984929">
        <w:t>hàng</w:t>
      </w:r>
      <w:proofErr w:type="spellEnd"/>
      <w:r w:rsidR="00615D75" w:rsidRPr="00984929">
        <w:t xml:space="preserve"> </w:t>
      </w:r>
      <w:proofErr w:type="spellStart"/>
      <w:r w:rsidR="00615D75" w:rsidRPr="00984929">
        <w:t>Chính</w:t>
      </w:r>
      <w:proofErr w:type="spellEnd"/>
      <w:r w:rsidR="00615D75" w:rsidRPr="00984929">
        <w:t xml:space="preserve"> </w:t>
      </w:r>
      <w:proofErr w:type="spellStart"/>
      <w:r w:rsidR="00615D75" w:rsidRPr="00984929">
        <w:t>sách</w:t>
      </w:r>
      <w:proofErr w:type="spellEnd"/>
      <w:r w:rsidR="00615D75" w:rsidRPr="00984929">
        <w:t xml:space="preserve"> </w:t>
      </w:r>
      <w:proofErr w:type="spellStart"/>
      <w:r w:rsidR="00615D75" w:rsidRPr="00984929">
        <w:t>xã</w:t>
      </w:r>
      <w:proofErr w:type="spellEnd"/>
      <w:r w:rsidR="00615D75" w:rsidRPr="00984929">
        <w:t xml:space="preserve"> </w:t>
      </w:r>
      <w:proofErr w:type="spellStart"/>
      <w:r w:rsidR="00615D75" w:rsidRPr="00984929">
        <w:t>hội</w:t>
      </w:r>
      <w:proofErr w:type="spellEnd"/>
      <w:r w:rsidR="00030040" w:rsidRPr="00984929">
        <w:t xml:space="preserve"> </w:t>
      </w:r>
      <w:proofErr w:type="spellStart"/>
      <w:r w:rsidR="00030040" w:rsidRPr="00984929">
        <w:t>tỉnh</w:t>
      </w:r>
      <w:proofErr w:type="spellEnd"/>
      <w:r w:rsidR="0037429C" w:rsidRPr="00984929">
        <w:rPr>
          <w:lang w:val="vi-VN"/>
        </w:rPr>
        <w:t xml:space="preserve"> </w:t>
      </w:r>
      <w:r w:rsidR="001C18FA">
        <w:rPr>
          <w:lang w:val="vi-VN"/>
        </w:rPr>
        <w:t xml:space="preserve">(sau đây viết tắt là Chi nhánh NHCSXH tỉnh) </w:t>
      </w:r>
      <w:proofErr w:type="spellStart"/>
      <w:r w:rsidR="00462A57" w:rsidRPr="00984929">
        <w:t>để</w:t>
      </w:r>
      <w:proofErr w:type="spellEnd"/>
      <w:r w:rsidR="00462A57" w:rsidRPr="00984929">
        <w:t xml:space="preserve"> </w:t>
      </w:r>
      <w:proofErr w:type="spellStart"/>
      <w:r w:rsidR="00462A57" w:rsidRPr="00984929">
        <w:t>cho</w:t>
      </w:r>
      <w:proofErr w:type="spellEnd"/>
      <w:r w:rsidR="00462A57" w:rsidRPr="00984929">
        <w:t xml:space="preserve"> </w:t>
      </w:r>
      <w:proofErr w:type="spellStart"/>
      <w:r w:rsidR="00462A57" w:rsidRPr="00984929">
        <w:t>vay</w:t>
      </w:r>
      <w:proofErr w:type="spellEnd"/>
      <w:r w:rsidR="00462A57" w:rsidRPr="00984929">
        <w:t xml:space="preserve"> </w:t>
      </w:r>
      <w:proofErr w:type="spellStart"/>
      <w:r w:rsidR="00462A57" w:rsidRPr="00984929">
        <w:t>đối</w:t>
      </w:r>
      <w:proofErr w:type="spellEnd"/>
      <w:r w:rsidR="00462A57" w:rsidRPr="00984929">
        <w:t xml:space="preserve"> </w:t>
      </w:r>
      <w:proofErr w:type="spellStart"/>
      <w:r w:rsidR="00462A57" w:rsidRPr="00984929">
        <w:t>với</w:t>
      </w:r>
      <w:proofErr w:type="spellEnd"/>
      <w:r w:rsidR="00462A57" w:rsidRPr="00984929">
        <w:t xml:space="preserve"> </w:t>
      </w:r>
      <w:proofErr w:type="spellStart"/>
      <w:r w:rsidR="00462A57" w:rsidRPr="00984929">
        <w:t>người</w:t>
      </w:r>
      <w:proofErr w:type="spellEnd"/>
      <w:r w:rsidR="00462A57" w:rsidRPr="00984929">
        <w:t xml:space="preserve"> </w:t>
      </w:r>
      <w:proofErr w:type="spellStart"/>
      <w:r w:rsidR="00462A57" w:rsidRPr="00984929">
        <w:t>nghèo</w:t>
      </w:r>
      <w:proofErr w:type="spellEnd"/>
      <w:r w:rsidR="00462A57" w:rsidRPr="00984929">
        <w:t xml:space="preserve"> </w:t>
      </w:r>
      <w:proofErr w:type="spellStart"/>
      <w:r w:rsidR="00462A57" w:rsidRPr="00984929">
        <w:t>và</w:t>
      </w:r>
      <w:proofErr w:type="spellEnd"/>
      <w:r w:rsidR="00462A57" w:rsidRPr="00984929">
        <w:t xml:space="preserve"> </w:t>
      </w:r>
      <w:proofErr w:type="spellStart"/>
      <w:r w:rsidR="00462A57" w:rsidRPr="00984929">
        <w:t>các</w:t>
      </w:r>
      <w:proofErr w:type="spellEnd"/>
      <w:r w:rsidR="00462A57" w:rsidRPr="00984929">
        <w:t xml:space="preserve"> </w:t>
      </w:r>
      <w:proofErr w:type="spellStart"/>
      <w:r w:rsidR="00462A57" w:rsidRPr="00984929">
        <w:t>đối</w:t>
      </w:r>
      <w:proofErr w:type="spellEnd"/>
      <w:r w:rsidR="00462A57" w:rsidRPr="00984929">
        <w:t xml:space="preserve"> </w:t>
      </w:r>
      <w:proofErr w:type="spellStart"/>
      <w:r w:rsidR="00462A57" w:rsidRPr="00984929">
        <w:t>tượng</w:t>
      </w:r>
      <w:proofErr w:type="spellEnd"/>
      <w:r w:rsidR="00462A57" w:rsidRPr="00984929">
        <w:t xml:space="preserve"> </w:t>
      </w:r>
      <w:proofErr w:type="spellStart"/>
      <w:r w:rsidR="00462A57" w:rsidRPr="00984929">
        <w:t>chính</w:t>
      </w:r>
      <w:proofErr w:type="spellEnd"/>
      <w:r w:rsidR="00462A57" w:rsidRPr="00984929">
        <w:t xml:space="preserve"> </w:t>
      </w:r>
      <w:proofErr w:type="spellStart"/>
      <w:r w:rsidR="00462A57" w:rsidRPr="00984929">
        <w:t>sách</w:t>
      </w:r>
      <w:proofErr w:type="spellEnd"/>
      <w:r w:rsidR="00462A57" w:rsidRPr="00984929">
        <w:t xml:space="preserve"> </w:t>
      </w:r>
      <w:proofErr w:type="spellStart"/>
      <w:r w:rsidR="00462A57" w:rsidRPr="00984929">
        <w:t>khác</w:t>
      </w:r>
      <w:proofErr w:type="spellEnd"/>
      <w:r w:rsidR="00723195" w:rsidRPr="00984929">
        <w:t xml:space="preserve"> </w:t>
      </w:r>
      <w:proofErr w:type="spellStart"/>
      <w:r w:rsidR="00723195" w:rsidRPr="00984929">
        <w:t>trên</w:t>
      </w:r>
      <w:proofErr w:type="spellEnd"/>
      <w:r w:rsidR="00723195" w:rsidRPr="00984929">
        <w:t xml:space="preserve"> </w:t>
      </w:r>
      <w:proofErr w:type="spellStart"/>
      <w:r w:rsidR="00723195" w:rsidRPr="00984929">
        <w:t>địa</w:t>
      </w:r>
      <w:proofErr w:type="spellEnd"/>
      <w:r w:rsidR="00723195" w:rsidRPr="00984929">
        <w:t xml:space="preserve"> </w:t>
      </w:r>
      <w:proofErr w:type="spellStart"/>
      <w:r w:rsidR="00723195" w:rsidRPr="00984929">
        <w:t>bàn</w:t>
      </w:r>
      <w:proofErr w:type="spellEnd"/>
      <w:r w:rsidR="00723195" w:rsidRPr="00984929">
        <w:t xml:space="preserve"> </w:t>
      </w:r>
      <w:proofErr w:type="spellStart"/>
      <w:r w:rsidR="00723195" w:rsidRPr="00984929">
        <w:t>tỉnh</w:t>
      </w:r>
      <w:proofErr w:type="spellEnd"/>
      <w:r w:rsidR="00723195" w:rsidRPr="00984929">
        <w:t xml:space="preserve"> Hà Tĩnh</w:t>
      </w:r>
      <w:r w:rsidR="002D41A8" w:rsidRPr="00984929">
        <w:t>.</w:t>
      </w:r>
      <w:r w:rsidR="008405ED" w:rsidRPr="00984929">
        <w:t xml:space="preserve"> </w:t>
      </w:r>
    </w:p>
    <w:p w14:paraId="4ADC5EC3" w14:textId="77777777" w:rsidR="00984929" w:rsidRDefault="00034587" w:rsidP="00984929">
      <w:pPr>
        <w:spacing w:before="40" w:after="40"/>
        <w:ind w:firstLine="763"/>
        <w:jc w:val="both"/>
        <w:rPr>
          <w:b/>
          <w:i/>
        </w:rPr>
      </w:pPr>
      <w:r w:rsidRPr="00152FAE">
        <w:t xml:space="preserve">2. </w:t>
      </w:r>
      <w:proofErr w:type="spellStart"/>
      <w:r w:rsidRPr="00152FAE">
        <w:t>Đối</w:t>
      </w:r>
      <w:proofErr w:type="spellEnd"/>
      <w:r w:rsidRPr="00152FAE">
        <w:t xml:space="preserve"> </w:t>
      </w:r>
      <w:proofErr w:type="spellStart"/>
      <w:r w:rsidRPr="00152FAE">
        <w:t>tượng</w:t>
      </w:r>
      <w:proofErr w:type="spellEnd"/>
      <w:r w:rsidRPr="00152FAE">
        <w:t xml:space="preserve"> </w:t>
      </w:r>
      <w:proofErr w:type="spellStart"/>
      <w:r w:rsidRPr="00152FAE">
        <w:t>áp</w:t>
      </w:r>
      <w:proofErr w:type="spellEnd"/>
      <w:r w:rsidRPr="00152FAE">
        <w:t xml:space="preserve"> </w:t>
      </w:r>
      <w:proofErr w:type="spellStart"/>
      <w:r w:rsidRPr="00152FAE">
        <w:t>dụng</w:t>
      </w:r>
      <w:proofErr w:type="spellEnd"/>
      <w:r w:rsidR="00761A0D" w:rsidRPr="00152FAE">
        <w:t>:</w:t>
      </w:r>
      <w:r w:rsidR="00DC668E" w:rsidRPr="00152FAE">
        <w:t xml:space="preserve"> </w:t>
      </w:r>
    </w:p>
    <w:p w14:paraId="227A0339" w14:textId="40F4C581" w:rsidR="004D7456" w:rsidRPr="00984929" w:rsidRDefault="00984929" w:rsidP="00984929">
      <w:pPr>
        <w:spacing w:before="40" w:after="40"/>
        <w:ind w:firstLine="763"/>
        <w:jc w:val="both"/>
        <w:rPr>
          <w:b/>
          <w:i/>
        </w:rPr>
      </w:pPr>
      <w:r w:rsidRPr="00984929">
        <w:rPr>
          <w:bCs/>
          <w:iCs/>
          <w:lang w:val="vi-VN"/>
        </w:rPr>
        <w:t>C</w:t>
      </w:r>
      <w:proofErr w:type="spellStart"/>
      <w:r w:rsidR="004D7456" w:rsidRPr="00984929">
        <w:rPr>
          <w:bCs/>
          <w:iCs/>
        </w:rPr>
        <w:t>á</w:t>
      </w:r>
      <w:r w:rsidR="004D7456" w:rsidRPr="00152FAE">
        <w:t>c</w:t>
      </w:r>
      <w:proofErr w:type="spellEnd"/>
      <w:r w:rsidR="004D7456" w:rsidRPr="00152FAE">
        <w:t xml:space="preserve"> </w:t>
      </w:r>
      <w:proofErr w:type="spellStart"/>
      <w:r w:rsidR="004D7456" w:rsidRPr="00152FAE">
        <w:t>cơ</w:t>
      </w:r>
      <w:proofErr w:type="spellEnd"/>
      <w:r w:rsidR="004D7456" w:rsidRPr="00152FAE">
        <w:t xml:space="preserve"> </w:t>
      </w:r>
      <w:proofErr w:type="spellStart"/>
      <w:r w:rsidR="004D7456" w:rsidRPr="00152FAE">
        <w:t>quan</w:t>
      </w:r>
      <w:proofErr w:type="spellEnd"/>
      <w:r w:rsidR="004D7456" w:rsidRPr="00152FAE">
        <w:t xml:space="preserve">, </w:t>
      </w:r>
      <w:proofErr w:type="spellStart"/>
      <w:r w:rsidR="004D7456" w:rsidRPr="00152FAE">
        <w:t>đơn</w:t>
      </w:r>
      <w:proofErr w:type="spellEnd"/>
      <w:r w:rsidR="004D7456" w:rsidRPr="00152FAE">
        <w:t xml:space="preserve"> </w:t>
      </w:r>
      <w:proofErr w:type="spellStart"/>
      <w:r w:rsidR="004D7456" w:rsidRPr="00152FAE">
        <w:t>vị</w:t>
      </w:r>
      <w:proofErr w:type="spellEnd"/>
      <w:r w:rsidR="004D7456" w:rsidRPr="00152FAE">
        <w:t xml:space="preserve">, </w:t>
      </w:r>
      <w:proofErr w:type="spellStart"/>
      <w:r w:rsidR="006C2F24" w:rsidRPr="00152FAE">
        <w:t>tổ</w:t>
      </w:r>
      <w:proofErr w:type="spellEnd"/>
      <w:r w:rsidR="006C2F24" w:rsidRPr="00152FAE">
        <w:t xml:space="preserve"> </w:t>
      </w:r>
      <w:proofErr w:type="spellStart"/>
      <w:r w:rsidR="006C2F24" w:rsidRPr="00152FAE">
        <w:t>chức</w:t>
      </w:r>
      <w:proofErr w:type="spellEnd"/>
      <w:r w:rsidR="006C2F24" w:rsidRPr="00152FAE">
        <w:t xml:space="preserve">, </w:t>
      </w:r>
      <w:proofErr w:type="spellStart"/>
      <w:r w:rsidR="004D7456" w:rsidRPr="00152FAE">
        <w:t>cá</w:t>
      </w:r>
      <w:proofErr w:type="spellEnd"/>
      <w:r w:rsidR="004D7456" w:rsidRPr="00152FAE">
        <w:t xml:space="preserve"> </w:t>
      </w:r>
      <w:proofErr w:type="spellStart"/>
      <w:r w:rsidR="004D7456" w:rsidRPr="00152FAE">
        <w:t>nhân</w:t>
      </w:r>
      <w:proofErr w:type="spellEnd"/>
      <w:r w:rsidR="004D7456" w:rsidRPr="00152FAE">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r>
        <w:rPr>
          <w:lang w:val="vi-VN"/>
        </w:rPr>
        <w:t>đến</w:t>
      </w:r>
      <w:r w:rsidR="004D7456" w:rsidRPr="00152FAE">
        <w:t xml:space="preserve"> </w:t>
      </w:r>
      <w:proofErr w:type="spellStart"/>
      <w:r w:rsidR="004D7456" w:rsidRPr="00152FAE">
        <w:t>quản</w:t>
      </w:r>
      <w:proofErr w:type="spellEnd"/>
      <w:r w:rsidR="004D7456" w:rsidRPr="00152FAE">
        <w:t xml:space="preserve"> </w:t>
      </w:r>
      <w:proofErr w:type="spellStart"/>
      <w:r w:rsidR="004D7456" w:rsidRPr="00152FAE">
        <w:t>lý</w:t>
      </w:r>
      <w:proofErr w:type="spellEnd"/>
      <w:r w:rsidR="004D7456" w:rsidRPr="00152FAE">
        <w:t xml:space="preserve"> </w:t>
      </w:r>
      <w:proofErr w:type="spellStart"/>
      <w:r w:rsidR="004D7456" w:rsidRPr="00152FAE">
        <w:t>và</w:t>
      </w:r>
      <w:proofErr w:type="spellEnd"/>
      <w:r w:rsidR="004D7456" w:rsidRPr="00152FAE">
        <w:t xml:space="preserve"> </w:t>
      </w:r>
      <w:proofErr w:type="spellStart"/>
      <w:r w:rsidR="004D7456" w:rsidRPr="00152FAE">
        <w:t>sử</w:t>
      </w:r>
      <w:proofErr w:type="spellEnd"/>
      <w:r w:rsidR="004D7456" w:rsidRPr="00152FAE">
        <w:t xml:space="preserve"> </w:t>
      </w:r>
      <w:proofErr w:type="spellStart"/>
      <w:r w:rsidR="004D7456" w:rsidRPr="00152FAE">
        <w:t>dụng</w:t>
      </w:r>
      <w:proofErr w:type="spellEnd"/>
      <w:r w:rsidR="004D7456" w:rsidRPr="00152FAE">
        <w:t xml:space="preserve"> </w:t>
      </w:r>
      <w:proofErr w:type="spellStart"/>
      <w:r w:rsidR="004D7456" w:rsidRPr="00152FAE">
        <w:t>nguồn</w:t>
      </w:r>
      <w:proofErr w:type="spellEnd"/>
      <w:r w:rsidR="004D7456" w:rsidRPr="00152FAE">
        <w:t xml:space="preserve"> </w:t>
      </w:r>
      <w:proofErr w:type="spellStart"/>
      <w:r w:rsidR="004D7456" w:rsidRPr="00152FAE">
        <w:t>vốn</w:t>
      </w:r>
      <w:proofErr w:type="spellEnd"/>
      <w:r w:rsidR="004D7456" w:rsidRPr="00152FAE">
        <w:t xml:space="preserve"> </w:t>
      </w:r>
      <w:proofErr w:type="spellStart"/>
      <w:r w:rsidR="004D7456" w:rsidRPr="00152FAE">
        <w:t>ngân</w:t>
      </w:r>
      <w:proofErr w:type="spellEnd"/>
      <w:r w:rsidR="004D7456" w:rsidRPr="00152FAE">
        <w:t xml:space="preserve"> </w:t>
      </w:r>
      <w:proofErr w:type="spellStart"/>
      <w:r w:rsidR="004D7456" w:rsidRPr="00152FAE">
        <w:t>sách</w:t>
      </w:r>
      <w:proofErr w:type="spellEnd"/>
      <w:r w:rsidR="004D7456" w:rsidRPr="00152FAE">
        <w:t xml:space="preserve"> </w:t>
      </w:r>
      <w:proofErr w:type="spellStart"/>
      <w:r w:rsidR="004D7456" w:rsidRPr="00152FAE">
        <w:t>địa</w:t>
      </w:r>
      <w:proofErr w:type="spellEnd"/>
      <w:r w:rsidR="004D7456" w:rsidRPr="00152FAE">
        <w:t xml:space="preserve"> </w:t>
      </w:r>
      <w:proofErr w:type="spellStart"/>
      <w:r w:rsidR="004D7456" w:rsidRPr="00152FAE">
        <w:t>phương</w:t>
      </w:r>
      <w:proofErr w:type="spellEnd"/>
      <w:r w:rsidR="00B24CD1" w:rsidRPr="00152FAE">
        <w:t xml:space="preserve"> </w:t>
      </w:r>
      <w:proofErr w:type="spellStart"/>
      <w:r w:rsidR="004D7456" w:rsidRPr="00152FAE">
        <w:t>ủy</w:t>
      </w:r>
      <w:proofErr w:type="spellEnd"/>
      <w:r w:rsidR="004D7456" w:rsidRPr="00152FAE">
        <w:t xml:space="preserve"> </w:t>
      </w:r>
      <w:proofErr w:type="spellStart"/>
      <w:r w:rsidR="004D7456" w:rsidRPr="00152FAE">
        <w:t>thác</w:t>
      </w:r>
      <w:proofErr w:type="spellEnd"/>
      <w:r w:rsidR="004D7456" w:rsidRPr="00152FAE">
        <w:t xml:space="preserve"> qua NHCSXH </w:t>
      </w:r>
      <w:proofErr w:type="spellStart"/>
      <w:r w:rsidR="004D7456" w:rsidRPr="00152FAE">
        <w:t>để</w:t>
      </w:r>
      <w:proofErr w:type="spellEnd"/>
      <w:r w:rsidR="004D7456" w:rsidRPr="00152FAE">
        <w:t xml:space="preserve"> </w:t>
      </w:r>
      <w:proofErr w:type="spellStart"/>
      <w:r w:rsidR="004D7456" w:rsidRPr="00152FAE">
        <w:t>cho</w:t>
      </w:r>
      <w:proofErr w:type="spellEnd"/>
      <w:r w:rsidR="004D7456" w:rsidRPr="00152FAE">
        <w:t xml:space="preserve"> </w:t>
      </w:r>
      <w:proofErr w:type="spellStart"/>
      <w:r w:rsidR="004D7456" w:rsidRPr="00152FAE">
        <w:t>vay</w:t>
      </w:r>
      <w:proofErr w:type="spellEnd"/>
      <w:r w:rsidR="004D7456" w:rsidRPr="00152FAE">
        <w:t xml:space="preserve"> </w:t>
      </w:r>
      <w:proofErr w:type="spellStart"/>
      <w:r w:rsidR="004D7456" w:rsidRPr="00152FAE">
        <w:t>đối</w:t>
      </w:r>
      <w:proofErr w:type="spellEnd"/>
      <w:r w:rsidR="004D7456" w:rsidRPr="00152FAE">
        <w:t xml:space="preserve"> </w:t>
      </w:r>
      <w:proofErr w:type="spellStart"/>
      <w:r w:rsidR="004D7456" w:rsidRPr="00152FAE">
        <w:t>với</w:t>
      </w:r>
      <w:proofErr w:type="spellEnd"/>
      <w:r w:rsidR="004D7456" w:rsidRPr="00152FAE">
        <w:t xml:space="preserve"> </w:t>
      </w:r>
      <w:proofErr w:type="spellStart"/>
      <w:r w:rsidR="004D7456" w:rsidRPr="00152FAE">
        <w:t>người</w:t>
      </w:r>
      <w:proofErr w:type="spellEnd"/>
      <w:r w:rsidR="004D7456" w:rsidRPr="00152FAE">
        <w:t xml:space="preserve"> </w:t>
      </w:r>
      <w:proofErr w:type="spellStart"/>
      <w:r w:rsidR="004D7456" w:rsidRPr="00152FAE">
        <w:t>nghèo</w:t>
      </w:r>
      <w:proofErr w:type="spellEnd"/>
      <w:r w:rsidR="004D7456" w:rsidRPr="00152FAE">
        <w:t xml:space="preserve"> </w:t>
      </w:r>
      <w:proofErr w:type="spellStart"/>
      <w:r w:rsidR="004D7456" w:rsidRPr="00152FAE">
        <w:t>và</w:t>
      </w:r>
      <w:proofErr w:type="spellEnd"/>
      <w:r w:rsidR="004D7456" w:rsidRPr="00152FAE">
        <w:t xml:space="preserve"> </w:t>
      </w:r>
      <w:proofErr w:type="spellStart"/>
      <w:r w:rsidR="004D7456" w:rsidRPr="00152FAE">
        <w:t>các</w:t>
      </w:r>
      <w:proofErr w:type="spellEnd"/>
      <w:r w:rsidR="004D7456" w:rsidRPr="00152FAE">
        <w:t xml:space="preserve"> </w:t>
      </w:r>
      <w:proofErr w:type="spellStart"/>
      <w:r w:rsidR="004D7456" w:rsidRPr="00152FAE">
        <w:t>đối</w:t>
      </w:r>
      <w:proofErr w:type="spellEnd"/>
      <w:r w:rsidR="004D7456" w:rsidRPr="00152FAE">
        <w:t xml:space="preserve"> </w:t>
      </w:r>
      <w:proofErr w:type="spellStart"/>
      <w:r w:rsidR="004D7456" w:rsidRPr="00152FAE">
        <w:t>tượng</w:t>
      </w:r>
      <w:proofErr w:type="spellEnd"/>
      <w:r w:rsidR="004D7456" w:rsidRPr="00152FAE">
        <w:t xml:space="preserve"> </w:t>
      </w:r>
      <w:proofErr w:type="spellStart"/>
      <w:r w:rsidR="004D7456" w:rsidRPr="00152FAE">
        <w:t>chính</w:t>
      </w:r>
      <w:proofErr w:type="spellEnd"/>
      <w:r w:rsidR="004D7456" w:rsidRPr="00152FAE">
        <w:t xml:space="preserve"> </w:t>
      </w:r>
      <w:proofErr w:type="spellStart"/>
      <w:r w:rsidR="004D7456" w:rsidRPr="00152FAE">
        <w:t>sách</w:t>
      </w:r>
      <w:proofErr w:type="spellEnd"/>
      <w:r w:rsidR="004D7456" w:rsidRPr="00152FAE">
        <w:t xml:space="preserve"> </w:t>
      </w:r>
      <w:proofErr w:type="spellStart"/>
      <w:r w:rsidR="004D7456" w:rsidRPr="00152FAE">
        <w:t>khác</w:t>
      </w:r>
      <w:proofErr w:type="spellEnd"/>
      <w:r w:rsidR="00993F9D" w:rsidRPr="00152FAE">
        <w:t>.</w:t>
      </w:r>
    </w:p>
    <w:p w14:paraId="3DDA64C5" w14:textId="5636A19E" w:rsidR="00820F2C" w:rsidRDefault="004E3D95" w:rsidP="00B533C7">
      <w:pPr>
        <w:spacing w:before="40" w:after="40"/>
        <w:ind w:firstLine="763"/>
        <w:jc w:val="both"/>
        <w:rPr>
          <w:b/>
        </w:rPr>
      </w:pPr>
      <w:proofErr w:type="spellStart"/>
      <w:r w:rsidRPr="00152FAE">
        <w:rPr>
          <w:rFonts w:hint="eastAsia"/>
          <w:b/>
        </w:rPr>
        <w:t>Đ</w:t>
      </w:r>
      <w:r w:rsidRPr="00152FAE">
        <w:rPr>
          <w:b/>
        </w:rPr>
        <w:t>iều</w:t>
      </w:r>
      <w:proofErr w:type="spellEnd"/>
      <w:r w:rsidRPr="00152FAE">
        <w:rPr>
          <w:b/>
        </w:rPr>
        <w:t xml:space="preserve"> 2.</w:t>
      </w:r>
      <w:r w:rsidR="00A52C13" w:rsidRPr="00152FAE">
        <w:rPr>
          <w:b/>
        </w:rPr>
        <w:t xml:space="preserve"> </w:t>
      </w:r>
      <w:proofErr w:type="spellStart"/>
      <w:r w:rsidR="00A52C13" w:rsidRPr="005E5AC6">
        <w:t>Nguồn</w:t>
      </w:r>
      <w:proofErr w:type="spellEnd"/>
      <w:r w:rsidR="00A52C13" w:rsidRPr="005E5AC6">
        <w:t xml:space="preserve"> </w:t>
      </w:r>
      <w:proofErr w:type="spellStart"/>
      <w:r w:rsidR="00A52C13" w:rsidRPr="005E5AC6">
        <w:t>vốn</w:t>
      </w:r>
      <w:proofErr w:type="spellEnd"/>
      <w:r w:rsidR="00A52C13" w:rsidRPr="005E5AC6">
        <w:t xml:space="preserve"> </w:t>
      </w:r>
      <w:proofErr w:type="spellStart"/>
      <w:r w:rsidR="00A07A5C" w:rsidRPr="005E5AC6">
        <w:t>ngân</w:t>
      </w:r>
      <w:proofErr w:type="spellEnd"/>
      <w:r w:rsidR="00A07A5C" w:rsidRPr="005E5AC6">
        <w:t xml:space="preserve"> </w:t>
      </w:r>
      <w:proofErr w:type="spellStart"/>
      <w:r w:rsidR="00A07A5C" w:rsidRPr="005E5AC6">
        <w:t>sách</w:t>
      </w:r>
      <w:proofErr w:type="spellEnd"/>
      <w:r w:rsidR="00A07A5C" w:rsidRPr="005E5AC6">
        <w:t xml:space="preserve"> </w:t>
      </w:r>
      <w:proofErr w:type="spellStart"/>
      <w:r w:rsidR="00A07A5C" w:rsidRPr="005E5AC6">
        <w:t>địa</w:t>
      </w:r>
      <w:proofErr w:type="spellEnd"/>
      <w:r w:rsidR="00A07A5C" w:rsidRPr="005E5AC6">
        <w:t xml:space="preserve"> </w:t>
      </w:r>
      <w:proofErr w:type="spellStart"/>
      <w:r w:rsidR="00A07A5C" w:rsidRPr="005E5AC6">
        <w:t>phương</w:t>
      </w:r>
      <w:proofErr w:type="spellEnd"/>
      <w:r w:rsidR="001D196D" w:rsidRPr="005E5AC6">
        <w:t xml:space="preserve"> </w:t>
      </w:r>
      <w:proofErr w:type="spellStart"/>
      <w:r w:rsidR="00A07A5C" w:rsidRPr="005E5AC6">
        <w:t>ủy</w:t>
      </w:r>
      <w:proofErr w:type="spellEnd"/>
      <w:r w:rsidR="00A07A5C" w:rsidRPr="005E5AC6">
        <w:t xml:space="preserve"> </w:t>
      </w:r>
      <w:proofErr w:type="spellStart"/>
      <w:r w:rsidR="00A07A5C" w:rsidRPr="005E5AC6">
        <w:t>thác</w:t>
      </w:r>
      <w:proofErr w:type="spellEnd"/>
      <w:r w:rsidR="00A07A5C" w:rsidRPr="005E5AC6">
        <w:t xml:space="preserve"> qua NHCSXH </w:t>
      </w:r>
      <w:proofErr w:type="spellStart"/>
      <w:r w:rsidR="00A07A5C" w:rsidRPr="005E5AC6">
        <w:t>để</w:t>
      </w:r>
      <w:proofErr w:type="spellEnd"/>
      <w:r w:rsidR="00A07A5C" w:rsidRPr="005E5AC6">
        <w:t xml:space="preserve"> </w:t>
      </w:r>
      <w:proofErr w:type="spellStart"/>
      <w:r w:rsidR="00A07A5C" w:rsidRPr="005E5AC6">
        <w:t>cho</w:t>
      </w:r>
      <w:proofErr w:type="spellEnd"/>
      <w:r w:rsidR="00A07A5C" w:rsidRPr="005E5AC6">
        <w:t xml:space="preserve"> </w:t>
      </w:r>
      <w:proofErr w:type="spellStart"/>
      <w:r w:rsidR="00A07A5C" w:rsidRPr="005E5AC6">
        <w:t>vay</w:t>
      </w:r>
      <w:proofErr w:type="spellEnd"/>
      <w:r w:rsidR="00A07A5C" w:rsidRPr="005E5AC6">
        <w:t xml:space="preserve"> </w:t>
      </w:r>
      <w:proofErr w:type="spellStart"/>
      <w:r w:rsidR="00A07A5C" w:rsidRPr="005E5AC6">
        <w:t>người</w:t>
      </w:r>
      <w:proofErr w:type="spellEnd"/>
      <w:r w:rsidR="00A07A5C" w:rsidRPr="005E5AC6">
        <w:t xml:space="preserve"> </w:t>
      </w:r>
      <w:proofErr w:type="spellStart"/>
      <w:r w:rsidR="00A07A5C" w:rsidRPr="005E5AC6">
        <w:t>nghèo</w:t>
      </w:r>
      <w:proofErr w:type="spellEnd"/>
      <w:r w:rsidR="00A07A5C" w:rsidRPr="005E5AC6">
        <w:t xml:space="preserve"> </w:t>
      </w:r>
      <w:proofErr w:type="spellStart"/>
      <w:r w:rsidR="00A07A5C" w:rsidRPr="005E5AC6">
        <w:t>và</w:t>
      </w:r>
      <w:proofErr w:type="spellEnd"/>
      <w:r w:rsidR="00A07A5C" w:rsidRPr="005E5AC6">
        <w:t xml:space="preserve"> </w:t>
      </w:r>
      <w:proofErr w:type="spellStart"/>
      <w:r w:rsidR="00A07A5C" w:rsidRPr="005E5AC6">
        <w:t>các</w:t>
      </w:r>
      <w:proofErr w:type="spellEnd"/>
      <w:r w:rsidR="00A07A5C" w:rsidRPr="005E5AC6">
        <w:t xml:space="preserve"> </w:t>
      </w:r>
      <w:proofErr w:type="spellStart"/>
      <w:r w:rsidR="00A07A5C" w:rsidRPr="005E5AC6">
        <w:t>đối</w:t>
      </w:r>
      <w:proofErr w:type="spellEnd"/>
      <w:r w:rsidR="00A07A5C" w:rsidRPr="005E5AC6">
        <w:t xml:space="preserve"> </w:t>
      </w:r>
      <w:proofErr w:type="spellStart"/>
      <w:r w:rsidR="00A07A5C" w:rsidRPr="005E5AC6">
        <w:t>tượng</w:t>
      </w:r>
      <w:proofErr w:type="spellEnd"/>
      <w:r w:rsidR="00A07A5C" w:rsidRPr="005E5AC6">
        <w:t xml:space="preserve"> </w:t>
      </w:r>
      <w:proofErr w:type="spellStart"/>
      <w:r w:rsidR="00A07A5C" w:rsidRPr="005E5AC6">
        <w:t>chính</w:t>
      </w:r>
      <w:proofErr w:type="spellEnd"/>
      <w:r w:rsidR="00A07A5C" w:rsidRPr="005E5AC6">
        <w:t xml:space="preserve"> </w:t>
      </w:r>
      <w:proofErr w:type="spellStart"/>
      <w:r w:rsidR="00A07A5C" w:rsidRPr="005E5AC6">
        <w:t>sách</w:t>
      </w:r>
      <w:proofErr w:type="spellEnd"/>
      <w:r w:rsidR="00A07A5C" w:rsidRPr="005E5AC6">
        <w:t xml:space="preserve"> </w:t>
      </w:r>
      <w:proofErr w:type="spellStart"/>
      <w:r w:rsidR="00A07A5C" w:rsidRPr="005E5AC6">
        <w:t>khác</w:t>
      </w:r>
      <w:proofErr w:type="spellEnd"/>
      <w:r w:rsidR="00DC668E" w:rsidRPr="00152FAE">
        <w:rPr>
          <w:b/>
        </w:rPr>
        <w:t xml:space="preserve"> </w:t>
      </w:r>
    </w:p>
    <w:p w14:paraId="188598D7" w14:textId="12411F59" w:rsidR="005245E2" w:rsidRPr="00501007" w:rsidRDefault="000E78CB" w:rsidP="003302C8">
      <w:pPr>
        <w:pStyle w:val="BodyText2"/>
        <w:spacing w:before="60" w:after="60" w:line="340" w:lineRule="exact"/>
        <w:ind w:firstLine="567"/>
        <w:jc w:val="both"/>
        <w:rPr>
          <w:iCs/>
          <w:sz w:val="28"/>
          <w:szCs w:val="28"/>
          <w:lang w:val="nl-NL"/>
        </w:rPr>
      </w:pPr>
      <w:r w:rsidRPr="005E0895">
        <w:rPr>
          <w:spacing w:val="-2"/>
          <w:sz w:val="28"/>
          <w:szCs w:val="28"/>
        </w:rPr>
        <w:tab/>
        <w:t>1.</w:t>
      </w:r>
      <w:r w:rsidRPr="005E0895">
        <w:rPr>
          <w:iCs/>
          <w:sz w:val="28"/>
          <w:szCs w:val="28"/>
          <w:lang w:val="nl-NL"/>
        </w:rPr>
        <w:t xml:space="preserve"> Nguồn vốn ngân sách </w:t>
      </w:r>
      <w:r w:rsidR="00F1157D">
        <w:rPr>
          <w:iCs/>
          <w:sz w:val="28"/>
          <w:szCs w:val="28"/>
          <w:lang w:val="nl-NL"/>
        </w:rPr>
        <w:t>địa phương</w:t>
      </w:r>
      <w:r w:rsidR="00B2268D">
        <w:rPr>
          <w:iCs/>
          <w:sz w:val="28"/>
          <w:szCs w:val="28"/>
          <w:lang w:val="nl-NL"/>
        </w:rPr>
        <w:t xml:space="preserve"> </w:t>
      </w:r>
      <w:r w:rsidRPr="005E0895">
        <w:rPr>
          <w:iCs/>
          <w:sz w:val="28"/>
          <w:szCs w:val="28"/>
          <w:lang w:val="nl-NL"/>
        </w:rPr>
        <w:t xml:space="preserve">trích </w:t>
      </w:r>
      <w:r>
        <w:rPr>
          <w:iCs/>
          <w:sz w:val="28"/>
          <w:szCs w:val="28"/>
          <w:lang w:val="nl-NL"/>
        </w:rPr>
        <w:t>hằng năm</w:t>
      </w:r>
      <w:r w:rsidRPr="005E0895">
        <w:rPr>
          <w:iCs/>
          <w:sz w:val="28"/>
          <w:szCs w:val="28"/>
          <w:lang w:val="nl-NL"/>
        </w:rPr>
        <w:t xml:space="preserve"> </w:t>
      </w:r>
      <w:r w:rsidRPr="005E0895">
        <w:rPr>
          <w:i/>
          <w:iCs/>
          <w:sz w:val="28"/>
          <w:szCs w:val="28"/>
          <w:lang w:val="nl-NL"/>
        </w:rPr>
        <w:t>(</w:t>
      </w:r>
      <w:r>
        <w:rPr>
          <w:i/>
          <w:iCs/>
          <w:sz w:val="28"/>
          <w:szCs w:val="28"/>
          <w:lang w:val="nl-NL"/>
        </w:rPr>
        <w:t>tùy</w:t>
      </w:r>
      <w:r w:rsidRPr="005E0895">
        <w:rPr>
          <w:i/>
          <w:iCs/>
          <w:sz w:val="28"/>
          <w:szCs w:val="28"/>
          <w:lang w:val="nl-NL"/>
        </w:rPr>
        <w:t xml:space="preserve"> theo tình hình </w:t>
      </w:r>
      <w:r>
        <w:rPr>
          <w:i/>
          <w:iCs/>
          <w:sz w:val="28"/>
          <w:szCs w:val="28"/>
          <w:lang w:val="nl-NL"/>
        </w:rPr>
        <w:t xml:space="preserve">thực tế của </w:t>
      </w:r>
      <w:r w:rsidRPr="005E0895">
        <w:rPr>
          <w:i/>
          <w:iCs/>
          <w:sz w:val="28"/>
          <w:szCs w:val="28"/>
          <w:lang w:val="nl-NL"/>
        </w:rPr>
        <w:t>địa phương và khả năng cân đối ngân sách)</w:t>
      </w:r>
      <w:r w:rsidRPr="00501007">
        <w:rPr>
          <w:iCs/>
          <w:sz w:val="28"/>
          <w:szCs w:val="28"/>
          <w:lang w:val="nl-NL"/>
        </w:rPr>
        <w:t xml:space="preserve"> </w:t>
      </w:r>
      <w:r>
        <w:rPr>
          <w:iCs/>
          <w:sz w:val="28"/>
          <w:szCs w:val="28"/>
          <w:lang w:val="nl-NL"/>
        </w:rPr>
        <w:t>ủy thác</w:t>
      </w:r>
      <w:r w:rsidRPr="00501007">
        <w:rPr>
          <w:iCs/>
          <w:sz w:val="28"/>
          <w:szCs w:val="28"/>
          <w:lang w:val="nl-NL"/>
        </w:rPr>
        <w:t xml:space="preserve"> qua NHCSXH để cho vay đối với người nghèo và các đối tượng chính sác</w:t>
      </w:r>
      <w:r>
        <w:rPr>
          <w:iCs/>
          <w:sz w:val="28"/>
          <w:szCs w:val="28"/>
          <w:lang w:val="nl-NL"/>
        </w:rPr>
        <w:t xml:space="preserve">h khác do Hội đồng nhân dân </w:t>
      </w:r>
      <w:r w:rsidRPr="00141722">
        <w:rPr>
          <w:iCs/>
          <w:sz w:val="28"/>
          <w:szCs w:val="28"/>
          <w:lang w:val="nl-NL"/>
        </w:rPr>
        <w:t>tỉnh</w:t>
      </w:r>
      <w:r w:rsidRPr="00501007">
        <w:rPr>
          <w:iCs/>
          <w:sz w:val="28"/>
          <w:szCs w:val="28"/>
          <w:lang w:val="nl-NL"/>
        </w:rPr>
        <w:t xml:space="preserve"> quyết định.</w:t>
      </w:r>
    </w:p>
    <w:p w14:paraId="75F44113" w14:textId="00333BF6" w:rsidR="000E78CB" w:rsidRDefault="004F1B8F" w:rsidP="000E78CB">
      <w:pPr>
        <w:spacing w:before="60" w:after="60" w:line="340" w:lineRule="exact"/>
        <w:ind w:firstLine="720"/>
        <w:jc w:val="both"/>
        <w:rPr>
          <w:lang w:val="nl-NL"/>
        </w:rPr>
      </w:pPr>
      <w:r>
        <w:rPr>
          <w:lang w:val="nl-NL"/>
        </w:rPr>
        <w:t>2</w:t>
      </w:r>
      <w:r w:rsidR="000E78CB" w:rsidRPr="005E0895">
        <w:rPr>
          <w:lang w:val="nl-NL"/>
        </w:rPr>
        <w:t xml:space="preserve">. Nguồn tiền lãi thu được từ cho vay đối với người nghèo và các đối tượng chính sách khác </w:t>
      </w:r>
      <w:r w:rsidR="000E78CB">
        <w:rPr>
          <w:lang w:val="nl-NL"/>
        </w:rPr>
        <w:t xml:space="preserve">bằng nguồn vốn ngân sách địa phương </w:t>
      </w:r>
      <w:r w:rsidR="00F1157D">
        <w:rPr>
          <w:lang w:val="nl-NL"/>
        </w:rPr>
        <w:t>ủy</w:t>
      </w:r>
      <w:r w:rsidR="000E78CB">
        <w:rPr>
          <w:lang w:val="nl-NL"/>
        </w:rPr>
        <w:t xml:space="preserve"> thác qua NHCSXH </w:t>
      </w:r>
      <w:r w:rsidR="000E78CB" w:rsidRPr="005E0895">
        <w:rPr>
          <w:lang w:val="nl-NL"/>
        </w:rPr>
        <w:t xml:space="preserve">được trích </w:t>
      </w:r>
      <w:r w:rsidR="000E78CB">
        <w:rPr>
          <w:lang w:val="nl-NL"/>
        </w:rPr>
        <w:t>hằng năm</w:t>
      </w:r>
      <w:r w:rsidR="000E78CB" w:rsidRPr="005E0895">
        <w:rPr>
          <w:lang w:val="nl-NL"/>
        </w:rPr>
        <w:t xml:space="preserve"> để bổ </w:t>
      </w:r>
      <w:r w:rsidR="000E78CB" w:rsidRPr="00B56A37">
        <w:rPr>
          <w:lang w:val="nl-NL"/>
        </w:rPr>
        <w:t xml:space="preserve">sung vào nguồn vốn ủy thác theo quy định tại điểm d, khoản 1, Điều </w:t>
      </w:r>
      <w:r w:rsidR="00B56A37" w:rsidRPr="00B56A37">
        <w:rPr>
          <w:lang w:val="nl-NL"/>
        </w:rPr>
        <w:t>9</w:t>
      </w:r>
      <w:r w:rsidR="000E78CB" w:rsidRPr="00B56A37">
        <w:rPr>
          <w:lang w:val="nl-NL"/>
        </w:rPr>
        <w:t xml:space="preserve"> của Quy chế này. </w:t>
      </w:r>
    </w:p>
    <w:p w14:paraId="36717C06" w14:textId="72DF0896" w:rsidR="000E78CB" w:rsidRPr="00B56A37" w:rsidRDefault="00623483" w:rsidP="000E78CB">
      <w:pPr>
        <w:widowControl w:val="0"/>
        <w:autoSpaceDE w:val="0"/>
        <w:autoSpaceDN w:val="0"/>
        <w:adjustRightInd w:val="0"/>
        <w:spacing w:before="60" w:after="60" w:line="340" w:lineRule="exact"/>
        <w:ind w:firstLine="720"/>
        <w:jc w:val="both"/>
        <w:rPr>
          <w:iCs/>
        </w:rPr>
      </w:pPr>
      <w:bookmarkStart w:id="1" w:name="_Hlk210221899"/>
      <w:r w:rsidRPr="00B56A37">
        <w:rPr>
          <w:iCs/>
        </w:rPr>
        <w:t>3</w:t>
      </w:r>
      <w:r w:rsidR="000E78CB" w:rsidRPr="00B56A37">
        <w:rPr>
          <w:iCs/>
        </w:rPr>
        <w:t xml:space="preserve">. </w:t>
      </w:r>
      <w:proofErr w:type="spellStart"/>
      <w:r w:rsidR="000E78CB" w:rsidRPr="00B56A37">
        <w:rPr>
          <w:iCs/>
        </w:rPr>
        <w:t>Nguồn</w:t>
      </w:r>
      <w:proofErr w:type="spellEnd"/>
      <w:r w:rsidR="000E78CB" w:rsidRPr="00B56A37">
        <w:rPr>
          <w:iCs/>
        </w:rPr>
        <w:t xml:space="preserve"> </w:t>
      </w:r>
      <w:proofErr w:type="spellStart"/>
      <w:r w:rsidR="000E78CB" w:rsidRPr="00B56A37">
        <w:rPr>
          <w:iCs/>
        </w:rPr>
        <w:t>chênh</w:t>
      </w:r>
      <w:proofErr w:type="spellEnd"/>
      <w:r w:rsidR="000E78CB" w:rsidRPr="00B56A37">
        <w:rPr>
          <w:iCs/>
        </w:rPr>
        <w:t xml:space="preserve"> </w:t>
      </w:r>
      <w:proofErr w:type="spellStart"/>
      <w:r w:rsidR="000E78CB" w:rsidRPr="00B56A37">
        <w:rPr>
          <w:iCs/>
        </w:rPr>
        <w:t>lệch</w:t>
      </w:r>
      <w:proofErr w:type="spellEnd"/>
      <w:r w:rsidR="000E78CB" w:rsidRPr="00B56A37">
        <w:rPr>
          <w:iCs/>
        </w:rPr>
        <w:t xml:space="preserve"> </w:t>
      </w:r>
      <w:proofErr w:type="spellStart"/>
      <w:r w:rsidR="000E78CB" w:rsidRPr="00B56A37">
        <w:rPr>
          <w:iCs/>
        </w:rPr>
        <w:t>lớn</w:t>
      </w:r>
      <w:proofErr w:type="spellEnd"/>
      <w:r w:rsidR="000E78CB" w:rsidRPr="00B56A37">
        <w:rPr>
          <w:iCs/>
        </w:rPr>
        <w:t xml:space="preserve"> </w:t>
      </w:r>
      <w:proofErr w:type="spellStart"/>
      <w:r w:rsidR="000E78CB" w:rsidRPr="00B56A37">
        <w:rPr>
          <w:iCs/>
        </w:rPr>
        <w:t>hơn</w:t>
      </w:r>
      <w:proofErr w:type="spellEnd"/>
      <w:r w:rsidR="000E78CB" w:rsidRPr="00B56A37">
        <w:rPr>
          <w:iCs/>
        </w:rPr>
        <w:t xml:space="preserve"> </w:t>
      </w:r>
      <w:proofErr w:type="spellStart"/>
      <w:r w:rsidR="000E78CB" w:rsidRPr="00B56A37">
        <w:rPr>
          <w:iCs/>
        </w:rPr>
        <w:t>giữa</w:t>
      </w:r>
      <w:proofErr w:type="spellEnd"/>
      <w:r w:rsidR="000E78CB" w:rsidRPr="00B56A37">
        <w:rPr>
          <w:iCs/>
        </w:rPr>
        <w:t xml:space="preserve"> </w:t>
      </w:r>
      <w:r w:rsidR="000E78CB" w:rsidRPr="00B56A37">
        <w:rPr>
          <w:iCs/>
          <w:lang w:val="vi-VN"/>
        </w:rPr>
        <w:t xml:space="preserve">dự phòng rủi ro tín dụng sau khi được sử dụng để xử lý xóa nợ bị rủi ro </w:t>
      </w:r>
      <w:proofErr w:type="spellStart"/>
      <w:r w:rsidR="000E78CB" w:rsidRPr="00B56A37">
        <w:rPr>
          <w:iCs/>
        </w:rPr>
        <w:t>và</w:t>
      </w:r>
      <w:proofErr w:type="spellEnd"/>
      <w:r w:rsidR="000E78CB" w:rsidRPr="00B56A37">
        <w:rPr>
          <w:iCs/>
          <w:lang w:val="nb-NO"/>
        </w:rPr>
        <w:t xml:space="preserve"> dự phòng rủi ro tối đa theo quy định</w:t>
      </w:r>
      <w:r w:rsidR="000E78CB" w:rsidRPr="00B56A37">
        <w:rPr>
          <w:iCs/>
        </w:rPr>
        <w:t xml:space="preserve"> </w:t>
      </w:r>
      <w:proofErr w:type="spellStart"/>
      <w:r w:rsidR="000E78CB" w:rsidRPr="00B56A37">
        <w:rPr>
          <w:iCs/>
        </w:rPr>
        <w:t>tại</w:t>
      </w:r>
      <w:proofErr w:type="spellEnd"/>
      <w:r w:rsidR="000E78CB" w:rsidRPr="00B56A37">
        <w:rPr>
          <w:iCs/>
        </w:rPr>
        <w:t xml:space="preserve"> </w:t>
      </w:r>
      <w:proofErr w:type="spellStart"/>
      <w:r w:rsidR="000E78CB" w:rsidRPr="00B56A37">
        <w:rPr>
          <w:iCs/>
        </w:rPr>
        <w:t>điểm</w:t>
      </w:r>
      <w:proofErr w:type="spellEnd"/>
      <w:r w:rsidR="000E78CB" w:rsidRPr="00B56A37">
        <w:rPr>
          <w:iCs/>
        </w:rPr>
        <w:t xml:space="preserve"> b, </w:t>
      </w:r>
      <w:proofErr w:type="spellStart"/>
      <w:r w:rsidR="000E78CB" w:rsidRPr="00B56A37">
        <w:rPr>
          <w:iCs/>
        </w:rPr>
        <w:t>khoản</w:t>
      </w:r>
      <w:proofErr w:type="spellEnd"/>
      <w:r w:rsidR="000E78CB" w:rsidRPr="00B56A37">
        <w:rPr>
          <w:iCs/>
        </w:rPr>
        <w:t xml:space="preserve"> 4, </w:t>
      </w:r>
      <w:proofErr w:type="spellStart"/>
      <w:r w:rsidR="000E78CB" w:rsidRPr="00B56A37">
        <w:rPr>
          <w:iCs/>
        </w:rPr>
        <w:t>Điều</w:t>
      </w:r>
      <w:proofErr w:type="spellEnd"/>
      <w:r w:rsidR="000E78CB" w:rsidRPr="00B56A37">
        <w:rPr>
          <w:iCs/>
        </w:rPr>
        <w:t xml:space="preserve"> 1</w:t>
      </w:r>
      <w:r w:rsidR="00B56A37" w:rsidRPr="00B56A37">
        <w:rPr>
          <w:iCs/>
        </w:rPr>
        <w:t>0</w:t>
      </w:r>
      <w:r w:rsidR="000E78CB" w:rsidRPr="00B56A37">
        <w:rPr>
          <w:iCs/>
        </w:rPr>
        <w:t xml:space="preserve"> </w:t>
      </w:r>
      <w:proofErr w:type="spellStart"/>
      <w:r w:rsidR="000E78CB" w:rsidRPr="00B56A37">
        <w:rPr>
          <w:iCs/>
        </w:rPr>
        <w:t>của</w:t>
      </w:r>
      <w:proofErr w:type="spellEnd"/>
      <w:r w:rsidR="000E78CB" w:rsidRPr="00B56A37">
        <w:rPr>
          <w:iCs/>
        </w:rPr>
        <w:t xml:space="preserve"> Quy </w:t>
      </w:r>
      <w:proofErr w:type="spellStart"/>
      <w:r w:rsidR="000E78CB" w:rsidRPr="00B56A37">
        <w:rPr>
          <w:iCs/>
        </w:rPr>
        <w:t>chế</w:t>
      </w:r>
      <w:proofErr w:type="spellEnd"/>
      <w:r w:rsidR="000E78CB" w:rsidRPr="00B56A37">
        <w:rPr>
          <w:iCs/>
        </w:rPr>
        <w:t xml:space="preserve"> </w:t>
      </w:r>
      <w:proofErr w:type="spellStart"/>
      <w:r w:rsidR="000E78CB" w:rsidRPr="00B56A37">
        <w:rPr>
          <w:iCs/>
        </w:rPr>
        <w:t>này</w:t>
      </w:r>
      <w:proofErr w:type="spellEnd"/>
      <w:r w:rsidR="000E78CB" w:rsidRPr="00B56A37">
        <w:rPr>
          <w:lang w:val="fr-FR"/>
        </w:rPr>
        <w:t>.</w:t>
      </w:r>
    </w:p>
    <w:bookmarkEnd w:id="1"/>
    <w:p w14:paraId="7FEB9FB0" w14:textId="77777777" w:rsidR="00773723" w:rsidRPr="00517BA5" w:rsidRDefault="00773723" w:rsidP="00B533C7">
      <w:pPr>
        <w:spacing w:before="40" w:after="40"/>
        <w:jc w:val="center"/>
        <w:rPr>
          <w:b/>
        </w:rPr>
      </w:pPr>
      <w:proofErr w:type="spellStart"/>
      <w:r w:rsidRPr="00517BA5">
        <w:rPr>
          <w:b/>
        </w:rPr>
        <w:t>Ch</w:t>
      </w:r>
      <w:r w:rsidRPr="00517BA5">
        <w:rPr>
          <w:rFonts w:hint="eastAsia"/>
          <w:b/>
        </w:rPr>
        <w:t>ươ</w:t>
      </w:r>
      <w:r w:rsidRPr="00517BA5">
        <w:rPr>
          <w:b/>
        </w:rPr>
        <w:t>ng</w:t>
      </w:r>
      <w:proofErr w:type="spellEnd"/>
      <w:r w:rsidRPr="00517BA5">
        <w:rPr>
          <w:b/>
        </w:rPr>
        <w:t xml:space="preserve"> II</w:t>
      </w:r>
    </w:p>
    <w:p w14:paraId="0D5A1BF3" w14:textId="77777777" w:rsidR="00773723" w:rsidRPr="00517BA5" w:rsidRDefault="00773723" w:rsidP="00B533C7">
      <w:pPr>
        <w:pStyle w:val="BodyTextIndent3"/>
        <w:spacing w:before="40" w:after="40"/>
        <w:ind w:firstLine="0"/>
        <w:jc w:val="center"/>
        <w:rPr>
          <w:bCs w:val="0"/>
          <w:sz w:val="28"/>
          <w:szCs w:val="28"/>
        </w:rPr>
      </w:pPr>
      <w:r w:rsidRPr="00517BA5">
        <w:rPr>
          <w:bCs w:val="0"/>
          <w:sz w:val="28"/>
          <w:szCs w:val="28"/>
        </w:rPr>
        <w:t xml:space="preserve">CÁC QUY </w:t>
      </w:r>
      <w:r w:rsidRPr="00517BA5">
        <w:rPr>
          <w:rFonts w:hint="eastAsia"/>
          <w:bCs w:val="0"/>
          <w:sz w:val="28"/>
          <w:szCs w:val="28"/>
        </w:rPr>
        <w:t>Đ</w:t>
      </w:r>
      <w:r w:rsidRPr="00517BA5">
        <w:rPr>
          <w:bCs w:val="0"/>
          <w:sz w:val="28"/>
          <w:szCs w:val="28"/>
        </w:rPr>
        <w:t>ỊNH CỤ THỂ</w:t>
      </w:r>
    </w:p>
    <w:p w14:paraId="70D07852" w14:textId="3A853D27" w:rsidR="00B2268D" w:rsidRPr="00B2268D" w:rsidRDefault="007E28AE" w:rsidP="00B2268D">
      <w:pPr>
        <w:spacing w:before="60" w:after="60" w:line="340" w:lineRule="exact"/>
        <w:ind w:firstLine="720"/>
        <w:jc w:val="both"/>
        <w:rPr>
          <w:bCs/>
          <w:iCs/>
          <w:lang w:val="nl-NL"/>
        </w:rPr>
      </w:pPr>
      <w:proofErr w:type="spellStart"/>
      <w:r w:rsidRPr="00517BA5">
        <w:rPr>
          <w:b/>
        </w:rPr>
        <w:t>Điều</w:t>
      </w:r>
      <w:proofErr w:type="spellEnd"/>
      <w:r w:rsidRPr="00517BA5">
        <w:rPr>
          <w:b/>
        </w:rPr>
        <w:t xml:space="preserve"> </w:t>
      </w:r>
      <w:r w:rsidR="008F0A4E" w:rsidRPr="00517BA5">
        <w:rPr>
          <w:b/>
        </w:rPr>
        <w:t>3</w:t>
      </w:r>
      <w:r w:rsidR="00B2268D">
        <w:rPr>
          <w:b/>
        </w:rPr>
        <w:t>.</w:t>
      </w:r>
      <w:r w:rsidR="00B2268D" w:rsidRPr="00B2268D">
        <w:rPr>
          <w:bCs/>
          <w:iCs/>
          <w:lang w:val="nl-NL"/>
        </w:rPr>
        <w:t xml:space="preserve"> </w:t>
      </w:r>
      <w:r w:rsidR="00B2268D" w:rsidRPr="005E0895">
        <w:rPr>
          <w:bCs/>
          <w:iCs/>
          <w:lang w:val="nl-NL"/>
        </w:rPr>
        <w:t xml:space="preserve">Cơ quan </w:t>
      </w:r>
      <w:r w:rsidR="00B2268D">
        <w:rPr>
          <w:bCs/>
          <w:iCs/>
          <w:lang w:val="nl-NL"/>
        </w:rPr>
        <w:t>c</w:t>
      </w:r>
      <w:r w:rsidR="00B2268D" w:rsidRPr="005E0895">
        <w:rPr>
          <w:bCs/>
          <w:iCs/>
          <w:lang w:val="nl-NL"/>
        </w:rPr>
        <w:t xml:space="preserve">huyên môn được UBND </w:t>
      </w:r>
      <w:r w:rsidR="00B2268D">
        <w:rPr>
          <w:bCs/>
          <w:iCs/>
          <w:lang w:val="nl-NL"/>
        </w:rPr>
        <w:t>tỉnh</w:t>
      </w:r>
      <w:r w:rsidR="00B2268D" w:rsidRPr="005E0895">
        <w:rPr>
          <w:bCs/>
          <w:iCs/>
          <w:lang w:val="nl-NL"/>
        </w:rPr>
        <w:t xml:space="preserve"> giao ký Hợp đồng </w:t>
      </w:r>
      <w:r w:rsidR="00B2268D">
        <w:rPr>
          <w:bCs/>
          <w:iCs/>
          <w:lang w:val="nl-NL"/>
        </w:rPr>
        <w:t>ủy thác</w:t>
      </w:r>
      <w:r w:rsidR="00B2268D" w:rsidRPr="005E0895">
        <w:rPr>
          <w:bCs/>
          <w:iCs/>
          <w:lang w:val="nl-NL"/>
        </w:rPr>
        <w:t xml:space="preserve"> với </w:t>
      </w:r>
      <w:r w:rsidR="00B2268D" w:rsidRPr="00B2268D">
        <w:rPr>
          <w:bCs/>
          <w:iCs/>
          <w:lang w:val="nl-NL"/>
        </w:rPr>
        <w:t xml:space="preserve">Chi nhánh </w:t>
      </w:r>
      <w:r w:rsidR="00623483">
        <w:rPr>
          <w:iCs/>
          <w:lang w:val="nl-NL"/>
        </w:rPr>
        <w:t>NHCSXH tỉnh</w:t>
      </w:r>
    </w:p>
    <w:p w14:paraId="6F02E281" w14:textId="7CF57D2F" w:rsidR="00625128" w:rsidRPr="00B2268D" w:rsidRDefault="008B50B1" w:rsidP="00354975">
      <w:pPr>
        <w:spacing w:before="40" w:after="40"/>
        <w:ind w:firstLine="765"/>
        <w:jc w:val="both"/>
        <w:rPr>
          <w:b/>
        </w:rPr>
      </w:pPr>
      <w:r w:rsidRPr="00B2268D">
        <w:t xml:space="preserve">UBND </w:t>
      </w:r>
      <w:proofErr w:type="spellStart"/>
      <w:r w:rsidRPr="00B2268D">
        <w:t>tỉnh</w:t>
      </w:r>
      <w:proofErr w:type="spellEnd"/>
      <w:r w:rsidRPr="00B2268D">
        <w:t xml:space="preserve"> </w:t>
      </w:r>
      <w:r w:rsidR="00354975" w:rsidRPr="00B2268D">
        <w:rPr>
          <w:lang w:val="vi-VN"/>
        </w:rPr>
        <w:t>giao</w:t>
      </w:r>
      <w:r w:rsidRPr="00B2268D">
        <w:t xml:space="preserve"> </w:t>
      </w:r>
      <w:proofErr w:type="spellStart"/>
      <w:r w:rsidR="008722A0" w:rsidRPr="00B2268D">
        <w:t>Sở</w:t>
      </w:r>
      <w:proofErr w:type="spellEnd"/>
      <w:r w:rsidR="008722A0" w:rsidRPr="00B2268D">
        <w:t xml:space="preserve"> Tài </w:t>
      </w:r>
      <w:proofErr w:type="spellStart"/>
      <w:r w:rsidR="008722A0" w:rsidRPr="00B2268D">
        <w:t>chính</w:t>
      </w:r>
      <w:proofErr w:type="spellEnd"/>
      <w:r w:rsidR="008722A0" w:rsidRPr="00B2268D">
        <w:t xml:space="preserve"> </w:t>
      </w:r>
      <w:proofErr w:type="spellStart"/>
      <w:r w:rsidR="00FF1DEA" w:rsidRPr="00B2268D">
        <w:t>ký</w:t>
      </w:r>
      <w:proofErr w:type="spellEnd"/>
      <w:r w:rsidR="00FF1DEA" w:rsidRPr="00B2268D">
        <w:t xml:space="preserve"> </w:t>
      </w:r>
      <w:r w:rsidR="00FF1DEA" w:rsidRPr="00B2268D">
        <w:rPr>
          <w:lang w:val="vi-VN"/>
        </w:rPr>
        <w:t>H</w:t>
      </w:r>
      <w:proofErr w:type="spellStart"/>
      <w:r w:rsidR="00625128" w:rsidRPr="00B2268D">
        <w:t>ợp</w:t>
      </w:r>
      <w:proofErr w:type="spellEnd"/>
      <w:r w:rsidR="00625128" w:rsidRPr="00B2268D">
        <w:t xml:space="preserve"> </w:t>
      </w:r>
      <w:proofErr w:type="spellStart"/>
      <w:r w:rsidR="00625128" w:rsidRPr="00B2268D">
        <w:t>đồng</w:t>
      </w:r>
      <w:proofErr w:type="spellEnd"/>
      <w:r w:rsidR="00625128" w:rsidRPr="00B2268D">
        <w:t xml:space="preserve"> </w:t>
      </w:r>
      <w:proofErr w:type="spellStart"/>
      <w:r w:rsidR="00625128" w:rsidRPr="00B2268D">
        <w:t>ủy</w:t>
      </w:r>
      <w:proofErr w:type="spellEnd"/>
      <w:r w:rsidR="00625128" w:rsidRPr="00B2268D">
        <w:t xml:space="preserve"> </w:t>
      </w:r>
      <w:proofErr w:type="spellStart"/>
      <w:r w:rsidR="00625128" w:rsidRPr="00B2268D">
        <w:t>thác</w:t>
      </w:r>
      <w:proofErr w:type="spellEnd"/>
      <w:r w:rsidR="00625128" w:rsidRPr="00B2268D">
        <w:t xml:space="preserve"> </w:t>
      </w:r>
      <w:proofErr w:type="spellStart"/>
      <w:r w:rsidR="00625128" w:rsidRPr="00B2268D">
        <w:t>với</w:t>
      </w:r>
      <w:proofErr w:type="spellEnd"/>
      <w:r w:rsidR="00625128" w:rsidRPr="00B2268D">
        <w:t xml:space="preserve"> </w:t>
      </w:r>
      <w:r w:rsidR="00354975" w:rsidRPr="00B2268D">
        <w:rPr>
          <w:lang w:val="vi-VN"/>
        </w:rPr>
        <w:t xml:space="preserve">Chi nhánh </w:t>
      </w:r>
      <w:r w:rsidR="00625128" w:rsidRPr="00B2268D">
        <w:t xml:space="preserve">NHCSXH </w:t>
      </w:r>
      <w:proofErr w:type="spellStart"/>
      <w:r w:rsidR="00625128" w:rsidRPr="00B2268D">
        <w:t>tỉnh</w:t>
      </w:r>
      <w:proofErr w:type="spellEnd"/>
      <w:r w:rsidR="00405AD2" w:rsidRPr="00B2268D">
        <w:t>.</w:t>
      </w:r>
    </w:p>
    <w:p w14:paraId="288A07F2" w14:textId="511634F2" w:rsidR="0012486A" w:rsidRPr="00517BA5" w:rsidRDefault="005C3DA2" w:rsidP="00B533C7">
      <w:pPr>
        <w:tabs>
          <w:tab w:val="left" w:pos="540"/>
        </w:tabs>
        <w:spacing w:before="40" w:after="40"/>
        <w:jc w:val="both"/>
        <w:rPr>
          <w:lang w:val="nb-NO"/>
        </w:rPr>
      </w:pPr>
      <w:r w:rsidRPr="00FF1DEA">
        <w:rPr>
          <w:b/>
          <w:lang w:val="vi-VN"/>
        </w:rPr>
        <w:tab/>
      </w:r>
      <w:r w:rsidRPr="00FF1DEA">
        <w:rPr>
          <w:b/>
          <w:lang w:val="vi-VN"/>
        </w:rPr>
        <w:tab/>
      </w:r>
      <w:r w:rsidRPr="007F70BA">
        <w:rPr>
          <w:b/>
          <w:lang w:val="vi-VN"/>
        </w:rPr>
        <w:t xml:space="preserve">Điều </w:t>
      </w:r>
      <w:r w:rsidR="008F0A4E" w:rsidRPr="007F70BA">
        <w:rPr>
          <w:b/>
          <w:lang w:val="vi-VN"/>
        </w:rPr>
        <w:t>4</w:t>
      </w:r>
      <w:r w:rsidRPr="007F70BA">
        <w:rPr>
          <w:b/>
          <w:lang w:val="vi-VN"/>
        </w:rPr>
        <w:t>.</w:t>
      </w:r>
      <w:r w:rsidRPr="00517BA5">
        <w:rPr>
          <w:bCs/>
          <w:lang w:val="nb-NO"/>
        </w:rPr>
        <w:t xml:space="preserve"> </w:t>
      </w:r>
      <w:r w:rsidRPr="005E5AC6">
        <w:rPr>
          <w:bCs/>
          <w:lang w:val="nb-NO"/>
        </w:rPr>
        <w:t>Quy trình chuyển nguồn vốn ngân sách địa phương hàng năm</w:t>
      </w:r>
      <w:r w:rsidR="00AF35DB" w:rsidRPr="005E5AC6">
        <w:rPr>
          <w:bCs/>
          <w:lang w:val="nb-NO"/>
        </w:rPr>
        <w:t xml:space="preserve"> </w:t>
      </w:r>
      <w:r w:rsidRPr="005E5AC6">
        <w:rPr>
          <w:bCs/>
          <w:lang w:val="nb-NO"/>
        </w:rPr>
        <w:t>để bổ sung nguồn vốn cho vay</w:t>
      </w:r>
    </w:p>
    <w:p w14:paraId="525F8D8E" w14:textId="77896B43" w:rsidR="0012486A" w:rsidRPr="00E32CA3" w:rsidRDefault="0012486A" w:rsidP="00B47A6A">
      <w:pPr>
        <w:tabs>
          <w:tab w:val="left" w:pos="540"/>
        </w:tabs>
        <w:spacing w:before="40" w:after="40"/>
        <w:jc w:val="both"/>
        <w:rPr>
          <w:spacing w:val="2"/>
          <w:lang w:val="nb-NO"/>
        </w:rPr>
      </w:pPr>
      <w:r w:rsidRPr="00517BA5">
        <w:rPr>
          <w:lang w:val="nb-NO"/>
        </w:rPr>
        <w:lastRenderedPageBreak/>
        <w:tab/>
      </w:r>
      <w:r w:rsidRPr="00E32CA3">
        <w:rPr>
          <w:spacing w:val="2"/>
          <w:lang w:val="nb-NO"/>
        </w:rPr>
        <w:tab/>
      </w:r>
      <w:r w:rsidR="00F24875" w:rsidRPr="00E32CA3">
        <w:rPr>
          <w:spacing w:val="2"/>
          <w:lang w:val="nb-NO"/>
        </w:rPr>
        <w:t xml:space="preserve">1. </w:t>
      </w:r>
      <w:r w:rsidR="00B2268D" w:rsidRPr="00E32CA3">
        <w:rPr>
          <w:spacing w:val="2"/>
          <w:lang w:val="nb-NO"/>
        </w:rPr>
        <w:t>Hàng năm, t</w:t>
      </w:r>
      <w:r w:rsidR="00BF5E7C" w:rsidRPr="00E32CA3">
        <w:rPr>
          <w:spacing w:val="2"/>
          <w:lang w:val="nb-NO"/>
        </w:rPr>
        <w:t xml:space="preserve">rên cơ sở </w:t>
      </w:r>
      <w:r w:rsidR="00B2268D" w:rsidRPr="00E32CA3">
        <w:rPr>
          <w:spacing w:val="2"/>
          <w:lang w:val="nb-NO"/>
        </w:rPr>
        <w:t>tình hình thực tế của địa phương và khả năng cân đối ngân sách</w:t>
      </w:r>
      <w:r w:rsidR="00BF5E7C" w:rsidRPr="00E32CA3">
        <w:rPr>
          <w:spacing w:val="2"/>
          <w:lang w:val="nb-NO"/>
        </w:rPr>
        <w:t>,</w:t>
      </w:r>
      <w:r w:rsidR="007E28AE" w:rsidRPr="00E32CA3">
        <w:rPr>
          <w:spacing w:val="2"/>
          <w:lang w:val="nb-NO"/>
        </w:rPr>
        <w:t xml:space="preserve"> </w:t>
      </w:r>
      <w:r w:rsidR="00B47A6A" w:rsidRPr="00E32CA3">
        <w:rPr>
          <w:spacing w:val="2"/>
          <w:lang w:val="nb-NO"/>
        </w:rPr>
        <w:t xml:space="preserve">Sở Tài chính </w:t>
      </w:r>
      <w:r w:rsidR="007E28AE" w:rsidRPr="00E32CA3">
        <w:rPr>
          <w:spacing w:val="2"/>
          <w:lang w:val="nb-NO"/>
        </w:rPr>
        <w:t>tham mưu</w:t>
      </w:r>
      <w:r w:rsidR="00344DFD" w:rsidRPr="00E32CA3">
        <w:rPr>
          <w:spacing w:val="2"/>
          <w:lang w:val="nb-NO"/>
        </w:rPr>
        <w:t xml:space="preserve"> </w:t>
      </w:r>
      <w:r w:rsidR="00BF5E7C" w:rsidRPr="00E32CA3">
        <w:rPr>
          <w:spacing w:val="2"/>
          <w:lang w:val="nb-NO"/>
        </w:rPr>
        <w:t>cấp có thẩm quyền</w:t>
      </w:r>
      <w:r w:rsidR="00686C86" w:rsidRPr="00E32CA3">
        <w:rPr>
          <w:spacing w:val="2"/>
          <w:lang w:val="nb-NO"/>
        </w:rPr>
        <w:t xml:space="preserve"> xem xét, q</w:t>
      </w:r>
      <w:r w:rsidR="00344DFD" w:rsidRPr="00E32CA3">
        <w:rPr>
          <w:spacing w:val="2"/>
          <w:lang w:val="nb-NO"/>
        </w:rPr>
        <w:t xml:space="preserve">uyết định </w:t>
      </w:r>
      <w:r w:rsidR="00686C86" w:rsidRPr="00E32CA3">
        <w:rPr>
          <w:spacing w:val="2"/>
          <w:lang w:val="nb-NO"/>
        </w:rPr>
        <w:t>bố trí nguồn</w:t>
      </w:r>
      <w:r w:rsidR="00344DFD" w:rsidRPr="00E32CA3">
        <w:rPr>
          <w:spacing w:val="2"/>
          <w:lang w:val="nb-NO"/>
        </w:rPr>
        <w:t xml:space="preserve"> ngân sách địa phương chuyển sang </w:t>
      </w:r>
      <w:r w:rsidR="00E32CA3">
        <w:rPr>
          <w:spacing w:val="2"/>
          <w:lang w:val="nb-NO"/>
        </w:rPr>
        <w:t xml:space="preserve">Chi nhánh </w:t>
      </w:r>
      <w:r w:rsidR="00344DFD" w:rsidRPr="00E32CA3">
        <w:rPr>
          <w:spacing w:val="2"/>
          <w:lang w:val="nb-NO"/>
        </w:rPr>
        <w:t>NHCSXH</w:t>
      </w:r>
      <w:r w:rsidR="00686C86" w:rsidRPr="00E32CA3">
        <w:rPr>
          <w:spacing w:val="2"/>
          <w:lang w:val="nb-NO"/>
        </w:rPr>
        <w:t xml:space="preserve"> </w:t>
      </w:r>
      <w:r w:rsidR="00E32CA3">
        <w:rPr>
          <w:spacing w:val="2"/>
          <w:lang w:val="nb-NO"/>
        </w:rPr>
        <w:t xml:space="preserve">tỉnh </w:t>
      </w:r>
      <w:r w:rsidR="00686C86" w:rsidRPr="00E32CA3">
        <w:rPr>
          <w:spacing w:val="2"/>
          <w:lang w:val="nb-NO"/>
        </w:rPr>
        <w:t>để</w:t>
      </w:r>
      <w:r w:rsidR="00344DFD" w:rsidRPr="00E32CA3">
        <w:rPr>
          <w:spacing w:val="2"/>
          <w:lang w:val="nb-NO"/>
        </w:rPr>
        <w:t xml:space="preserve"> bổ sung nguồn vốn</w:t>
      </w:r>
      <w:r w:rsidR="00686C86" w:rsidRPr="00E32CA3">
        <w:rPr>
          <w:spacing w:val="2"/>
          <w:lang w:val="nb-NO"/>
        </w:rPr>
        <w:t xml:space="preserve"> thực hiện</w:t>
      </w:r>
      <w:r w:rsidR="00344DFD" w:rsidRPr="00E32CA3">
        <w:rPr>
          <w:spacing w:val="2"/>
          <w:lang w:val="nb-NO"/>
        </w:rPr>
        <w:t xml:space="preserve"> cho vay đối với người nghèo và các đối tượng chính sách khác</w:t>
      </w:r>
      <w:r w:rsidR="00686C86" w:rsidRPr="00E32CA3">
        <w:rPr>
          <w:spacing w:val="2"/>
          <w:lang w:val="nb-NO"/>
        </w:rPr>
        <w:t xml:space="preserve"> theo quy định</w:t>
      </w:r>
      <w:r w:rsidR="00344DFD" w:rsidRPr="00E32CA3">
        <w:rPr>
          <w:spacing w:val="2"/>
          <w:lang w:val="nb-NO"/>
        </w:rPr>
        <w:t>.</w:t>
      </w:r>
      <w:r w:rsidR="005C3DA2" w:rsidRPr="00E32CA3">
        <w:rPr>
          <w:spacing w:val="2"/>
          <w:lang w:val="nb-NO"/>
        </w:rPr>
        <w:t xml:space="preserve"> </w:t>
      </w:r>
    </w:p>
    <w:p w14:paraId="36C654BB" w14:textId="662E195C" w:rsidR="005C3DA2" w:rsidRPr="00E32CA3" w:rsidRDefault="0012486A" w:rsidP="00B533C7">
      <w:pPr>
        <w:tabs>
          <w:tab w:val="left" w:pos="540"/>
        </w:tabs>
        <w:spacing w:before="40" w:after="40"/>
        <w:jc w:val="both"/>
        <w:rPr>
          <w:lang w:val="nb-NO"/>
        </w:rPr>
      </w:pPr>
      <w:r w:rsidRPr="00E32CA3">
        <w:rPr>
          <w:lang w:val="nb-NO"/>
        </w:rPr>
        <w:tab/>
      </w:r>
      <w:r w:rsidRPr="00E32CA3">
        <w:rPr>
          <w:lang w:val="nb-NO"/>
        </w:rPr>
        <w:tab/>
      </w:r>
      <w:r w:rsidR="00344DFD" w:rsidRPr="00E32CA3">
        <w:rPr>
          <w:lang w:val="nb-NO"/>
        </w:rPr>
        <w:t>H</w:t>
      </w:r>
      <w:r w:rsidR="005C3DA2" w:rsidRPr="00E32CA3">
        <w:rPr>
          <w:bCs/>
          <w:lang w:val="nb-NO"/>
        </w:rPr>
        <w:t>ình thức cấp phát bằng lệnh chi tiền; h</w:t>
      </w:r>
      <w:r w:rsidR="005C3DA2" w:rsidRPr="00E32CA3">
        <w:rPr>
          <w:lang w:val="nb-NO"/>
        </w:rPr>
        <w:t>ạch toán chi ngân sách nhà nước theo Mục lục ngân sách nhà nước</w:t>
      </w:r>
      <w:r w:rsidR="00793676" w:rsidRPr="00E32CA3">
        <w:rPr>
          <w:lang w:val="nb-NO"/>
        </w:rPr>
        <w:t xml:space="preserve"> hiện hành</w:t>
      </w:r>
      <w:r w:rsidR="005C3DA2" w:rsidRPr="00E32CA3">
        <w:rPr>
          <w:lang w:val="nb-NO"/>
        </w:rPr>
        <w:t>.</w:t>
      </w:r>
    </w:p>
    <w:p w14:paraId="71AD6318" w14:textId="4E258170" w:rsidR="00F24875" w:rsidRPr="00E32CA3" w:rsidRDefault="006430C0" w:rsidP="00D62265">
      <w:pPr>
        <w:tabs>
          <w:tab w:val="left" w:pos="540"/>
        </w:tabs>
        <w:spacing w:before="40" w:after="40"/>
        <w:jc w:val="both"/>
        <w:rPr>
          <w:lang w:val="nb-NO"/>
        </w:rPr>
      </w:pPr>
      <w:r w:rsidRPr="00E32CA3">
        <w:rPr>
          <w:lang w:val="nb-NO"/>
        </w:rPr>
        <w:tab/>
      </w:r>
      <w:r w:rsidRPr="00E32CA3">
        <w:rPr>
          <w:lang w:val="nb-NO"/>
        </w:rPr>
        <w:tab/>
        <w:t xml:space="preserve">2. </w:t>
      </w:r>
      <w:r w:rsidR="00F24875" w:rsidRPr="00E32CA3">
        <w:rPr>
          <w:lang w:val="vi-VN"/>
        </w:rPr>
        <w:t>Đơn vị tiếp nhận ngu</w:t>
      </w:r>
      <w:r w:rsidR="00D62265" w:rsidRPr="00E32CA3">
        <w:rPr>
          <w:lang w:val="vi-VN"/>
        </w:rPr>
        <w:t xml:space="preserve">ồn vốn ủy thác: </w:t>
      </w:r>
      <w:r w:rsidR="00E32CA3">
        <w:t xml:space="preserve">Chi </w:t>
      </w:r>
      <w:proofErr w:type="spellStart"/>
      <w:r w:rsidR="00E32CA3">
        <w:t>nhánh</w:t>
      </w:r>
      <w:proofErr w:type="spellEnd"/>
      <w:r w:rsidR="00E32CA3">
        <w:t xml:space="preserve"> </w:t>
      </w:r>
      <w:r w:rsidR="00D62265" w:rsidRPr="00E32CA3">
        <w:rPr>
          <w:lang w:val="vi-VN"/>
        </w:rPr>
        <w:t>NHCSXH cấp tỉnh.</w:t>
      </w:r>
    </w:p>
    <w:p w14:paraId="23BF95C4" w14:textId="0AD7E3C2" w:rsidR="00F24875" w:rsidRPr="00E32CA3" w:rsidRDefault="00F24875" w:rsidP="00125049">
      <w:pPr>
        <w:tabs>
          <w:tab w:val="left" w:pos="540"/>
        </w:tabs>
        <w:spacing w:before="40" w:after="40"/>
        <w:jc w:val="both"/>
        <w:rPr>
          <w:lang w:val="vi-VN"/>
        </w:rPr>
      </w:pPr>
      <w:r w:rsidRPr="00E32CA3">
        <w:rPr>
          <w:lang w:val="vi-VN"/>
        </w:rPr>
        <w:tab/>
      </w:r>
      <w:r w:rsidRPr="00E32CA3">
        <w:rPr>
          <w:lang w:val="vi-VN"/>
        </w:rPr>
        <w:tab/>
      </w:r>
      <w:r w:rsidR="00EA258A" w:rsidRPr="00E32CA3">
        <w:rPr>
          <w:lang w:val="vi-VN"/>
        </w:rPr>
        <w:t>3</w:t>
      </w:r>
      <w:r w:rsidRPr="00E32CA3">
        <w:rPr>
          <w:lang w:val="vi-VN"/>
        </w:rPr>
        <w:t>. Phân bổ nguồn vốn: Căn cứ nguồn vốn ngân sách địa phương</w:t>
      </w:r>
      <w:r w:rsidR="000A06E9" w:rsidRPr="00E32CA3">
        <w:rPr>
          <w:lang w:val="vi-VN"/>
        </w:rPr>
        <w:t xml:space="preserve"> </w:t>
      </w:r>
      <w:proofErr w:type="spellStart"/>
      <w:r w:rsidR="00623483">
        <w:t>bổ</w:t>
      </w:r>
      <w:proofErr w:type="spellEnd"/>
      <w:r w:rsidR="00623483">
        <w:t xml:space="preserve"> sung </w:t>
      </w:r>
      <w:proofErr w:type="spellStart"/>
      <w:r w:rsidR="00F06DEC">
        <w:t>và</w:t>
      </w:r>
      <w:proofErr w:type="spellEnd"/>
      <w:r w:rsidR="00F06DEC">
        <w:t xml:space="preserve"> </w:t>
      </w:r>
      <w:proofErr w:type="spellStart"/>
      <w:r w:rsidR="00F06DEC" w:rsidRPr="00F06DEC">
        <w:t>nguồn</w:t>
      </w:r>
      <w:proofErr w:type="spellEnd"/>
      <w:r w:rsidR="00F06DEC" w:rsidRPr="00F06DEC">
        <w:t xml:space="preserve"> </w:t>
      </w:r>
      <w:proofErr w:type="spellStart"/>
      <w:r w:rsidR="00F06DEC" w:rsidRPr="00F06DEC">
        <w:t>tiền</w:t>
      </w:r>
      <w:proofErr w:type="spellEnd"/>
      <w:r w:rsidR="00F06DEC" w:rsidRPr="00F06DEC">
        <w:t xml:space="preserve"> </w:t>
      </w:r>
      <w:proofErr w:type="spellStart"/>
      <w:r w:rsidR="00F06DEC" w:rsidRPr="00F06DEC">
        <w:t>lãi</w:t>
      </w:r>
      <w:proofErr w:type="spellEnd"/>
      <w:r w:rsidR="00F06DEC" w:rsidRPr="00F06DEC">
        <w:t xml:space="preserve"> </w:t>
      </w:r>
      <w:proofErr w:type="spellStart"/>
      <w:r w:rsidR="00F06DEC" w:rsidRPr="00F06DEC">
        <w:t>thu</w:t>
      </w:r>
      <w:proofErr w:type="spellEnd"/>
      <w:r w:rsidR="00F06DEC" w:rsidRPr="00F06DEC">
        <w:t xml:space="preserve"> </w:t>
      </w:r>
      <w:proofErr w:type="spellStart"/>
      <w:r w:rsidR="00F06DEC" w:rsidRPr="00F06DEC">
        <w:t>được</w:t>
      </w:r>
      <w:proofErr w:type="spellEnd"/>
      <w:r w:rsidR="00F06DEC" w:rsidRPr="00F06DEC">
        <w:t xml:space="preserve"> </w:t>
      </w:r>
      <w:proofErr w:type="spellStart"/>
      <w:r w:rsidR="00F06DEC" w:rsidRPr="00F06DEC">
        <w:t>từ</w:t>
      </w:r>
      <w:proofErr w:type="spellEnd"/>
      <w:r w:rsidR="00F06DEC" w:rsidRPr="00F06DEC">
        <w:t xml:space="preserve"> </w:t>
      </w:r>
      <w:proofErr w:type="spellStart"/>
      <w:r w:rsidR="00F06DEC" w:rsidRPr="00F06DEC">
        <w:t>hoạt</w:t>
      </w:r>
      <w:proofErr w:type="spellEnd"/>
      <w:r w:rsidR="00F06DEC" w:rsidRPr="00F06DEC">
        <w:t xml:space="preserve"> </w:t>
      </w:r>
      <w:proofErr w:type="spellStart"/>
      <w:r w:rsidR="00F06DEC" w:rsidRPr="00F06DEC">
        <w:t>động</w:t>
      </w:r>
      <w:proofErr w:type="spellEnd"/>
      <w:r w:rsidR="00F06DEC" w:rsidRPr="00F06DEC">
        <w:t xml:space="preserve"> </w:t>
      </w:r>
      <w:proofErr w:type="spellStart"/>
      <w:r w:rsidR="00F06DEC" w:rsidRPr="00F06DEC">
        <w:t>cho</w:t>
      </w:r>
      <w:proofErr w:type="spellEnd"/>
      <w:r w:rsidR="00F06DEC" w:rsidRPr="00F06DEC">
        <w:t xml:space="preserve"> </w:t>
      </w:r>
      <w:proofErr w:type="spellStart"/>
      <w:r w:rsidR="00F06DEC" w:rsidRPr="00F06DEC">
        <w:t>vay</w:t>
      </w:r>
      <w:proofErr w:type="spellEnd"/>
      <w:r w:rsidR="00F06DEC" w:rsidRPr="00F06DEC">
        <w:t xml:space="preserve"> </w:t>
      </w:r>
      <w:proofErr w:type="spellStart"/>
      <w:r w:rsidR="00F06DEC" w:rsidRPr="00F06DEC">
        <w:t>bằng</w:t>
      </w:r>
      <w:proofErr w:type="spellEnd"/>
      <w:r w:rsidR="00F06DEC" w:rsidRPr="00F06DEC">
        <w:t xml:space="preserve"> </w:t>
      </w:r>
      <w:proofErr w:type="spellStart"/>
      <w:r w:rsidR="00F06DEC" w:rsidRPr="00F06DEC">
        <w:t>nguồn</w:t>
      </w:r>
      <w:proofErr w:type="spellEnd"/>
      <w:r w:rsidR="00F06DEC" w:rsidRPr="00F06DEC">
        <w:t xml:space="preserve"> </w:t>
      </w:r>
      <w:proofErr w:type="spellStart"/>
      <w:r w:rsidR="00F06DEC" w:rsidRPr="00F06DEC">
        <w:t>vốn</w:t>
      </w:r>
      <w:proofErr w:type="spellEnd"/>
      <w:r w:rsidR="00F06DEC" w:rsidRPr="00F06DEC">
        <w:t xml:space="preserve"> </w:t>
      </w:r>
      <w:proofErr w:type="spellStart"/>
      <w:r w:rsidR="00F06DEC" w:rsidRPr="00F06DEC">
        <w:t>ngân</w:t>
      </w:r>
      <w:proofErr w:type="spellEnd"/>
      <w:r w:rsidR="00F06DEC" w:rsidRPr="00F06DEC">
        <w:t xml:space="preserve"> </w:t>
      </w:r>
      <w:proofErr w:type="spellStart"/>
      <w:r w:rsidR="00F06DEC" w:rsidRPr="00F06DEC">
        <w:t>sách</w:t>
      </w:r>
      <w:proofErr w:type="spellEnd"/>
      <w:r w:rsidR="00F06DEC" w:rsidRPr="00F06DEC">
        <w:t xml:space="preserve"> </w:t>
      </w:r>
      <w:proofErr w:type="spellStart"/>
      <w:r w:rsidR="00F06DEC" w:rsidRPr="00F06DEC">
        <w:t>địa</w:t>
      </w:r>
      <w:proofErr w:type="spellEnd"/>
      <w:r w:rsidR="00F06DEC" w:rsidRPr="00F06DEC">
        <w:t xml:space="preserve"> </w:t>
      </w:r>
      <w:proofErr w:type="spellStart"/>
      <w:r w:rsidR="00F06DEC" w:rsidRPr="00F06DEC">
        <w:t>phương</w:t>
      </w:r>
      <w:proofErr w:type="spellEnd"/>
      <w:r w:rsidR="00F06DEC" w:rsidRPr="00F06DEC">
        <w:t xml:space="preserve"> </w:t>
      </w:r>
      <w:proofErr w:type="spellStart"/>
      <w:r w:rsidR="00F06DEC" w:rsidRPr="00F06DEC">
        <w:t>chưa</w:t>
      </w:r>
      <w:proofErr w:type="spellEnd"/>
      <w:r w:rsidR="00F06DEC" w:rsidRPr="00F06DEC">
        <w:t xml:space="preserve"> </w:t>
      </w:r>
      <w:proofErr w:type="spellStart"/>
      <w:r w:rsidR="00F06DEC" w:rsidRPr="00F06DEC">
        <w:t>được</w:t>
      </w:r>
      <w:proofErr w:type="spellEnd"/>
      <w:r w:rsidR="00F06DEC" w:rsidRPr="00F06DEC">
        <w:t xml:space="preserve"> </w:t>
      </w:r>
      <w:proofErr w:type="spellStart"/>
      <w:r w:rsidR="00F06DEC" w:rsidRPr="00F06DEC">
        <w:t>phân</w:t>
      </w:r>
      <w:proofErr w:type="spellEnd"/>
      <w:r w:rsidR="00F06DEC" w:rsidRPr="00F06DEC">
        <w:t xml:space="preserve"> </w:t>
      </w:r>
      <w:proofErr w:type="spellStart"/>
      <w:r w:rsidR="00F06DEC" w:rsidRPr="00F06DEC">
        <w:t>bổ</w:t>
      </w:r>
      <w:proofErr w:type="spellEnd"/>
      <w:r w:rsidR="00F06DEC" w:rsidRPr="00F06DEC">
        <w:t xml:space="preserve"> </w:t>
      </w:r>
      <w:proofErr w:type="spellStart"/>
      <w:r w:rsidR="00F06DEC" w:rsidRPr="00F06DEC">
        <w:t>hàng</w:t>
      </w:r>
      <w:proofErr w:type="spellEnd"/>
      <w:r w:rsidR="00F06DEC" w:rsidRPr="00F06DEC">
        <w:t xml:space="preserve"> </w:t>
      </w:r>
      <w:proofErr w:type="spellStart"/>
      <w:r w:rsidR="00F06DEC" w:rsidRPr="00F06DEC">
        <w:t>năm</w:t>
      </w:r>
      <w:proofErr w:type="spellEnd"/>
      <w:r w:rsidRPr="00E32CA3">
        <w:rPr>
          <w:lang w:val="vi-VN"/>
        </w:rPr>
        <w:t xml:space="preserve">, </w:t>
      </w:r>
      <w:r w:rsidR="00E32CA3">
        <w:t xml:space="preserve">Chi </w:t>
      </w:r>
      <w:proofErr w:type="spellStart"/>
      <w:r w:rsidR="00E32CA3">
        <w:t>nhánh</w:t>
      </w:r>
      <w:proofErr w:type="spellEnd"/>
      <w:r w:rsidR="00E32CA3">
        <w:t xml:space="preserve"> </w:t>
      </w:r>
      <w:r w:rsidRPr="00E32CA3">
        <w:rPr>
          <w:lang w:val="vi-VN"/>
        </w:rPr>
        <w:t>NHCSXH</w:t>
      </w:r>
      <w:r w:rsidR="00BD7091" w:rsidRPr="00E32CA3">
        <w:rPr>
          <w:lang w:val="vi-VN"/>
        </w:rPr>
        <w:t xml:space="preserve"> tỉnh</w:t>
      </w:r>
      <w:r w:rsidR="00C24C2A" w:rsidRPr="00E32CA3">
        <w:rPr>
          <w:lang w:val="vi-VN"/>
        </w:rPr>
        <w:t xml:space="preserve"> </w:t>
      </w:r>
      <w:r w:rsidR="00BD7091" w:rsidRPr="00E32CA3">
        <w:rPr>
          <w:lang w:val="vi-VN"/>
        </w:rPr>
        <w:t>trình Trưởng B</w:t>
      </w:r>
      <w:r w:rsidRPr="00E32CA3">
        <w:rPr>
          <w:lang w:val="vi-VN"/>
        </w:rPr>
        <w:t>an đại diện Hội đồng quản trị NHC</w:t>
      </w:r>
      <w:r w:rsidR="00BD7091" w:rsidRPr="00E32CA3">
        <w:rPr>
          <w:lang w:val="vi-VN"/>
        </w:rPr>
        <w:t>SXH</w:t>
      </w:r>
      <w:r w:rsidRPr="00E32CA3">
        <w:rPr>
          <w:lang w:val="vi-VN"/>
        </w:rPr>
        <w:t xml:space="preserve"> </w:t>
      </w:r>
      <w:r w:rsidR="00BD7091" w:rsidRPr="00E32CA3">
        <w:rPr>
          <w:lang w:val="vi-VN"/>
        </w:rPr>
        <w:t xml:space="preserve">tỉnh </w:t>
      </w:r>
      <w:r w:rsidRPr="00E32CA3">
        <w:rPr>
          <w:lang w:val="vi-VN"/>
        </w:rPr>
        <w:t>phân bổ nguồn vốn ủy thác theo quy định.</w:t>
      </w:r>
    </w:p>
    <w:p w14:paraId="79F03A9D" w14:textId="62549A99" w:rsidR="005225E0" w:rsidRPr="005225E0" w:rsidRDefault="005C3DA2" w:rsidP="009E08CB">
      <w:pPr>
        <w:spacing w:before="40" w:after="40"/>
        <w:ind w:firstLine="720"/>
        <w:jc w:val="both"/>
        <w:rPr>
          <w:b/>
          <w:spacing w:val="2"/>
        </w:rPr>
      </w:pPr>
      <w:r w:rsidRPr="005225E0">
        <w:rPr>
          <w:b/>
          <w:spacing w:val="2"/>
          <w:lang w:val="da-DK"/>
        </w:rPr>
        <w:t>Điều</w:t>
      </w:r>
      <w:r w:rsidR="00807D28" w:rsidRPr="005225E0">
        <w:rPr>
          <w:b/>
          <w:spacing w:val="2"/>
          <w:lang w:val="da-DK"/>
        </w:rPr>
        <w:t xml:space="preserve"> </w:t>
      </w:r>
      <w:r w:rsidR="008F0A4E" w:rsidRPr="005225E0">
        <w:rPr>
          <w:b/>
          <w:spacing w:val="2"/>
          <w:lang w:val="da-DK"/>
        </w:rPr>
        <w:t>5</w:t>
      </w:r>
      <w:r w:rsidR="000B584B" w:rsidRPr="005225E0">
        <w:rPr>
          <w:b/>
          <w:spacing w:val="2"/>
          <w:lang w:val="da-DK"/>
        </w:rPr>
        <w:t>.</w:t>
      </w:r>
      <w:r w:rsidR="009950A1" w:rsidRPr="005225E0">
        <w:rPr>
          <w:spacing w:val="2"/>
          <w:lang w:val="da-DK"/>
        </w:rPr>
        <w:t xml:space="preserve"> </w:t>
      </w:r>
      <w:r w:rsidR="00CF248D" w:rsidRPr="005E5AC6">
        <w:rPr>
          <w:spacing w:val="2"/>
          <w:lang w:val="vi-VN"/>
        </w:rPr>
        <w:t xml:space="preserve">Đối tượng </w:t>
      </w:r>
      <w:r w:rsidR="000B584B" w:rsidRPr="005E5AC6">
        <w:rPr>
          <w:spacing w:val="2"/>
          <w:lang w:val="vi-VN"/>
        </w:rPr>
        <w:t>cho vay</w:t>
      </w:r>
      <w:r w:rsidR="005E5AC6" w:rsidRPr="005E5AC6">
        <w:rPr>
          <w:spacing w:val="2"/>
        </w:rPr>
        <w:t xml:space="preserve"> </w:t>
      </w:r>
      <w:proofErr w:type="spellStart"/>
      <w:r w:rsidR="005E5AC6" w:rsidRPr="005E5AC6">
        <w:rPr>
          <w:spacing w:val="2"/>
        </w:rPr>
        <w:t>thực</w:t>
      </w:r>
      <w:proofErr w:type="spellEnd"/>
      <w:r w:rsidR="005E5AC6" w:rsidRPr="005E5AC6">
        <w:rPr>
          <w:spacing w:val="2"/>
        </w:rPr>
        <w:t xml:space="preserve"> </w:t>
      </w:r>
      <w:proofErr w:type="spellStart"/>
      <w:r w:rsidR="005E5AC6" w:rsidRPr="005E5AC6">
        <w:rPr>
          <w:spacing w:val="2"/>
        </w:rPr>
        <w:t>hiện</w:t>
      </w:r>
      <w:proofErr w:type="spellEnd"/>
      <w:r w:rsidR="009E08CB">
        <w:rPr>
          <w:b/>
          <w:spacing w:val="2"/>
        </w:rPr>
        <w:t xml:space="preserve"> </w:t>
      </w:r>
      <w:proofErr w:type="spellStart"/>
      <w:r w:rsidR="009E08CB" w:rsidRPr="009E08CB">
        <w:rPr>
          <w:spacing w:val="2"/>
        </w:rPr>
        <w:t>t</w:t>
      </w:r>
      <w:r w:rsidR="005225E0">
        <w:t>heo</w:t>
      </w:r>
      <w:proofErr w:type="spellEnd"/>
      <w:r w:rsidR="005225E0">
        <w:t xml:space="preserve"> </w:t>
      </w:r>
      <w:proofErr w:type="spellStart"/>
      <w:r w:rsidR="005225E0">
        <w:t>quy</w:t>
      </w:r>
      <w:proofErr w:type="spellEnd"/>
      <w:r w:rsidR="005225E0">
        <w:t xml:space="preserve"> </w:t>
      </w:r>
      <w:proofErr w:type="spellStart"/>
      <w:r w:rsidR="005225E0">
        <w:t>định</w:t>
      </w:r>
      <w:proofErr w:type="spellEnd"/>
      <w:r w:rsidR="005225E0">
        <w:t xml:space="preserve"> </w:t>
      </w:r>
      <w:proofErr w:type="spellStart"/>
      <w:r w:rsidR="005225E0">
        <w:t>tại</w:t>
      </w:r>
      <w:proofErr w:type="spellEnd"/>
      <w:r w:rsidR="005225E0">
        <w:t xml:space="preserve"> </w:t>
      </w:r>
      <w:proofErr w:type="spellStart"/>
      <w:r w:rsidR="005225E0">
        <w:t>Điều</w:t>
      </w:r>
      <w:proofErr w:type="spellEnd"/>
      <w:r w:rsidR="005225E0">
        <w:t xml:space="preserve"> 2 </w:t>
      </w:r>
      <w:proofErr w:type="spellStart"/>
      <w:r w:rsidR="005225E0">
        <w:t>Nghị</w:t>
      </w:r>
      <w:proofErr w:type="spellEnd"/>
      <w:r w:rsidR="005225E0">
        <w:t xml:space="preserve"> </w:t>
      </w:r>
      <w:proofErr w:type="spellStart"/>
      <w:r w:rsidR="005225E0">
        <w:t>định</w:t>
      </w:r>
      <w:proofErr w:type="spellEnd"/>
      <w:r w:rsidR="005225E0">
        <w:t xml:space="preserve"> </w:t>
      </w:r>
      <w:proofErr w:type="spellStart"/>
      <w:r w:rsidR="005225E0">
        <w:t>số</w:t>
      </w:r>
      <w:proofErr w:type="spellEnd"/>
      <w:r w:rsidR="005225E0">
        <w:t xml:space="preserve"> 78/2002/NĐCP </w:t>
      </w:r>
      <w:proofErr w:type="spellStart"/>
      <w:r w:rsidR="005225E0">
        <w:t>ngày</w:t>
      </w:r>
      <w:proofErr w:type="spellEnd"/>
      <w:r w:rsidR="005225E0">
        <w:t xml:space="preserve"> 04/10/2002 </w:t>
      </w:r>
      <w:proofErr w:type="spellStart"/>
      <w:r w:rsidR="005225E0">
        <w:t>của</w:t>
      </w:r>
      <w:proofErr w:type="spellEnd"/>
      <w:r w:rsidR="005225E0">
        <w:t xml:space="preserve"> </w:t>
      </w:r>
      <w:proofErr w:type="spellStart"/>
      <w:r w:rsidR="005225E0">
        <w:t>Chính</w:t>
      </w:r>
      <w:proofErr w:type="spellEnd"/>
      <w:r w:rsidR="005225E0">
        <w:t xml:space="preserve"> </w:t>
      </w:r>
      <w:proofErr w:type="spellStart"/>
      <w:r w:rsidR="005225E0">
        <w:t>phủ</w:t>
      </w:r>
      <w:proofErr w:type="spellEnd"/>
      <w:r w:rsidR="005225E0">
        <w:t xml:space="preserve"> </w:t>
      </w:r>
      <w:proofErr w:type="spellStart"/>
      <w:r w:rsidR="005225E0">
        <w:t>về</w:t>
      </w:r>
      <w:proofErr w:type="spellEnd"/>
      <w:r w:rsidR="005225E0">
        <w:t xml:space="preserve"> </w:t>
      </w:r>
      <w:proofErr w:type="spellStart"/>
      <w:r w:rsidR="005225E0">
        <w:t>tín</w:t>
      </w:r>
      <w:proofErr w:type="spellEnd"/>
      <w:r w:rsidR="005225E0">
        <w:t xml:space="preserve"> </w:t>
      </w:r>
      <w:proofErr w:type="spellStart"/>
      <w:r w:rsidR="005225E0">
        <w:t>dụng</w:t>
      </w:r>
      <w:proofErr w:type="spellEnd"/>
      <w:r w:rsidR="005225E0">
        <w:t xml:space="preserve"> </w:t>
      </w:r>
      <w:proofErr w:type="spellStart"/>
      <w:r w:rsidR="005225E0">
        <w:t>đối</w:t>
      </w:r>
      <w:proofErr w:type="spellEnd"/>
      <w:r w:rsidR="005225E0">
        <w:t xml:space="preserve"> </w:t>
      </w:r>
      <w:proofErr w:type="spellStart"/>
      <w:r w:rsidR="005225E0">
        <w:t>với</w:t>
      </w:r>
      <w:proofErr w:type="spellEnd"/>
      <w:r w:rsidR="005225E0">
        <w:t xml:space="preserve"> </w:t>
      </w:r>
      <w:proofErr w:type="spellStart"/>
      <w:r w:rsidR="005225E0">
        <w:t>người</w:t>
      </w:r>
      <w:proofErr w:type="spellEnd"/>
      <w:r w:rsidR="005225E0">
        <w:t xml:space="preserve"> </w:t>
      </w:r>
      <w:proofErr w:type="spellStart"/>
      <w:r w:rsidR="005225E0">
        <w:t>nghèo</w:t>
      </w:r>
      <w:proofErr w:type="spellEnd"/>
      <w:r w:rsidR="005225E0">
        <w:t xml:space="preserve"> </w:t>
      </w:r>
      <w:proofErr w:type="spellStart"/>
      <w:r w:rsidR="005225E0">
        <w:t>và</w:t>
      </w:r>
      <w:proofErr w:type="spellEnd"/>
      <w:r w:rsidR="005225E0">
        <w:t xml:space="preserve"> </w:t>
      </w:r>
      <w:proofErr w:type="spellStart"/>
      <w:r w:rsidR="005225E0">
        <w:t>các</w:t>
      </w:r>
      <w:proofErr w:type="spellEnd"/>
      <w:r w:rsidR="005225E0">
        <w:t xml:space="preserve"> </w:t>
      </w:r>
      <w:proofErr w:type="spellStart"/>
      <w:r w:rsidR="005225E0">
        <w:t>đối</w:t>
      </w:r>
      <w:proofErr w:type="spellEnd"/>
      <w:r w:rsidR="005225E0">
        <w:t xml:space="preserve"> </w:t>
      </w:r>
      <w:proofErr w:type="spellStart"/>
      <w:r w:rsidR="005225E0">
        <w:t>tượng</w:t>
      </w:r>
      <w:proofErr w:type="spellEnd"/>
      <w:r w:rsidR="005225E0">
        <w:t xml:space="preserve"> </w:t>
      </w:r>
      <w:proofErr w:type="spellStart"/>
      <w:r w:rsidR="005225E0">
        <w:t>chính</w:t>
      </w:r>
      <w:proofErr w:type="spellEnd"/>
      <w:r w:rsidR="005225E0">
        <w:t xml:space="preserve"> </w:t>
      </w:r>
      <w:proofErr w:type="spellStart"/>
      <w:r w:rsidR="005225E0">
        <w:t>sách</w:t>
      </w:r>
      <w:proofErr w:type="spellEnd"/>
      <w:r w:rsidR="005225E0">
        <w:t xml:space="preserve"> </w:t>
      </w:r>
      <w:proofErr w:type="spellStart"/>
      <w:r w:rsidR="005225E0">
        <w:t>khác</w:t>
      </w:r>
      <w:proofErr w:type="spellEnd"/>
      <w:r w:rsidR="005225E0">
        <w:t xml:space="preserve"> (</w:t>
      </w:r>
      <w:proofErr w:type="spellStart"/>
      <w:r w:rsidR="005225E0">
        <w:t>sau</w:t>
      </w:r>
      <w:proofErr w:type="spellEnd"/>
      <w:r w:rsidR="005225E0">
        <w:t xml:space="preserve"> </w:t>
      </w:r>
      <w:proofErr w:type="spellStart"/>
      <w:r w:rsidR="005225E0">
        <w:t>đây</w:t>
      </w:r>
      <w:proofErr w:type="spellEnd"/>
      <w:r w:rsidR="005225E0">
        <w:t xml:space="preserve"> </w:t>
      </w:r>
      <w:proofErr w:type="spellStart"/>
      <w:r w:rsidR="005225E0">
        <w:t>viết</w:t>
      </w:r>
      <w:proofErr w:type="spellEnd"/>
      <w:r w:rsidR="005225E0">
        <w:t xml:space="preserve"> </w:t>
      </w:r>
      <w:proofErr w:type="spellStart"/>
      <w:r w:rsidR="005225E0">
        <w:t>tắt</w:t>
      </w:r>
      <w:proofErr w:type="spellEnd"/>
      <w:r w:rsidR="005225E0">
        <w:t xml:space="preserve"> </w:t>
      </w:r>
      <w:proofErr w:type="spellStart"/>
      <w:r w:rsidR="005225E0">
        <w:t>là</w:t>
      </w:r>
      <w:proofErr w:type="spellEnd"/>
      <w:r w:rsidR="005225E0">
        <w:t xml:space="preserve"> </w:t>
      </w:r>
      <w:proofErr w:type="spellStart"/>
      <w:r w:rsidR="005225E0">
        <w:t>Nghị</w:t>
      </w:r>
      <w:proofErr w:type="spellEnd"/>
      <w:r w:rsidR="005225E0">
        <w:t xml:space="preserve"> </w:t>
      </w:r>
      <w:proofErr w:type="spellStart"/>
      <w:r w:rsidR="005225E0">
        <w:t>định</w:t>
      </w:r>
      <w:proofErr w:type="spellEnd"/>
      <w:r w:rsidR="005225E0">
        <w:t xml:space="preserve"> </w:t>
      </w:r>
      <w:proofErr w:type="spellStart"/>
      <w:r w:rsidR="005225E0">
        <w:t>số</w:t>
      </w:r>
      <w:proofErr w:type="spellEnd"/>
      <w:r w:rsidR="005225E0">
        <w:t xml:space="preserve"> 78/2002/NĐ-CP) </w:t>
      </w:r>
      <w:proofErr w:type="spellStart"/>
      <w:r w:rsidR="005225E0">
        <w:t>và</w:t>
      </w:r>
      <w:proofErr w:type="spellEnd"/>
      <w:r w:rsidR="005225E0">
        <w:t xml:space="preserve"> </w:t>
      </w:r>
      <w:proofErr w:type="spellStart"/>
      <w:r w:rsidR="005225E0">
        <w:t>một</w:t>
      </w:r>
      <w:proofErr w:type="spellEnd"/>
      <w:r w:rsidR="005225E0">
        <w:t xml:space="preserve"> </w:t>
      </w:r>
      <w:proofErr w:type="spellStart"/>
      <w:r w:rsidR="005225E0">
        <w:t>số</w:t>
      </w:r>
      <w:proofErr w:type="spellEnd"/>
      <w:r w:rsidR="005225E0">
        <w:t xml:space="preserve"> </w:t>
      </w:r>
      <w:proofErr w:type="spellStart"/>
      <w:r w:rsidR="005225E0">
        <w:t>đối</w:t>
      </w:r>
      <w:proofErr w:type="spellEnd"/>
      <w:r w:rsidR="005225E0">
        <w:t xml:space="preserve"> </w:t>
      </w:r>
      <w:proofErr w:type="spellStart"/>
      <w:r w:rsidR="005225E0">
        <w:t>tượng</w:t>
      </w:r>
      <w:proofErr w:type="spellEnd"/>
      <w:r w:rsidR="005225E0">
        <w:t xml:space="preserve"> </w:t>
      </w:r>
      <w:proofErr w:type="spellStart"/>
      <w:r w:rsidR="005225E0">
        <w:t>chính</w:t>
      </w:r>
      <w:proofErr w:type="spellEnd"/>
      <w:r w:rsidR="005225E0">
        <w:t xml:space="preserve"> </w:t>
      </w:r>
      <w:proofErr w:type="spellStart"/>
      <w:r w:rsidR="005225E0">
        <w:t>sách</w:t>
      </w:r>
      <w:proofErr w:type="spellEnd"/>
      <w:r w:rsidR="005225E0">
        <w:t xml:space="preserve"> </w:t>
      </w:r>
      <w:proofErr w:type="spellStart"/>
      <w:r w:rsidR="005225E0">
        <w:t>khác</w:t>
      </w:r>
      <w:proofErr w:type="spellEnd"/>
      <w:r w:rsidR="005225E0">
        <w:t xml:space="preserve"> </w:t>
      </w:r>
      <w:proofErr w:type="spellStart"/>
      <w:r w:rsidR="005225E0">
        <w:t>tại</w:t>
      </w:r>
      <w:proofErr w:type="spellEnd"/>
      <w:r w:rsidR="005225E0">
        <w:t xml:space="preserve"> </w:t>
      </w:r>
      <w:proofErr w:type="spellStart"/>
      <w:r w:rsidR="005225E0">
        <w:t>địa</w:t>
      </w:r>
      <w:proofErr w:type="spellEnd"/>
      <w:r w:rsidR="005225E0">
        <w:t xml:space="preserve"> </w:t>
      </w:r>
      <w:proofErr w:type="spellStart"/>
      <w:r w:rsidR="005225E0">
        <w:t>phương</w:t>
      </w:r>
      <w:proofErr w:type="spellEnd"/>
      <w:r w:rsidR="005225E0">
        <w:t xml:space="preserve"> do </w:t>
      </w:r>
      <w:proofErr w:type="spellStart"/>
      <w:r w:rsidR="005225E0">
        <w:t>Hội</w:t>
      </w:r>
      <w:proofErr w:type="spellEnd"/>
      <w:r w:rsidR="005225E0">
        <w:t xml:space="preserve"> </w:t>
      </w:r>
      <w:proofErr w:type="spellStart"/>
      <w:r w:rsidR="005225E0">
        <w:t>đồng</w:t>
      </w:r>
      <w:proofErr w:type="spellEnd"/>
      <w:r w:rsidR="005225E0">
        <w:t xml:space="preserve"> </w:t>
      </w:r>
      <w:proofErr w:type="spellStart"/>
      <w:r w:rsidR="005225E0">
        <w:t>nhân</w:t>
      </w:r>
      <w:proofErr w:type="spellEnd"/>
      <w:r w:rsidR="005225E0">
        <w:t xml:space="preserve"> </w:t>
      </w:r>
      <w:proofErr w:type="spellStart"/>
      <w:r w:rsidR="005225E0">
        <w:t>dân</w:t>
      </w:r>
      <w:proofErr w:type="spellEnd"/>
      <w:r w:rsidR="005225E0">
        <w:t xml:space="preserve"> </w:t>
      </w:r>
      <w:proofErr w:type="spellStart"/>
      <w:r w:rsidR="005225E0">
        <w:t>tỉnh</w:t>
      </w:r>
      <w:proofErr w:type="spellEnd"/>
      <w:r w:rsidR="005225E0">
        <w:t xml:space="preserve"> </w:t>
      </w:r>
      <w:proofErr w:type="spellStart"/>
      <w:r w:rsidR="005225E0">
        <w:t>quyết</w:t>
      </w:r>
      <w:proofErr w:type="spellEnd"/>
      <w:r w:rsidR="005225E0">
        <w:t xml:space="preserve"> </w:t>
      </w:r>
      <w:proofErr w:type="spellStart"/>
      <w:r w:rsidR="005225E0">
        <w:t>định</w:t>
      </w:r>
      <w:proofErr w:type="spellEnd"/>
      <w:r w:rsidR="005225E0">
        <w:t xml:space="preserve"> (</w:t>
      </w:r>
      <w:proofErr w:type="spellStart"/>
      <w:r w:rsidR="005225E0">
        <w:t>nếu</w:t>
      </w:r>
      <w:proofErr w:type="spellEnd"/>
      <w:r w:rsidR="005225E0">
        <w:t xml:space="preserve"> </w:t>
      </w:r>
      <w:proofErr w:type="spellStart"/>
      <w:r w:rsidR="005225E0">
        <w:t>có</w:t>
      </w:r>
      <w:proofErr w:type="spellEnd"/>
      <w:r w:rsidR="005225E0">
        <w:t>).</w:t>
      </w:r>
      <w:r w:rsidR="005225E0" w:rsidRPr="005225E0">
        <w:rPr>
          <w:spacing w:val="2"/>
        </w:rPr>
        <w:t xml:space="preserve"> </w:t>
      </w:r>
    </w:p>
    <w:p w14:paraId="72383F21" w14:textId="3D12D6EA" w:rsidR="009E08CB" w:rsidRPr="005E5AC6" w:rsidRDefault="006D2596" w:rsidP="005E5AC6">
      <w:pPr>
        <w:spacing w:before="60" w:after="60" w:line="340" w:lineRule="exact"/>
        <w:ind w:firstLine="720"/>
        <w:jc w:val="both"/>
        <w:rPr>
          <w:bCs/>
        </w:rPr>
      </w:pPr>
      <w:r w:rsidRPr="00322EAE">
        <w:rPr>
          <w:b/>
          <w:color w:val="000000" w:themeColor="text1"/>
          <w:szCs w:val="24"/>
          <w:lang w:val="vi-VN"/>
        </w:rPr>
        <w:t xml:space="preserve">Điều </w:t>
      </w:r>
      <w:r w:rsidR="008F0A4E" w:rsidRPr="00322EAE">
        <w:rPr>
          <w:b/>
          <w:color w:val="000000" w:themeColor="text1"/>
          <w:szCs w:val="24"/>
          <w:lang w:val="vi-VN"/>
        </w:rPr>
        <w:t>6</w:t>
      </w:r>
      <w:r w:rsidRPr="00322EAE">
        <w:rPr>
          <w:b/>
          <w:color w:val="000000" w:themeColor="text1"/>
          <w:szCs w:val="24"/>
          <w:lang w:val="vi-VN"/>
        </w:rPr>
        <w:t xml:space="preserve">. </w:t>
      </w:r>
      <w:r w:rsidRPr="005E5AC6">
        <w:rPr>
          <w:color w:val="000000" w:themeColor="text1"/>
          <w:szCs w:val="24"/>
          <w:lang w:val="vi-VN"/>
        </w:rPr>
        <w:t>Mục đích sử dụng vốn vay</w:t>
      </w:r>
      <w:r w:rsidR="005E5AC6">
        <w:rPr>
          <w:color w:val="000000" w:themeColor="text1"/>
          <w:szCs w:val="24"/>
        </w:rPr>
        <w:t xml:space="preserve"> </w:t>
      </w:r>
      <w:proofErr w:type="spellStart"/>
      <w:r w:rsidR="005E5AC6">
        <w:rPr>
          <w:color w:val="000000" w:themeColor="text1"/>
          <w:szCs w:val="24"/>
        </w:rPr>
        <w:t>thực</w:t>
      </w:r>
      <w:proofErr w:type="spellEnd"/>
      <w:r w:rsidR="005E5AC6">
        <w:rPr>
          <w:color w:val="000000" w:themeColor="text1"/>
          <w:szCs w:val="24"/>
        </w:rPr>
        <w:t xml:space="preserve"> </w:t>
      </w:r>
      <w:proofErr w:type="spellStart"/>
      <w:r w:rsidR="005E5AC6">
        <w:rPr>
          <w:color w:val="000000" w:themeColor="text1"/>
          <w:szCs w:val="24"/>
        </w:rPr>
        <w:t>hiện</w:t>
      </w:r>
      <w:proofErr w:type="spellEnd"/>
      <w:r w:rsidR="009E08CB">
        <w:rPr>
          <w:b/>
          <w:color w:val="000000" w:themeColor="text1"/>
          <w:szCs w:val="24"/>
        </w:rPr>
        <w:t xml:space="preserve"> </w:t>
      </w:r>
      <w:proofErr w:type="spellStart"/>
      <w:r w:rsidR="009E08CB">
        <w:t>theo</w:t>
      </w:r>
      <w:proofErr w:type="spellEnd"/>
      <w:r w:rsidR="009E08CB">
        <w:t xml:space="preserve"> </w:t>
      </w:r>
      <w:proofErr w:type="spellStart"/>
      <w:r w:rsidR="009E08CB">
        <w:t>quy</w:t>
      </w:r>
      <w:proofErr w:type="spellEnd"/>
      <w:r w:rsidR="009E08CB">
        <w:t xml:space="preserve"> </w:t>
      </w:r>
      <w:proofErr w:type="spellStart"/>
      <w:r w:rsidR="009E08CB">
        <w:t>định</w:t>
      </w:r>
      <w:proofErr w:type="spellEnd"/>
      <w:r w:rsidR="009E08CB">
        <w:t xml:space="preserve"> </w:t>
      </w:r>
      <w:proofErr w:type="spellStart"/>
      <w:r w:rsidR="009E08CB">
        <w:t>tại</w:t>
      </w:r>
      <w:proofErr w:type="spellEnd"/>
      <w:r w:rsidR="009E08CB">
        <w:t xml:space="preserve"> </w:t>
      </w:r>
      <w:proofErr w:type="spellStart"/>
      <w:r w:rsidR="009E08CB">
        <w:t>Điều</w:t>
      </w:r>
      <w:proofErr w:type="spellEnd"/>
      <w:r w:rsidR="009E08CB">
        <w:t xml:space="preserve"> 14 </w:t>
      </w:r>
      <w:proofErr w:type="spellStart"/>
      <w:r w:rsidR="009E08CB">
        <w:t>Nghị</w:t>
      </w:r>
      <w:proofErr w:type="spellEnd"/>
      <w:r w:rsidR="009E08CB">
        <w:t xml:space="preserve"> </w:t>
      </w:r>
      <w:proofErr w:type="spellStart"/>
      <w:r w:rsidR="009E08CB">
        <w:t>định</w:t>
      </w:r>
      <w:proofErr w:type="spellEnd"/>
      <w:r w:rsidR="009E08CB">
        <w:t xml:space="preserve"> </w:t>
      </w:r>
      <w:proofErr w:type="spellStart"/>
      <w:r w:rsidR="009E08CB">
        <w:t>số</w:t>
      </w:r>
      <w:proofErr w:type="spellEnd"/>
      <w:r w:rsidR="009E08CB">
        <w:t xml:space="preserve"> 78/2002/NĐ-CP</w:t>
      </w:r>
      <w:r w:rsidR="00C469C4">
        <w:t xml:space="preserve">, </w:t>
      </w:r>
      <w:proofErr w:type="spellStart"/>
      <w:r w:rsidR="00C469C4">
        <w:t>Nghị</w:t>
      </w:r>
      <w:proofErr w:type="spellEnd"/>
      <w:r w:rsidR="00C469C4">
        <w:t xml:space="preserve"> </w:t>
      </w:r>
      <w:proofErr w:type="spellStart"/>
      <w:r w:rsidR="00C469C4">
        <w:t>quyết</w:t>
      </w:r>
      <w:proofErr w:type="spellEnd"/>
      <w:r w:rsidR="00C469C4">
        <w:t xml:space="preserve"> </w:t>
      </w:r>
      <w:proofErr w:type="spellStart"/>
      <w:r w:rsidR="00C469C4">
        <w:t>của</w:t>
      </w:r>
      <w:proofErr w:type="spellEnd"/>
      <w:r w:rsidR="00C469C4">
        <w:t xml:space="preserve"> </w:t>
      </w:r>
      <w:proofErr w:type="spellStart"/>
      <w:r w:rsidR="00C469C4">
        <w:t>Hội</w:t>
      </w:r>
      <w:proofErr w:type="spellEnd"/>
      <w:r w:rsidR="00C469C4">
        <w:t xml:space="preserve"> </w:t>
      </w:r>
      <w:proofErr w:type="spellStart"/>
      <w:r w:rsidR="00C469C4">
        <w:t>đồng</w:t>
      </w:r>
      <w:proofErr w:type="spellEnd"/>
      <w:r w:rsidR="00C469C4">
        <w:t xml:space="preserve"> </w:t>
      </w:r>
      <w:proofErr w:type="spellStart"/>
      <w:r w:rsidR="00C469C4">
        <w:t>nhân</w:t>
      </w:r>
      <w:proofErr w:type="spellEnd"/>
      <w:r w:rsidR="00C469C4">
        <w:t xml:space="preserve"> </w:t>
      </w:r>
      <w:proofErr w:type="spellStart"/>
      <w:r w:rsidR="00C469C4">
        <w:t>dân</w:t>
      </w:r>
      <w:proofErr w:type="spellEnd"/>
      <w:r w:rsidR="00C469C4">
        <w:t xml:space="preserve"> </w:t>
      </w:r>
      <w:proofErr w:type="spellStart"/>
      <w:r w:rsidR="00C469C4">
        <w:t>tỉnh</w:t>
      </w:r>
      <w:proofErr w:type="spellEnd"/>
      <w:r w:rsidR="00C469C4">
        <w:t xml:space="preserve"> (</w:t>
      </w:r>
      <w:proofErr w:type="spellStart"/>
      <w:r w:rsidR="00C469C4">
        <w:t>nếu</w:t>
      </w:r>
      <w:proofErr w:type="spellEnd"/>
      <w:r w:rsidR="00C469C4">
        <w:t xml:space="preserve"> </w:t>
      </w:r>
      <w:proofErr w:type="spellStart"/>
      <w:r w:rsidR="00C469C4">
        <w:t>có</w:t>
      </w:r>
      <w:proofErr w:type="spellEnd"/>
      <w:r w:rsidR="00C469C4">
        <w:t>)</w:t>
      </w:r>
      <w:r w:rsidR="009E08CB">
        <w:t xml:space="preserve"> </w:t>
      </w:r>
      <w:proofErr w:type="spellStart"/>
      <w:r w:rsidR="009E08CB">
        <w:t>và</w:t>
      </w:r>
      <w:proofErr w:type="spellEnd"/>
      <w:r w:rsidR="009E08CB">
        <w:t xml:space="preserve"> </w:t>
      </w:r>
      <w:r w:rsidR="005E5AC6" w:rsidRPr="005E0895">
        <w:rPr>
          <w:bCs/>
          <w:lang w:val="vi-VN"/>
        </w:rPr>
        <w:t>quy định</w:t>
      </w:r>
      <w:r w:rsidR="005E5AC6" w:rsidRPr="005E0895">
        <w:rPr>
          <w:bCs/>
        </w:rPr>
        <w:t xml:space="preserve"> </w:t>
      </w:r>
      <w:proofErr w:type="spellStart"/>
      <w:r w:rsidR="005E5AC6" w:rsidRPr="005E0895">
        <w:rPr>
          <w:bCs/>
        </w:rPr>
        <w:t>hiện</w:t>
      </w:r>
      <w:proofErr w:type="spellEnd"/>
      <w:r w:rsidR="005E5AC6" w:rsidRPr="005E0895">
        <w:rPr>
          <w:bCs/>
        </w:rPr>
        <w:t xml:space="preserve"> </w:t>
      </w:r>
      <w:proofErr w:type="spellStart"/>
      <w:r w:rsidR="005E5AC6" w:rsidRPr="005E0895">
        <w:rPr>
          <w:bCs/>
        </w:rPr>
        <w:t>hành</w:t>
      </w:r>
      <w:proofErr w:type="spellEnd"/>
      <w:r w:rsidR="005E5AC6" w:rsidRPr="005E0895">
        <w:rPr>
          <w:bCs/>
        </w:rPr>
        <w:t xml:space="preserve"> </w:t>
      </w:r>
      <w:proofErr w:type="spellStart"/>
      <w:r w:rsidR="005E5AC6" w:rsidRPr="005E0895">
        <w:rPr>
          <w:bCs/>
        </w:rPr>
        <w:t>của</w:t>
      </w:r>
      <w:proofErr w:type="spellEnd"/>
      <w:r w:rsidR="005E5AC6" w:rsidRPr="005E0895">
        <w:rPr>
          <w:bCs/>
        </w:rPr>
        <w:t xml:space="preserve"> NHCSXH </w:t>
      </w:r>
      <w:r w:rsidR="005E5AC6" w:rsidRPr="005E0895">
        <w:rPr>
          <w:lang w:val="nb-NO"/>
        </w:rPr>
        <w:t>trong từng thời kỳ</w:t>
      </w:r>
      <w:r w:rsidR="005E5AC6">
        <w:rPr>
          <w:bCs/>
        </w:rPr>
        <w:t>.</w:t>
      </w:r>
    </w:p>
    <w:p w14:paraId="0B8D57D6" w14:textId="6A3C9FC0" w:rsidR="003A129A" w:rsidRDefault="00321643" w:rsidP="003A129A">
      <w:pPr>
        <w:spacing w:before="60" w:after="60" w:line="340" w:lineRule="exact"/>
        <w:ind w:firstLine="720"/>
        <w:jc w:val="both"/>
        <w:rPr>
          <w:color w:val="000000" w:themeColor="text1"/>
          <w:lang w:val="vi-VN"/>
        </w:rPr>
      </w:pPr>
      <w:r w:rsidRPr="00322EAE">
        <w:rPr>
          <w:b/>
          <w:color w:val="000000" w:themeColor="text1"/>
          <w:lang w:val="vi-VN"/>
        </w:rPr>
        <w:t xml:space="preserve">Điều </w:t>
      </w:r>
      <w:r w:rsidR="008F0A4E" w:rsidRPr="00322EAE">
        <w:rPr>
          <w:b/>
          <w:color w:val="000000" w:themeColor="text1"/>
          <w:lang w:val="vi-VN"/>
        </w:rPr>
        <w:t>7.</w:t>
      </w:r>
      <w:r w:rsidR="008F0A4E" w:rsidRPr="00322EAE">
        <w:rPr>
          <w:color w:val="000000" w:themeColor="text1"/>
          <w:lang w:val="vi-VN"/>
        </w:rPr>
        <w:t xml:space="preserve"> </w:t>
      </w:r>
      <w:r w:rsidR="003A129A" w:rsidRPr="005E0895">
        <w:rPr>
          <w:bCs/>
          <w:lang w:val="nb-NO"/>
        </w:rPr>
        <w:t>Mức cho vay, t</w:t>
      </w:r>
      <w:r w:rsidR="003A129A" w:rsidRPr="005E0895">
        <w:rPr>
          <w:lang w:val="nb-NO"/>
        </w:rPr>
        <w:t>hời hạn cho vay, lãi suất cho vay</w:t>
      </w:r>
    </w:p>
    <w:p w14:paraId="4823DA7B" w14:textId="434266C8" w:rsidR="00C469C4" w:rsidRDefault="003A129A" w:rsidP="00C469C4">
      <w:pPr>
        <w:spacing w:before="60" w:after="60" w:line="340" w:lineRule="exact"/>
        <w:ind w:firstLine="720"/>
        <w:jc w:val="both"/>
        <w:rPr>
          <w:iCs/>
          <w:lang w:val="nl-NL"/>
        </w:rPr>
      </w:pPr>
      <w:r>
        <w:rPr>
          <w:color w:val="000000" w:themeColor="text1"/>
        </w:rPr>
        <w:t xml:space="preserve">1. </w:t>
      </w:r>
      <w:r w:rsidR="00C469C4" w:rsidRPr="005E0895">
        <w:rPr>
          <w:bCs/>
          <w:lang w:val="nb-NO"/>
        </w:rPr>
        <w:t>Mức cho vay, t</w:t>
      </w:r>
      <w:r w:rsidR="00C469C4" w:rsidRPr="005E0895">
        <w:rPr>
          <w:lang w:val="nb-NO"/>
        </w:rPr>
        <w:t xml:space="preserve">hời hạn cho vay, lãi suất cho vay </w:t>
      </w:r>
      <w:r w:rsidR="00C469C4">
        <w:rPr>
          <w:lang w:val="nb-NO"/>
        </w:rPr>
        <w:t>thực hiện theo quy định của</w:t>
      </w:r>
      <w:r w:rsidR="00C469C4" w:rsidRPr="005E0895">
        <w:rPr>
          <w:lang w:val="nb-NO"/>
        </w:rPr>
        <w:t xml:space="preserve"> </w:t>
      </w:r>
      <w:r w:rsidR="00C469C4" w:rsidRPr="005E0895">
        <w:rPr>
          <w:iCs/>
          <w:lang w:val="nl-NL"/>
        </w:rPr>
        <w:t xml:space="preserve">Hội đồng nhân dân </w:t>
      </w:r>
      <w:r w:rsidR="00C469C4" w:rsidRPr="009428DE">
        <w:rPr>
          <w:iCs/>
          <w:lang w:val="nl-NL"/>
        </w:rPr>
        <w:t>tỉnh</w:t>
      </w:r>
      <w:r w:rsidR="00C469C4">
        <w:rPr>
          <w:iCs/>
          <w:lang w:val="nl-NL"/>
        </w:rPr>
        <w:t>.</w:t>
      </w:r>
    </w:p>
    <w:p w14:paraId="47B2EC36" w14:textId="32ED4E53" w:rsidR="002432D5" w:rsidRPr="005E0895" w:rsidRDefault="003A129A" w:rsidP="003A129A">
      <w:pPr>
        <w:spacing w:before="60" w:after="60" w:line="340" w:lineRule="exact"/>
        <w:ind w:firstLine="720"/>
        <w:jc w:val="both"/>
        <w:rPr>
          <w:iCs/>
          <w:lang w:val="nl-NL"/>
        </w:rPr>
      </w:pPr>
      <w:r>
        <w:rPr>
          <w:iCs/>
          <w:lang w:val="nl-NL"/>
        </w:rPr>
        <w:t xml:space="preserve">2. </w:t>
      </w:r>
      <w:r>
        <w:t xml:space="preserve">Trường </w:t>
      </w:r>
      <w:proofErr w:type="spellStart"/>
      <w:r>
        <w:t>hợp</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hoặc</w:t>
      </w:r>
      <w:proofErr w:type="spellEnd"/>
      <w:r>
        <w:t xml:space="preserve"> </w:t>
      </w:r>
      <w:proofErr w:type="spellStart"/>
      <w:r>
        <w:t>Thủ</w:t>
      </w:r>
      <w:proofErr w:type="spellEnd"/>
      <w:r>
        <w:t xml:space="preserve"> </w:t>
      </w:r>
      <w:proofErr w:type="spellStart"/>
      <w:r>
        <w:t>tướng</w:t>
      </w:r>
      <w:proofErr w:type="spellEnd"/>
      <w:r>
        <w:t xml:space="preserve"> </w:t>
      </w:r>
      <w:proofErr w:type="spellStart"/>
      <w:r>
        <w:t>Chính</w:t>
      </w:r>
      <w:proofErr w:type="spellEnd"/>
      <w:r>
        <w:t xml:space="preserve"> </w:t>
      </w:r>
      <w:proofErr w:type="spellStart"/>
      <w:r>
        <w:t>phủ</w:t>
      </w:r>
      <w:proofErr w:type="spellEnd"/>
      <w:r>
        <w:t xml:space="preserve"> ban </w:t>
      </w:r>
      <w:proofErr w:type="spellStart"/>
      <w:r>
        <w:t>hành</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hỗ</w:t>
      </w:r>
      <w:proofErr w:type="spellEnd"/>
      <w:r>
        <w:t xml:space="preserve"> </w:t>
      </w:r>
      <w:proofErr w:type="spellStart"/>
      <w:r>
        <w:t>trợ</w:t>
      </w:r>
      <w:proofErr w:type="spellEnd"/>
      <w:r>
        <w:t xml:space="preserve"> </w:t>
      </w:r>
      <w:proofErr w:type="spellStart"/>
      <w:r>
        <w:t>giảm</w:t>
      </w:r>
      <w:proofErr w:type="spellEnd"/>
      <w:r>
        <w:t xml:space="preserve"> </w:t>
      </w:r>
      <w:proofErr w:type="spellStart"/>
      <w:r>
        <w:t>lãi</w:t>
      </w:r>
      <w:proofErr w:type="spellEnd"/>
      <w:r>
        <w:t xml:space="preserve"> </w:t>
      </w:r>
      <w:proofErr w:type="spellStart"/>
      <w:r>
        <w:t>suất</w:t>
      </w:r>
      <w:proofErr w:type="spellEnd"/>
      <w:r>
        <w:t xml:space="preserve"> </w:t>
      </w:r>
      <w:proofErr w:type="spellStart"/>
      <w:r>
        <w:t>cho</w:t>
      </w:r>
      <w:proofErr w:type="spellEnd"/>
      <w:r>
        <w:t xml:space="preserve"> </w:t>
      </w:r>
      <w:proofErr w:type="spellStart"/>
      <w:r>
        <w:t>vay</w:t>
      </w:r>
      <w:proofErr w:type="spellEnd"/>
      <w:r>
        <w:t xml:space="preserve">, </w:t>
      </w:r>
      <w:proofErr w:type="spellStart"/>
      <w:r>
        <w:t>thì</w:t>
      </w:r>
      <w:proofErr w:type="spellEnd"/>
      <w:r>
        <w:t xml:space="preserve"> </w:t>
      </w:r>
      <w:proofErr w:type="spellStart"/>
      <w:r>
        <w:t>lãi</w:t>
      </w:r>
      <w:proofErr w:type="spellEnd"/>
      <w:r>
        <w:t xml:space="preserve"> </w:t>
      </w:r>
      <w:proofErr w:type="spellStart"/>
      <w:r>
        <w:t>suất</w:t>
      </w:r>
      <w:proofErr w:type="spellEnd"/>
      <w:r>
        <w:t xml:space="preserve"> </w:t>
      </w:r>
      <w:proofErr w:type="spellStart"/>
      <w:r>
        <w:t>cho</w:t>
      </w:r>
      <w:proofErr w:type="spellEnd"/>
      <w:r>
        <w:t xml:space="preserve"> </w:t>
      </w:r>
      <w:proofErr w:type="spellStart"/>
      <w:r>
        <w:t>vay</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nguồn</w:t>
      </w:r>
      <w:proofErr w:type="spellEnd"/>
      <w:r>
        <w:t xml:space="preserve"> </w:t>
      </w:r>
      <w:proofErr w:type="spellStart"/>
      <w:r>
        <w:t>vốn</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ủy</w:t>
      </w:r>
      <w:proofErr w:type="spellEnd"/>
      <w:r>
        <w:t xml:space="preserve"> </w:t>
      </w:r>
      <w:proofErr w:type="spellStart"/>
      <w:r>
        <w:t>thác</w:t>
      </w:r>
      <w:proofErr w:type="spellEnd"/>
      <w:r>
        <w:t xml:space="preserve"> qua NHCSXH </w:t>
      </w:r>
      <w:proofErr w:type="spellStart"/>
      <w:r>
        <w:t>được</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giảm</w:t>
      </w:r>
      <w:proofErr w:type="spellEnd"/>
      <w:r>
        <w:t xml:space="preserve"> </w:t>
      </w:r>
      <w:proofErr w:type="spellStart"/>
      <w:r>
        <w:t>tương</w:t>
      </w:r>
      <w:proofErr w:type="spellEnd"/>
      <w:r>
        <w:t xml:space="preserve"> </w:t>
      </w:r>
      <w:proofErr w:type="spellStart"/>
      <w:r>
        <w:t>ứng</w:t>
      </w:r>
      <w:proofErr w:type="spellEnd"/>
      <w:r>
        <w:t xml:space="preserve"> </w:t>
      </w:r>
      <w:proofErr w:type="spellStart"/>
      <w:r>
        <w:t>với</w:t>
      </w:r>
      <w:proofErr w:type="spellEnd"/>
      <w:r>
        <w:t xml:space="preserve"> </w:t>
      </w:r>
      <w:proofErr w:type="spellStart"/>
      <w:r>
        <w:t>mức</w:t>
      </w:r>
      <w:proofErr w:type="spellEnd"/>
      <w:r>
        <w:t xml:space="preserve"> </w:t>
      </w:r>
      <w:proofErr w:type="spellStart"/>
      <w:r>
        <w:t>giảm</w:t>
      </w:r>
      <w:proofErr w:type="spellEnd"/>
      <w:r>
        <w:t xml:space="preserve"> </w:t>
      </w:r>
      <w:proofErr w:type="spellStart"/>
      <w:r>
        <w:t>lãi</w:t>
      </w:r>
      <w:proofErr w:type="spellEnd"/>
      <w:r>
        <w:t xml:space="preserve"> </w:t>
      </w:r>
      <w:proofErr w:type="spellStart"/>
      <w:r>
        <w:t>suất</w:t>
      </w:r>
      <w:proofErr w:type="spellEnd"/>
      <w:r>
        <w:t xml:space="preserve"> </w:t>
      </w:r>
      <w:proofErr w:type="spellStart"/>
      <w:r>
        <w:t>theo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hoặc</w:t>
      </w:r>
      <w:proofErr w:type="spellEnd"/>
      <w:r>
        <w:t xml:space="preserve"> </w:t>
      </w:r>
      <w:proofErr w:type="spellStart"/>
      <w:r>
        <w:t>Thủ</w:t>
      </w:r>
      <w:proofErr w:type="spellEnd"/>
      <w:r>
        <w:t xml:space="preserve"> </w:t>
      </w:r>
      <w:proofErr w:type="spellStart"/>
      <w:r>
        <w:t>tướng</w:t>
      </w:r>
      <w:proofErr w:type="spellEnd"/>
      <w:r>
        <w:t xml:space="preserve"> </w:t>
      </w:r>
      <w:proofErr w:type="spellStart"/>
      <w:r>
        <w:t>Chính</w:t>
      </w:r>
      <w:proofErr w:type="spellEnd"/>
      <w:r>
        <w:t xml:space="preserve"> </w:t>
      </w:r>
      <w:proofErr w:type="spellStart"/>
      <w:r>
        <w:t>phủ</w:t>
      </w:r>
      <w:proofErr w:type="spellEnd"/>
      <w:r>
        <w:t>.</w:t>
      </w:r>
      <w:r>
        <w:rPr>
          <w:iCs/>
          <w:lang w:val="nl-NL"/>
        </w:rPr>
        <w:t xml:space="preserve"> </w:t>
      </w:r>
    </w:p>
    <w:p w14:paraId="502DD632" w14:textId="6F89A02F" w:rsidR="00C469C4" w:rsidRPr="005E5AC6" w:rsidRDefault="005E5AC6" w:rsidP="005E5AC6">
      <w:pPr>
        <w:spacing w:before="60" w:after="60" w:line="340" w:lineRule="exact"/>
        <w:ind w:firstLine="720"/>
        <w:jc w:val="both"/>
        <w:rPr>
          <w:bCs/>
        </w:rPr>
      </w:pPr>
      <w:r w:rsidRPr="005E0895">
        <w:rPr>
          <w:b/>
          <w:bCs/>
          <w:lang w:val="nb-NO"/>
        </w:rPr>
        <w:t xml:space="preserve">Điều </w:t>
      </w:r>
      <w:r>
        <w:rPr>
          <w:b/>
          <w:bCs/>
          <w:lang w:val="nb-NO"/>
        </w:rPr>
        <w:t>8</w:t>
      </w:r>
      <w:r w:rsidRPr="005E0895">
        <w:rPr>
          <w:b/>
          <w:bCs/>
          <w:lang w:val="nb-NO"/>
        </w:rPr>
        <w:t>.</w:t>
      </w:r>
      <w:r w:rsidRPr="005E0895">
        <w:rPr>
          <w:lang w:val="nb-NO"/>
        </w:rPr>
        <w:t xml:space="preserve"> </w:t>
      </w:r>
      <w:r w:rsidRPr="005E0895">
        <w:rPr>
          <w:iCs/>
          <w:lang w:val="nl-NL"/>
        </w:rPr>
        <w:t>Q</w:t>
      </w:r>
      <w:r w:rsidRPr="005E0895">
        <w:rPr>
          <w:lang w:val="nb-NO"/>
        </w:rPr>
        <w:t>uy trình, thủ tục cho vay</w:t>
      </w:r>
      <w:r>
        <w:rPr>
          <w:lang w:val="nb-NO"/>
        </w:rPr>
        <w:t xml:space="preserve">, </w:t>
      </w:r>
      <w:r w:rsidRPr="005E0895">
        <w:rPr>
          <w:lang w:val="nb-NO"/>
        </w:rPr>
        <w:t>bảo đảm tiền vay (nếu có)</w:t>
      </w:r>
      <w:r>
        <w:rPr>
          <w:lang w:val="nb-NO"/>
        </w:rPr>
        <w:t>, gia hạn nợ, chuyển nợ quá hạn</w:t>
      </w:r>
      <w:r w:rsidR="00D36350">
        <w:rPr>
          <w:lang w:val="nb-NO"/>
        </w:rPr>
        <w:t xml:space="preserve"> thực hiện</w:t>
      </w:r>
      <w:r w:rsidRPr="005E0895">
        <w:t xml:space="preserve"> </w:t>
      </w:r>
      <w:r w:rsidRPr="005E0895">
        <w:rPr>
          <w:bCs/>
          <w:lang w:val="vi-VN"/>
        </w:rPr>
        <w:t>theo quy định</w:t>
      </w:r>
      <w:r w:rsidRPr="005E0895">
        <w:rPr>
          <w:bCs/>
        </w:rPr>
        <w:t xml:space="preserve"> </w:t>
      </w:r>
      <w:proofErr w:type="spellStart"/>
      <w:r w:rsidRPr="005E0895">
        <w:rPr>
          <w:bCs/>
        </w:rPr>
        <w:t>hiện</w:t>
      </w:r>
      <w:proofErr w:type="spellEnd"/>
      <w:r w:rsidRPr="005E0895">
        <w:rPr>
          <w:bCs/>
        </w:rPr>
        <w:t xml:space="preserve"> </w:t>
      </w:r>
      <w:proofErr w:type="spellStart"/>
      <w:r w:rsidRPr="005E0895">
        <w:rPr>
          <w:bCs/>
        </w:rPr>
        <w:t>hành</w:t>
      </w:r>
      <w:proofErr w:type="spellEnd"/>
      <w:r w:rsidRPr="005E0895">
        <w:rPr>
          <w:bCs/>
        </w:rPr>
        <w:t xml:space="preserve"> </w:t>
      </w:r>
      <w:proofErr w:type="spellStart"/>
      <w:r w:rsidRPr="005E0895">
        <w:rPr>
          <w:bCs/>
        </w:rPr>
        <w:t>của</w:t>
      </w:r>
      <w:proofErr w:type="spellEnd"/>
      <w:r w:rsidRPr="005E0895">
        <w:rPr>
          <w:bCs/>
        </w:rPr>
        <w:t xml:space="preserve"> NHCSXH </w:t>
      </w:r>
      <w:r w:rsidRPr="005E0895">
        <w:rPr>
          <w:lang w:val="nb-NO"/>
        </w:rPr>
        <w:t>trong từng thời kỳ</w:t>
      </w:r>
      <w:r>
        <w:rPr>
          <w:bCs/>
        </w:rPr>
        <w:t>.</w:t>
      </w:r>
    </w:p>
    <w:p w14:paraId="36899BF0" w14:textId="77777777" w:rsidR="00862B3B" w:rsidRPr="005E0895" w:rsidRDefault="00F868E8" w:rsidP="00862B3B">
      <w:pPr>
        <w:pStyle w:val="BodyTextIndent"/>
        <w:spacing w:before="60" w:after="60" w:line="340" w:lineRule="exact"/>
        <w:ind w:right="48" w:firstLine="720"/>
        <w:rPr>
          <w:sz w:val="28"/>
          <w:szCs w:val="28"/>
          <w:lang w:val="nb-NO"/>
        </w:rPr>
      </w:pPr>
      <w:r w:rsidRPr="00322EAE">
        <w:rPr>
          <w:rFonts w:hint="eastAsia"/>
          <w:b/>
          <w:iCs/>
          <w:lang w:val="vi-VN"/>
        </w:rPr>
        <w:t>Đ</w:t>
      </w:r>
      <w:r w:rsidRPr="00322EAE">
        <w:rPr>
          <w:b/>
          <w:iCs/>
          <w:lang w:val="vi-VN"/>
        </w:rPr>
        <w:t xml:space="preserve">iều </w:t>
      </w:r>
      <w:r w:rsidR="00AD6E80" w:rsidRPr="00322EAE">
        <w:rPr>
          <w:b/>
          <w:iCs/>
          <w:lang w:val="vi-VN"/>
        </w:rPr>
        <w:t>9</w:t>
      </w:r>
      <w:r w:rsidRPr="00322EAE">
        <w:rPr>
          <w:b/>
          <w:iCs/>
          <w:lang w:val="vi-VN"/>
        </w:rPr>
        <w:t xml:space="preserve">. </w:t>
      </w:r>
      <w:r w:rsidR="00862B3B" w:rsidRPr="005E0895">
        <w:rPr>
          <w:sz w:val="28"/>
          <w:szCs w:val="28"/>
          <w:lang w:val="nb-NO"/>
        </w:rPr>
        <w:t>Quản lý và sử dụng tiền lãi cho vay:</w:t>
      </w:r>
    </w:p>
    <w:p w14:paraId="5830245F" w14:textId="77777777" w:rsidR="00862B3B" w:rsidRPr="005E0895" w:rsidRDefault="00862B3B" w:rsidP="00862B3B">
      <w:pPr>
        <w:spacing w:before="60" w:after="60" w:line="340" w:lineRule="exact"/>
        <w:ind w:firstLine="720"/>
        <w:jc w:val="both"/>
        <w:outlineLvl w:val="0"/>
      </w:pPr>
      <w:r w:rsidRPr="00816375">
        <w:rPr>
          <w:bCs/>
        </w:rPr>
        <w:t>1.</w:t>
      </w:r>
      <w:r w:rsidRPr="005E0895">
        <w:t xml:space="preserve"> </w:t>
      </w:r>
      <w:r w:rsidRPr="005E0895">
        <w:rPr>
          <w:lang w:val="vi-VN"/>
        </w:rPr>
        <w:t xml:space="preserve">NHCSXH </w:t>
      </w:r>
      <w:r w:rsidRPr="005E0895">
        <w:rPr>
          <w:lang w:val="nl-NL"/>
        </w:rPr>
        <w:t xml:space="preserve">quản lý, hạch toán và phân bổ số tiền lãi thu được từ hoạt động cho vay bằng nguồn vốn ngân sách địa phương vào thu nhập của NHCSXH và </w:t>
      </w:r>
      <w:r w:rsidRPr="005E0895">
        <w:rPr>
          <w:lang w:val="vi-VN"/>
        </w:rPr>
        <w:t>quản lý, sử dụng theo nguyên tắc thứ tự ưu tiên sau</w:t>
      </w:r>
      <w:r w:rsidRPr="005E0895">
        <w:t>:</w:t>
      </w:r>
    </w:p>
    <w:p w14:paraId="49F036B7" w14:textId="77777777" w:rsidR="00862B3B" w:rsidRPr="00501007" w:rsidRDefault="00862B3B" w:rsidP="00862B3B">
      <w:pPr>
        <w:spacing w:before="60" w:after="60" w:line="340" w:lineRule="exact"/>
        <w:ind w:firstLine="720"/>
        <w:contextualSpacing/>
        <w:jc w:val="both"/>
        <w:rPr>
          <w:iCs/>
        </w:rPr>
      </w:pPr>
      <w:bookmarkStart w:id="2" w:name="_Hlk210294946"/>
      <w:bookmarkStart w:id="3" w:name="_Hlk210201000"/>
      <w:r>
        <w:rPr>
          <w:bCs/>
          <w:iCs/>
          <w:lang w:val="nl-NL"/>
        </w:rPr>
        <w:t xml:space="preserve">a) </w:t>
      </w:r>
      <w:r w:rsidRPr="002603E5">
        <w:rPr>
          <w:bCs/>
          <w:iCs/>
          <w:lang w:val="nl-NL"/>
        </w:rPr>
        <w:t>Trích lập dự phòng rủi ro tín dụng chung theo quy định tại Nghị định của Chính phủ về cơ chế quản lý tài chính và đánh giá hiệu quả hoạt động đối với NHCSXH và các văn bản hướng dẫn của cấp có thẩm quyền.</w:t>
      </w:r>
    </w:p>
    <w:bookmarkEnd w:id="2"/>
    <w:p w14:paraId="17332D52" w14:textId="77777777" w:rsidR="00D36350" w:rsidRDefault="00862B3B" w:rsidP="00D36350">
      <w:pPr>
        <w:pStyle w:val="BodyText2"/>
        <w:spacing w:before="60" w:after="60" w:line="340" w:lineRule="exact"/>
        <w:ind w:firstLine="709"/>
        <w:jc w:val="both"/>
        <w:rPr>
          <w:iCs/>
          <w:sz w:val="28"/>
          <w:szCs w:val="28"/>
          <w:lang w:val="en-US"/>
        </w:rPr>
      </w:pPr>
      <w:r>
        <w:rPr>
          <w:iCs/>
          <w:sz w:val="28"/>
          <w:szCs w:val="28"/>
          <w:lang w:val="en-US"/>
        </w:rPr>
        <w:t xml:space="preserve">b) </w:t>
      </w:r>
      <w:proofErr w:type="spellStart"/>
      <w:r w:rsidRPr="002603E5">
        <w:rPr>
          <w:iCs/>
          <w:sz w:val="28"/>
          <w:szCs w:val="28"/>
        </w:rPr>
        <w:t>Trích</w:t>
      </w:r>
      <w:proofErr w:type="spellEnd"/>
      <w:r w:rsidRPr="002603E5">
        <w:rPr>
          <w:iCs/>
          <w:sz w:val="28"/>
          <w:szCs w:val="28"/>
        </w:rPr>
        <w:t xml:space="preserve"> </w:t>
      </w:r>
      <w:proofErr w:type="spellStart"/>
      <w:r w:rsidRPr="002603E5">
        <w:rPr>
          <w:iCs/>
          <w:sz w:val="28"/>
          <w:szCs w:val="28"/>
        </w:rPr>
        <w:t>phí</w:t>
      </w:r>
      <w:proofErr w:type="spellEnd"/>
      <w:r w:rsidRPr="002603E5">
        <w:rPr>
          <w:iCs/>
          <w:sz w:val="28"/>
          <w:szCs w:val="28"/>
        </w:rPr>
        <w:t xml:space="preserve"> </w:t>
      </w:r>
      <w:proofErr w:type="spellStart"/>
      <w:r w:rsidRPr="002603E5">
        <w:rPr>
          <w:iCs/>
          <w:sz w:val="28"/>
          <w:szCs w:val="28"/>
        </w:rPr>
        <w:t>quản</w:t>
      </w:r>
      <w:proofErr w:type="spellEnd"/>
      <w:r w:rsidRPr="002603E5">
        <w:rPr>
          <w:iCs/>
          <w:sz w:val="28"/>
          <w:szCs w:val="28"/>
        </w:rPr>
        <w:t xml:space="preserve"> </w:t>
      </w:r>
      <w:proofErr w:type="spellStart"/>
      <w:r w:rsidRPr="002603E5">
        <w:rPr>
          <w:iCs/>
          <w:sz w:val="28"/>
          <w:szCs w:val="28"/>
        </w:rPr>
        <w:t>lý</w:t>
      </w:r>
      <w:proofErr w:type="spellEnd"/>
      <w:r w:rsidRPr="002603E5">
        <w:rPr>
          <w:iCs/>
          <w:sz w:val="28"/>
          <w:szCs w:val="28"/>
        </w:rPr>
        <w:t xml:space="preserve"> </w:t>
      </w:r>
      <w:proofErr w:type="spellStart"/>
      <w:r w:rsidRPr="002603E5">
        <w:rPr>
          <w:iCs/>
          <w:sz w:val="28"/>
          <w:szCs w:val="28"/>
        </w:rPr>
        <w:t>nguồn</w:t>
      </w:r>
      <w:proofErr w:type="spellEnd"/>
      <w:r w:rsidRPr="002603E5">
        <w:rPr>
          <w:iCs/>
          <w:sz w:val="28"/>
          <w:szCs w:val="28"/>
        </w:rPr>
        <w:t xml:space="preserve"> </w:t>
      </w:r>
      <w:proofErr w:type="spellStart"/>
      <w:r w:rsidRPr="002603E5">
        <w:rPr>
          <w:iCs/>
          <w:sz w:val="28"/>
          <w:szCs w:val="28"/>
        </w:rPr>
        <w:t>vốn</w:t>
      </w:r>
      <w:proofErr w:type="spellEnd"/>
      <w:r w:rsidRPr="002603E5">
        <w:rPr>
          <w:iCs/>
          <w:sz w:val="28"/>
          <w:szCs w:val="28"/>
        </w:rPr>
        <w:t xml:space="preserve"> </w:t>
      </w:r>
      <w:proofErr w:type="spellStart"/>
      <w:r>
        <w:rPr>
          <w:iCs/>
          <w:sz w:val="28"/>
          <w:szCs w:val="28"/>
        </w:rPr>
        <w:t>ủy</w:t>
      </w:r>
      <w:proofErr w:type="spellEnd"/>
      <w:r>
        <w:rPr>
          <w:iCs/>
          <w:sz w:val="28"/>
          <w:szCs w:val="28"/>
        </w:rPr>
        <w:t xml:space="preserve"> </w:t>
      </w:r>
      <w:proofErr w:type="spellStart"/>
      <w:r>
        <w:rPr>
          <w:iCs/>
          <w:sz w:val="28"/>
          <w:szCs w:val="28"/>
        </w:rPr>
        <w:t>thác</w:t>
      </w:r>
      <w:proofErr w:type="spellEnd"/>
      <w:r>
        <w:rPr>
          <w:iCs/>
          <w:sz w:val="28"/>
          <w:szCs w:val="28"/>
        </w:rPr>
        <w:t xml:space="preserve"> </w:t>
      </w:r>
      <w:proofErr w:type="spellStart"/>
      <w:r>
        <w:rPr>
          <w:iCs/>
          <w:sz w:val="28"/>
          <w:szCs w:val="28"/>
        </w:rPr>
        <w:t>cho</w:t>
      </w:r>
      <w:proofErr w:type="spellEnd"/>
      <w:r>
        <w:rPr>
          <w:iCs/>
          <w:sz w:val="28"/>
          <w:szCs w:val="28"/>
        </w:rPr>
        <w:t xml:space="preserve"> Chi </w:t>
      </w:r>
      <w:proofErr w:type="spellStart"/>
      <w:r>
        <w:rPr>
          <w:iCs/>
          <w:sz w:val="28"/>
          <w:szCs w:val="28"/>
        </w:rPr>
        <w:t>nhánh</w:t>
      </w:r>
      <w:proofErr w:type="spellEnd"/>
      <w:r>
        <w:rPr>
          <w:iCs/>
          <w:sz w:val="28"/>
          <w:szCs w:val="28"/>
        </w:rPr>
        <w:t xml:space="preserve"> NHCSXH</w:t>
      </w:r>
      <w:r w:rsidRPr="002603E5">
        <w:rPr>
          <w:iCs/>
          <w:sz w:val="28"/>
          <w:szCs w:val="28"/>
        </w:rPr>
        <w:t xml:space="preserve"> </w:t>
      </w:r>
      <w:proofErr w:type="spellStart"/>
      <w:r w:rsidRPr="002603E5">
        <w:rPr>
          <w:iCs/>
          <w:sz w:val="28"/>
          <w:szCs w:val="28"/>
        </w:rPr>
        <w:t>tỉnh</w:t>
      </w:r>
      <w:proofErr w:type="spellEnd"/>
      <w:r w:rsidRPr="002603E5">
        <w:rPr>
          <w:iCs/>
          <w:sz w:val="28"/>
          <w:szCs w:val="28"/>
        </w:rPr>
        <w:t xml:space="preserve"> </w:t>
      </w:r>
      <w:proofErr w:type="spellStart"/>
      <w:r w:rsidRPr="002603E5">
        <w:rPr>
          <w:iCs/>
          <w:sz w:val="28"/>
          <w:szCs w:val="28"/>
        </w:rPr>
        <w:t>theo</w:t>
      </w:r>
      <w:proofErr w:type="spellEnd"/>
      <w:r w:rsidRPr="002603E5">
        <w:rPr>
          <w:iCs/>
          <w:sz w:val="28"/>
          <w:szCs w:val="28"/>
        </w:rPr>
        <w:t xml:space="preserve"> </w:t>
      </w:r>
      <w:proofErr w:type="spellStart"/>
      <w:r w:rsidRPr="002603E5">
        <w:rPr>
          <w:iCs/>
          <w:sz w:val="28"/>
          <w:szCs w:val="28"/>
        </w:rPr>
        <w:t>dư</w:t>
      </w:r>
      <w:proofErr w:type="spellEnd"/>
      <w:r w:rsidRPr="002603E5">
        <w:rPr>
          <w:iCs/>
          <w:sz w:val="28"/>
          <w:szCs w:val="28"/>
        </w:rPr>
        <w:t xml:space="preserve"> </w:t>
      </w:r>
      <w:proofErr w:type="spellStart"/>
      <w:r w:rsidRPr="002603E5">
        <w:rPr>
          <w:iCs/>
          <w:sz w:val="28"/>
          <w:szCs w:val="28"/>
        </w:rPr>
        <w:t>nợ</w:t>
      </w:r>
      <w:proofErr w:type="spellEnd"/>
      <w:r w:rsidRPr="002603E5">
        <w:rPr>
          <w:iCs/>
          <w:sz w:val="28"/>
          <w:szCs w:val="28"/>
        </w:rPr>
        <w:t xml:space="preserve"> </w:t>
      </w:r>
      <w:proofErr w:type="spellStart"/>
      <w:r w:rsidRPr="002603E5">
        <w:rPr>
          <w:iCs/>
          <w:sz w:val="28"/>
          <w:szCs w:val="28"/>
        </w:rPr>
        <w:t>cho</w:t>
      </w:r>
      <w:proofErr w:type="spellEnd"/>
      <w:r w:rsidRPr="002603E5">
        <w:rPr>
          <w:iCs/>
          <w:sz w:val="28"/>
          <w:szCs w:val="28"/>
        </w:rPr>
        <w:t xml:space="preserve"> </w:t>
      </w:r>
      <w:proofErr w:type="spellStart"/>
      <w:r w:rsidRPr="002603E5">
        <w:rPr>
          <w:iCs/>
          <w:sz w:val="28"/>
          <w:szCs w:val="28"/>
        </w:rPr>
        <w:t>vay</w:t>
      </w:r>
      <w:proofErr w:type="spellEnd"/>
      <w:r w:rsidRPr="002603E5">
        <w:rPr>
          <w:iCs/>
          <w:sz w:val="28"/>
          <w:szCs w:val="28"/>
        </w:rPr>
        <w:t xml:space="preserve"> </w:t>
      </w:r>
      <w:proofErr w:type="spellStart"/>
      <w:r w:rsidRPr="002603E5">
        <w:rPr>
          <w:iCs/>
          <w:sz w:val="28"/>
          <w:szCs w:val="28"/>
        </w:rPr>
        <w:t>bình</w:t>
      </w:r>
      <w:proofErr w:type="spellEnd"/>
      <w:r w:rsidRPr="002603E5">
        <w:rPr>
          <w:iCs/>
          <w:sz w:val="28"/>
          <w:szCs w:val="28"/>
        </w:rPr>
        <w:t xml:space="preserve"> </w:t>
      </w:r>
      <w:proofErr w:type="spellStart"/>
      <w:r w:rsidRPr="002603E5">
        <w:rPr>
          <w:iCs/>
          <w:sz w:val="28"/>
          <w:szCs w:val="28"/>
        </w:rPr>
        <w:t>quân</w:t>
      </w:r>
      <w:proofErr w:type="spellEnd"/>
      <w:r w:rsidRPr="002603E5">
        <w:rPr>
          <w:iCs/>
          <w:sz w:val="28"/>
          <w:szCs w:val="28"/>
        </w:rPr>
        <w:t xml:space="preserve">. </w:t>
      </w:r>
      <w:proofErr w:type="spellStart"/>
      <w:r w:rsidRPr="002603E5">
        <w:rPr>
          <w:iCs/>
          <w:sz w:val="28"/>
          <w:szCs w:val="28"/>
        </w:rPr>
        <w:t>Mức</w:t>
      </w:r>
      <w:proofErr w:type="spellEnd"/>
      <w:r w:rsidRPr="002603E5">
        <w:rPr>
          <w:iCs/>
          <w:sz w:val="28"/>
          <w:szCs w:val="28"/>
        </w:rPr>
        <w:t xml:space="preserve"> </w:t>
      </w:r>
      <w:proofErr w:type="spellStart"/>
      <w:r w:rsidRPr="002603E5">
        <w:rPr>
          <w:iCs/>
          <w:sz w:val="28"/>
          <w:szCs w:val="28"/>
        </w:rPr>
        <w:t>phí</w:t>
      </w:r>
      <w:proofErr w:type="spellEnd"/>
      <w:r w:rsidRPr="002603E5">
        <w:rPr>
          <w:iCs/>
          <w:sz w:val="28"/>
          <w:szCs w:val="28"/>
        </w:rPr>
        <w:t xml:space="preserve"> </w:t>
      </w:r>
      <w:proofErr w:type="spellStart"/>
      <w:r w:rsidRPr="002603E5">
        <w:rPr>
          <w:iCs/>
          <w:sz w:val="28"/>
          <w:szCs w:val="28"/>
        </w:rPr>
        <w:t>quản</w:t>
      </w:r>
      <w:proofErr w:type="spellEnd"/>
      <w:r w:rsidRPr="002603E5">
        <w:rPr>
          <w:iCs/>
          <w:sz w:val="28"/>
          <w:szCs w:val="28"/>
        </w:rPr>
        <w:t xml:space="preserve"> </w:t>
      </w:r>
      <w:proofErr w:type="spellStart"/>
      <w:r w:rsidRPr="002603E5">
        <w:rPr>
          <w:iCs/>
          <w:sz w:val="28"/>
          <w:szCs w:val="28"/>
        </w:rPr>
        <w:t>lý</w:t>
      </w:r>
      <w:proofErr w:type="spellEnd"/>
      <w:r w:rsidRPr="002603E5">
        <w:rPr>
          <w:iCs/>
          <w:sz w:val="28"/>
          <w:szCs w:val="28"/>
        </w:rPr>
        <w:t xml:space="preserve"> </w:t>
      </w:r>
      <w:proofErr w:type="spellStart"/>
      <w:r w:rsidRPr="002603E5">
        <w:rPr>
          <w:iCs/>
          <w:sz w:val="28"/>
          <w:szCs w:val="28"/>
        </w:rPr>
        <w:t>tối</w:t>
      </w:r>
      <w:proofErr w:type="spellEnd"/>
      <w:r w:rsidRPr="002603E5">
        <w:rPr>
          <w:iCs/>
          <w:sz w:val="28"/>
          <w:szCs w:val="28"/>
        </w:rPr>
        <w:t xml:space="preserve"> </w:t>
      </w:r>
      <w:proofErr w:type="spellStart"/>
      <w:r w:rsidRPr="002603E5">
        <w:rPr>
          <w:iCs/>
          <w:sz w:val="28"/>
          <w:szCs w:val="28"/>
        </w:rPr>
        <w:t>thiểu</w:t>
      </w:r>
      <w:proofErr w:type="spellEnd"/>
      <w:r w:rsidRPr="002603E5">
        <w:rPr>
          <w:iCs/>
          <w:sz w:val="28"/>
          <w:szCs w:val="28"/>
        </w:rPr>
        <w:t xml:space="preserve"> </w:t>
      </w:r>
      <w:proofErr w:type="spellStart"/>
      <w:r w:rsidRPr="002603E5">
        <w:rPr>
          <w:iCs/>
          <w:sz w:val="28"/>
          <w:szCs w:val="28"/>
        </w:rPr>
        <w:t>bằng</w:t>
      </w:r>
      <w:proofErr w:type="spellEnd"/>
      <w:r w:rsidRPr="002603E5">
        <w:rPr>
          <w:iCs/>
          <w:sz w:val="28"/>
          <w:szCs w:val="28"/>
        </w:rPr>
        <w:t xml:space="preserve"> </w:t>
      </w:r>
      <w:proofErr w:type="spellStart"/>
      <w:r w:rsidRPr="002603E5">
        <w:rPr>
          <w:iCs/>
          <w:sz w:val="28"/>
          <w:szCs w:val="28"/>
        </w:rPr>
        <w:t>mức</w:t>
      </w:r>
      <w:proofErr w:type="spellEnd"/>
      <w:r w:rsidRPr="002603E5">
        <w:rPr>
          <w:iCs/>
          <w:sz w:val="28"/>
          <w:szCs w:val="28"/>
        </w:rPr>
        <w:t xml:space="preserve"> </w:t>
      </w:r>
      <w:proofErr w:type="spellStart"/>
      <w:r w:rsidRPr="002603E5">
        <w:rPr>
          <w:iCs/>
          <w:sz w:val="28"/>
          <w:szCs w:val="28"/>
        </w:rPr>
        <w:t>phí</w:t>
      </w:r>
      <w:proofErr w:type="spellEnd"/>
      <w:r w:rsidRPr="002603E5">
        <w:rPr>
          <w:iCs/>
          <w:sz w:val="28"/>
          <w:szCs w:val="28"/>
        </w:rPr>
        <w:t xml:space="preserve"> </w:t>
      </w:r>
      <w:proofErr w:type="spellStart"/>
      <w:r w:rsidRPr="002603E5">
        <w:rPr>
          <w:iCs/>
          <w:sz w:val="28"/>
          <w:szCs w:val="28"/>
        </w:rPr>
        <w:t>quản</w:t>
      </w:r>
      <w:proofErr w:type="spellEnd"/>
      <w:r w:rsidRPr="002603E5">
        <w:rPr>
          <w:iCs/>
          <w:sz w:val="28"/>
          <w:szCs w:val="28"/>
        </w:rPr>
        <w:t xml:space="preserve"> </w:t>
      </w:r>
      <w:proofErr w:type="spellStart"/>
      <w:r w:rsidRPr="002603E5">
        <w:rPr>
          <w:iCs/>
          <w:sz w:val="28"/>
          <w:szCs w:val="28"/>
        </w:rPr>
        <w:t>lý</w:t>
      </w:r>
      <w:proofErr w:type="spellEnd"/>
      <w:r w:rsidRPr="002603E5">
        <w:rPr>
          <w:iCs/>
          <w:sz w:val="28"/>
          <w:szCs w:val="28"/>
        </w:rPr>
        <w:t xml:space="preserve"> </w:t>
      </w:r>
      <w:proofErr w:type="spellStart"/>
      <w:r w:rsidRPr="002603E5">
        <w:rPr>
          <w:iCs/>
          <w:sz w:val="28"/>
          <w:szCs w:val="28"/>
        </w:rPr>
        <w:t>Thủ</w:t>
      </w:r>
      <w:proofErr w:type="spellEnd"/>
      <w:r w:rsidRPr="002603E5">
        <w:rPr>
          <w:iCs/>
          <w:sz w:val="28"/>
          <w:szCs w:val="28"/>
        </w:rPr>
        <w:t xml:space="preserve"> </w:t>
      </w:r>
      <w:proofErr w:type="spellStart"/>
      <w:r w:rsidRPr="002603E5">
        <w:rPr>
          <w:iCs/>
          <w:sz w:val="28"/>
          <w:szCs w:val="28"/>
        </w:rPr>
        <w:t>tướng</w:t>
      </w:r>
      <w:proofErr w:type="spellEnd"/>
      <w:r w:rsidRPr="002603E5">
        <w:rPr>
          <w:iCs/>
          <w:sz w:val="28"/>
          <w:szCs w:val="28"/>
        </w:rPr>
        <w:t xml:space="preserve"> </w:t>
      </w:r>
      <w:proofErr w:type="spellStart"/>
      <w:r w:rsidRPr="002603E5">
        <w:rPr>
          <w:iCs/>
          <w:sz w:val="28"/>
          <w:szCs w:val="28"/>
        </w:rPr>
        <w:t>Chính</w:t>
      </w:r>
      <w:proofErr w:type="spellEnd"/>
      <w:r w:rsidRPr="002603E5">
        <w:rPr>
          <w:iCs/>
          <w:sz w:val="28"/>
          <w:szCs w:val="28"/>
        </w:rPr>
        <w:t xml:space="preserve"> </w:t>
      </w:r>
      <w:proofErr w:type="spellStart"/>
      <w:r w:rsidRPr="002603E5">
        <w:rPr>
          <w:iCs/>
          <w:sz w:val="28"/>
          <w:szCs w:val="28"/>
        </w:rPr>
        <w:t>phủ</w:t>
      </w:r>
      <w:proofErr w:type="spellEnd"/>
      <w:r w:rsidRPr="002603E5">
        <w:rPr>
          <w:iCs/>
          <w:sz w:val="28"/>
          <w:szCs w:val="28"/>
        </w:rPr>
        <w:t xml:space="preserve"> </w:t>
      </w:r>
      <w:proofErr w:type="spellStart"/>
      <w:r w:rsidRPr="002603E5">
        <w:rPr>
          <w:iCs/>
          <w:sz w:val="28"/>
          <w:szCs w:val="28"/>
        </w:rPr>
        <w:t>giao</w:t>
      </w:r>
      <w:proofErr w:type="spellEnd"/>
      <w:r w:rsidRPr="002603E5">
        <w:rPr>
          <w:iCs/>
          <w:sz w:val="28"/>
          <w:szCs w:val="28"/>
        </w:rPr>
        <w:t xml:space="preserve"> </w:t>
      </w:r>
      <w:proofErr w:type="spellStart"/>
      <w:r w:rsidRPr="002603E5">
        <w:rPr>
          <w:iCs/>
          <w:sz w:val="28"/>
          <w:szCs w:val="28"/>
        </w:rPr>
        <w:t>cho</w:t>
      </w:r>
      <w:proofErr w:type="spellEnd"/>
      <w:r w:rsidRPr="002603E5">
        <w:rPr>
          <w:iCs/>
          <w:sz w:val="28"/>
          <w:szCs w:val="28"/>
        </w:rPr>
        <w:t xml:space="preserve"> NHCSXH </w:t>
      </w:r>
      <w:proofErr w:type="spellStart"/>
      <w:r w:rsidRPr="002603E5">
        <w:rPr>
          <w:iCs/>
          <w:sz w:val="28"/>
          <w:szCs w:val="28"/>
        </w:rPr>
        <w:t>trong</w:t>
      </w:r>
      <w:proofErr w:type="spellEnd"/>
      <w:r w:rsidRPr="002603E5">
        <w:rPr>
          <w:iCs/>
          <w:sz w:val="28"/>
          <w:szCs w:val="28"/>
        </w:rPr>
        <w:t xml:space="preserve"> </w:t>
      </w:r>
      <w:proofErr w:type="spellStart"/>
      <w:r w:rsidRPr="002603E5">
        <w:rPr>
          <w:iCs/>
          <w:sz w:val="28"/>
          <w:szCs w:val="28"/>
        </w:rPr>
        <w:t>từng</w:t>
      </w:r>
      <w:proofErr w:type="spellEnd"/>
      <w:r w:rsidRPr="002603E5">
        <w:rPr>
          <w:iCs/>
          <w:sz w:val="28"/>
          <w:szCs w:val="28"/>
        </w:rPr>
        <w:t xml:space="preserve"> </w:t>
      </w:r>
      <w:proofErr w:type="spellStart"/>
      <w:r w:rsidRPr="002603E5">
        <w:rPr>
          <w:iCs/>
          <w:sz w:val="28"/>
          <w:szCs w:val="28"/>
        </w:rPr>
        <w:t>thời</w:t>
      </w:r>
      <w:proofErr w:type="spellEnd"/>
      <w:r w:rsidRPr="002603E5">
        <w:rPr>
          <w:iCs/>
          <w:sz w:val="28"/>
          <w:szCs w:val="28"/>
        </w:rPr>
        <w:t xml:space="preserve"> </w:t>
      </w:r>
      <w:proofErr w:type="spellStart"/>
      <w:r w:rsidRPr="002603E5">
        <w:rPr>
          <w:iCs/>
          <w:sz w:val="28"/>
          <w:szCs w:val="28"/>
        </w:rPr>
        <w:t>kỳ</w:t>
      </w:r>
      <w:proofErr w:type="spellEnd"/>
      <w:r w:rsidRPr="002603E5">
        <w:rPr>
          <w:iCs/>
          <w:sz w:val="28"/>
          <w:szCs w:val="28"/>
        </w:rPr>
        <w:t xml:space="preserve">. Trường </w:t>
      </w:r>
      <w:proofErr w:type="spellStart"/>
      <w:r w:rsidRPr="002603E5">
        <w:rPr>
          <w:iCs/>
          <w:sz w:val="28"/>
          <w:szCs w:val="28"/>
        </w:rPr>
        <w:t>hợp</w:t>
      </w:r>
      <w:proofErr w:type="spellEnd"/>
      <w:r w:rsidRPr="002603E5">
        <w:rPr>
          <w:iCs/>
          <w:sz w:val="28"/>
          <w:szCs w:val="28"/>
        </w:rPr>
        <w:t xml:space="preserve"> </w:t>
      </w:r>
      <w:proofErr w:type="spellStart"/>
      <w:r w:rsidRPr="002603E5">
        <w:rPr>
          <w:iCs/>
          <w:sz w:val="28"/>
          <w:szCs w:val="28"/>
        </w:rPr>
        <w:t>lãi</w:t>
      </w:r>
      <w:proofErr w:type="spellEnd"/>
      <w:r w:rsidRPr="002603E5">
        <w:rPr>
          <w:iCs/>
          <w:sz w:val="28"/>
          <w:szCs w:val="28"/>
        </w:rPr>
        <w:t xml:space="preserve"> </w:t>
      </w:r>
      <w:proofErr w:type="spellStart"/>
      <w:r w:rsidRPr="002603E5">
        <w:rPr>
          <w:iCs/>
          <w:sz w:val="28"/>
          <w:szCs w:val="28"/>
        </w:rPr>
        <w:t>thu</w:t>
      </w:r>
      <w:proofErr w:type="spellEnd"/>
      <w:r w:rsidRPr="002603E5">
        <w:rPr>
          <w:iCs/>
          <w:sz w:val="28"/>
          <w:szCs w:val="28"/>
        </w:rPr>
        <w:t xml:space="preserve"> </w:t>
      </w:r>
      <w:proofErr w:type="spellStart"/>
      <w:r w:rsidRPr="002603E5">
        <w:rPr>
          <w:iCs/>
          <w:sz w:val="28"/>
          <w:szCs w:val="28"/>
        </w:rPr>
        <w:t>được</w:t>
      </w:r>
      <w:proofErr w:type="spellEnd"/>
      <w:r w:rsidRPr="002603E5">
        <w:rPr>
          <w:iCs/>
          <w:sz w:val="28"/>
          <w:szCs w:val="28"/>
        </w:rPr>
        <w:t xml:space="preserve"> </w:t>
      </w:r>
      <w:proofErr w:type="spellStart"/>
      <w:r w:rsidRPr="002603E5">
        <w:rPr>
          <w:iCs/>
          <w:sz w:val="28"/>
          <w:szCs w:val="28"/>
        </w:rPr>
        <w:lastRenderedPageBreak/>
        <w:t>sau</w:t>
      </w:r>
      <w:proofErr w:type="spellEnd"/>
      <w:r w:rsidRPr="002603E5">
        <w:rPr>
          <w:iCs/>
          <w:sz w:val="28"/>
          <w:szCs w:val="28"/>
        </w:rPr>
        <w:t xml:space="preserve"> </w:t>
      </w:r>
      <w:proofErr w:type="spellStart"/>
      <w:r w:rsidRPr="002603E5">
        <w:rPr>
          <w:iCs/>
          <w:sz w:val="28"/>
          <w:szCs w:val="28"/>
        </w:rPr>
        <w:t>khi</w:t>
      </w:r>
      <w:proofErr w:type="spellEnd"/>
      <w:r w:rsidRPr="002603E5">
        <w:rPr>
          <w:iCs/>
          <w:sz w:val="28"/>
          <w:szCs w:val="28"/>
        </w:rPr>
        <w:t xml:space="preserve"> </w:t>
      </w:r>
      <w:proofErr w:type="spellStart"/>
      <w:r w:rsidRPr="002603E5">
        <w:rPr>
          <w:iCs/>
          <w:sz w:val="28"/>
          <w:szCs w:val="28"/>
        </w:rPr>
        <w:t>trích</w:t>
      </w:r>
      <w:proofErr w:type="spellEnd"/>
      <w:r w:rsidRPr="002603E5">
        <w:rPr>
          <w:iCs/>
          <w:sz w:val="28"/>
          <w:szCs w:val="28"/>
        </w:rPr>
        <w:t xml:space="preserve"> </w:t>
      </w:r>
      <w:proofErr w:type="spellStart"/>
      <w:r w:rsidRPr="002603E5">
        <w:rPr>
          <w:iCs/>
          <w:sz w:val="28"/>
          <w:szCs w:val="28"/>
        </w:rPr>
        <w:t>lập</w:t>
      </w:r>
      <w:proofErr w:type="spellEnd"/>
      <w:r w:rsidRPr="002603E5">
        <w:rPr>
          <w:iCs/>
          <w:sz w:val="28"/>
          <w:szCs w:val="28"/>
        </w:rPr>
        <w:t xml:space="preserve"> </w:t>
      </w:r>
      <w:proofErr w:type="spellStart"/>
      <w:r w:rsidRPr="002603E5">
        <w:rPr>
          <w:iCs/>
          <w:sz w:val="28"/>
          <w:szCs w:val="28"/>
        </w:rPr>
        <w:t>dự</w:t>
      </w:r>
      <w:proofErr w:type="spellEnd"/>
      <w:r w:rsidRPr="002603E5">
        <w:rPr>
          <w:iCs/>
          <w:sz w:val="28"/>
          <w:szCs w:val="28"/>
        </w:rPr>
        <w:t xml:space="preserve"> </w:t>
      </w:r>
      <w:proofErr w:type="spellStart"/>
      <w:r w:rsidRPr="002603E5">
        <w:rPr>
          <w:iCs/>
          <w:sz w:val="28"/>
          <w:szCs w:val="28"/>
        </w:rPr>
        <w:t>phòng</w:t>
      </w:r>
      <w:proofErr w:type="spellEnd"/>
      <w:r w:rsidRPr="002603E5">
        <w:rPr>
          <w:iCs/>
          <w:sz w:val="28"/>
          <w:szCs w:val="28"/>
        </w:rPr>
        <w:t xml:space="preserve"> </w:t>
      </w:r>
      <w:proofErr w:type="spellStart"/>
      <w:r w:rsidRPr="002603E5">
        <w:rPr>
          <w:iCs/>
          <w:sz w:val="28"/>
          <w:szCs w:val="28"/>
        </w:rPr>
        <w:t>rủi</w:t>
      </w:r>
      <w:proofErr w:type="spellEnd"/>
      <w:r w:rsidRPr="002603E5">
        <w:rPr>
          <w:iCs/>
          <w:sz w:val="28"/>
          <w:szCs w:val="28"/>
        </w:rPr>
        <w:t xml:space="preserve"> </w:t>
      </w:r>
      <w:proofErr w:type="spellStart"/>
      <w:r w:rsidRPr="002603E5">
        <w:rPr>
          <w:iCs/>
          <w:sz w:val="28"/>
          <w:szCs w:val="28"/>
        </w:rPr>
        <w:t>ro</w:t>
      </w:r>
      <w:proofErr w:type="spellEnd"/>
      <w:r w:rsidRPr="002603E5">
        <w:rPr>
          <w:iCs/>
          <w:sz w:val="28"/>
          <w:szCs w:val="28"/>
        </w:rPr>
        <w:t xml:space="preserve"> </w:t>
      </w:r>
      <w:proofErr w:type="spellStart"/>
      <w:r w:rsidRPr="002603E5">
        <w:rPr>
          <w:iCs/>
          <w:sz w:val="28"/>
          <w:szCs w:val="28"/>
        </w:rPr>
        <w:t>tín</w:t>
      </w:r>
      <w:proofErr w:type="spellEnd"/>
      <w:r w:rsidRPr="002603E5">
        <w:rPr>
          <w:iCs/>
          <w:sz w:val="28"/>
          <w:szCs w:val="28"/>
        </w:rPr>
        <w:t xml:space="preserve"> </w:t>
      </w:r>
      <w:proofErr w:type="spellStart"/>
      <w:r w:rsidRPr="002603E5">
        <w:rPr>
          <w:iCs/>
          <w:sz w:val="28"/>
          <w:szCs w:val="28"/>
        </w:rPr>
        <w:t>dụng</w:t>
      </w:r>
      <w:proofErr w:type="spellEnd"/>
      <w:r w:rsidRPr="002603E5">
        <w:rPr>
          <w:iCs/>
          <w:sz w:val="28"/>
          <w:szCs w:val="28"/>
        </w:rPr>
        <w:t xml:space="preserve"> </w:t>
      </w:r>
      <w:proofErr w:type="spellStart"/>
      <w:r w:rsidRPr="002603E5">
        <w:rPr>
          <w:iCs/>
          <w:sz w:val="28"/>
          <w:szCs w:val="28"/>
        </w:rPr>
        <w:t>chung</w:t>
      </w:r>
      <w:proofErr w:type="spellEnd"/>
      <w:r w:rsidRPr="002603E5">
        <w:rPr>
          <w:iCs/>
          <w:sz w:val="28"/>
          <w:szCs w:val="28"/>
        </w:rPr>
        <w:t xml:space="preserve"> </w:t>
      </w:r>
      <w:proofErr w:type="spellStart"/>
      <w:r w:rsidRPr="002603E5">
        <w:rPr>
          <w:iCs/>
          <w:sz w:val="28"/>
          <w:szCs w:val="28"/>
        </w:rPr>
        <w:t>không</w:t>
      </w:r>
      <w:proofErr w:type="spellEnd"/>
      <w:r w:rsidRPr="002603E5">
        <w:rPr>
          <w:iCs/>
          <w:sz w:val="28"/>
          <w:szCs w:val="28"/>
        </w:rPr>
        <w:t xml:space="preserve"> </w:t>
      </w:r>
      <w:proofErr w:type="spellStart"/>
      <w:r w:rsidRPr="002603E5">
        <w:rPr>
          <w:iCs/>
          <w:sz w:val="28"/>
          <w:szCs w:val="28"/>
        </w:rPr>
        <w:t>đủ</w:t>
      </w:r>
      <w:proofErr w:type="spellEnd"/>
      <w:r w:rsidRPr="002603E5">
        <w:rPr>
          <w:iCs/>
          <w:sz w:val="28"/>
          <w:szCs w:val="28"/>
        </w:rPr>
        <w:t xml:space="preserve"> </w:t>
      </w:r>
      <w:proofErr w:type="spellStart"/>
      <w:r w:rsidRPr="002603E5">
        <w:rPr>
          <w:iCs/>
          <w:sz w:val="28"/>
          <w:szCs w:val="28"/>
        </w:rPr>
        <w:t>trích</w:t>
      </w:r>
      <w:proofErr w:type="spellEnd"/>
      <w:r w:rsidRPr="002603E5">
        <w:rPr>
          <w:iCs/>
          <w:sz w:val="28"/>
          <w:szCs w:val="28"/>
        </w:rPr>
        <w:t xml:space="preserve"> </w:t>
      </w:r>
      <w:proofErr w:type="spellStart"/>
      <w:r w:rsidRPr="002603E5">
        <w:rPr>
          <w:iCs/>
          <w:sz w:val="28"/>
          <w:szCs w:val="28"/>
        </w:rPr>
        <w:t>phí</w:t>
      </w:r>
      <w:proofErr w:type="spellEnd"/>
      <w:r w:rsidRPr="002603E5">
        <w:rPr>
          <w:iCs/>
          <w:sz w:val="28"/>
          <w:szCs w:val="28"/>
        </w:rPr>
        <w:t xml:space="preserve"> </w:t>
      </w:r>
      <w:proofErr w:type="spellStart"/>
      <w:r w:rsidRPr="002603E5">
        <w:rPr>
          <w:iCs/>
          <w:sz w:val="28"/>
          <w:szCs w:val="28"/>
        </w:rPr>
        <w:t>quản</w:t>
      </w:r>
      <w:proofErr w:type="spellEnd"/>
      <w:r w:rsidRPr="002603E5">
        <w:rPr>
          <w:iCs/>
          <w:sz w:val="28"/>
          <w:szCs w:val="28"/>
        </w:rPr>
        <w:t xml:space="preserve"> </w:t>
      </w:r>
      <w:proofErr w:type="spellStart"/>
      <w:r w:rsidRPr="002603E5">
        <w:rPr>
          <w:iCs/>
          <w:sz w:val="28"/>
          <w:szCs w:val="28"/>
        </w:rPr>
        <w:t>lý</w:t>
      </w:r>
      <w:proofErr w:type="spellEnd"/>
      <w:r w:rsidRPr="002603E5">
        <w:rPr>
          <w:iCs/>
          <w:sz w:val="28"/>
          <w:szCs w:val="28"/>
        </w:rPr>
        <w:t xml:space="preserve"> </w:t>
      </w:r>
      <w:proofErr w:type="spellStart"/>
      <w:r w:rsidRPr="002603E5">
        <w:rPr>
          <w:iCs/>
          <w:sz w:val="28"/>
          <w:szCs w:val="28"/>
        </w:rPr>
        <w:t>cho</w:t>
      </w:r>
      <w:proofErr w:type="spellEnd"/>
      <w:r w:rsidRPr="002603E5">
        <w:rPr>
          <w:iCs/>
          <w:sz w:val="28"/>
          <w:szCs w:val="28"/>
        </w:rPr>
        <w:t xml:space="preserve"> NHCS</w:t>
      </w:r>
      <w:r>
        <w:rPr>
          <w:iCs/>
          <w:sz w:val="28"/>
          <w:szCs w:val="28"/>
        </w:rPr>
        <w:t xml:space="preserve">XH </w:t>
      </w:r>
      <w:proofErr w:type="spellStart"/>
      <w:r>
        <w:rPr>
          <w:iCs/>
          <w:sz w:val="28"/>
          <w:szCs w:val="28"/>
        </w:rPr>
        <w:t>theo</w:t>
      </w:r>
      <w:proofErr w:type="spellEnd"/>
      <w:r>
        <w:rPr>
          <w:iCs/>
          <w:sz w:val="28"/>
          <w:szCs w:val="28"/>
        </w:rPr>
        <w:t xml:space="preserve"> </w:t>
      </w:r>
      <w:proofErr w:type="spellStart"/>
      <w:r>
        <w:rPr>
          <w:iCs/>
          <w:sz w:val="28"/>
          <w:szCs w:val="28"/>
        </w:rPr>
        <w:t>quy</w:t>
      </w:r>
      <w:proofErr w:type="spellEnd"/>
      <w:r>
        <w:rPr>
          <w:iCs/>
          <w:sz w:val="28"/>
          <w:szCs w:val="28"/>
        </w:rPr>
        <w:t xml:space="preserve"> </w:t>
      </w:r>
      <w:proofErr w:type="spellStart"/>
      <w:r>
        <w:rPr>
          <w:iCs/>
          <w:sz w:val="28"/>
          <w:szCs w:val="28"/>
        </w:rPr>
        <w:t>định</w:t>
      </w:r>
      <w:proofErr w:type="spellEnd"/>
      <w:r>
        <w:rPr>
          <w:iCs/>
          <w:sz w:val="28"/>
          <w:szCs w:val="28"/>
        </w:rPr>
        <w:t xml:space="preserve">, </w:t>
      </w:r>
      <w:proofErr w:type="spellStart"/>
      <w:r>
        <w:rPr>
          <w:iCs/>
          <w:sz w:val="28"/>
          <w:szCs w:val="28"/>
        </w:rPr>
        <w:t>ngân</w:t>
      </w:r>
      <w:proofErr w:type="spellEnd"/>
      <w:r>
        <w:rPr>
          <w:iCs/>
          <w:sz w:val="28"/>
          <w:szCs w:val="28"/>
        </w:rPr>
        <w:t xml:space="preserve"> </w:t>
      </w:r>
      <w:proofErr w:type="spellStart"/>
      <w:r>
        <w:rPr>
          <w:iCs/>
          <w:sz w:val="28"/>
          <w:szCs w:val="28"/>
        </w:rPr>
        <w:t>sách</w:t>
      </w:r>
      <w:proofErr w:type="spellEnd"/>
      <w:r>
        <w:rPr>
          <w:iCs/>
          <w:sz w:val="28"/>
          <w:szCs w:val="28"/>
        </w:rPr>
        <w:t xml:space="preserve"> </w:t>
      </w:r>
      <w:proofErr w:type="spellStart"/>
      <w:r w:rsidRPr="002603E5">
        <w:rPr>
          <w:iCs/>
          <w:sz w:val="28"/>
          <w:szCs w:val="28"/>
        </w:rPr>
        <w:t>tỉnh</w:t>
      </w:r>
      <w:proofErr w:type="spellEnd"/>
      <w:r w:rsidRPr="002603E5">
        <w:rPr>
          <w:iCs/>
          <w:sz w:val="28"/>
          <w:szCs w:val="28"/>
        </w:rPr>
        <w:t xml:space="preserve"> </w:t>
      </w:r>
      <w:proofErr w:type="spellStart"/>
      <w:r w:rsidRPr="002603E5">
        <w:rPr>
          <w:iCs/>
          <w:sz w:val="28"/>
          <w:szCs w:val="28"/>
        </w:rPr>
        <w:t>cấp</w:t>
      </w:r>
      <w:proofErr w:type="spellEnd"/>
      <w:r w:rsidRPr="002603E5">
        <w:rPr>
          <w:iCs/>
          <w:sz w:val="28"/>
          <w:szCs w:val="28"/>
        </w:rPr>
        <w:t xml:space="preserve"> </w:t>
      </w:r>
      <w:proofErr w:type="spellStart"/>
      <w:r w:rsidRPr="002603E5">
        <w:rPr>
          <w:iCs/>
          <w:sz w:val="28"/>
          <w:szCs w:val="28"/>
        </w:rPr>
        <w:t>bù</w:t>
      </w:r>
      <w:proofErr w:type="spellEnd"/>
      <w:r w:rsidRPr="002603E5">
        <w:rPr>
          <w:iCs/>
          <w:sz w:val="28"/>
          <w:szCs w:val="28"/>
        </w:rPr>
        <w:t xml:space="preserve"> </w:t>
      </w:r>
      <w:proofErr w:type="spellStart"/>
      <w:r w:rsidRPr="002603E5">
        <w:rPr>
          <w:iCs/>
          <w:sz w:val="28"/>
          <w:szCs w:val="28"/>
        </w:rPr>
        <w:t>phần</w:t>
      </w:r>
      <w:proofErr w:type="spellEnd"/>
      <w:r w:rsidRPr="002603E5">
        <w:rPr>
          <w:iCs/>
          <w:sz w:val="28"/>
          <w:szCs w:val="28"/>
        </w:rPr>
        <w:t xml:space="preserve"> </w:t>
      </w:r>
      <w:proofErr w:type="spellStart"/>
      <w:r w:rsidRPr="002603E5">
        <w:rPr>
          <w:iCs/>
          <w:sz w:val="28"/>
          <w:szCs w:val="28"/>
        </w:rPr>
        <w:t>cò</w:t>
      </w:r>
      <w:r>
        <w:rPr>
          <w:iCs/>
          <w:sz w:val="28"/>
          <w:szCs w:val="28"/>
        </w:rPr>
        <w:t>n</w:t>
      </w:r>
      <w:proofErr w:type="spellEnd"/>
      <w:r>
        <w:rPr>
          <w:iCs/>
          <w:sz w:val="28"/>
          <w:szCs w:val="28"/>
        </w:rPr>
        <w:t xml:space="preserve"> </w:t>
      </w:r>
      <w:proofErr w:type="spellStart"/>
      <w:r>
        <w:rPr>
          <w:iCs/>
          <w:sz w:val="28"/>
          <w:szCs w:val="28"/>
        </w:rPr>
        <w:t>thiếu</w:t>
      </w:r>
      <w:proofErr w:type="spellEnd"/>
      <w:r>
        <w:rPr>
          <w:iCs/>
          <w:sz w:val="28"/>
          <w:szCs w:val="28"/>
        </w:rPr>
        <w:t xml:space="preserve"> </w:t>
      </w:r>
      <w:proofErr w:type="spellStart"/>
      <w:r>
        <w:rPr>
          <w:iCs/>
          <w:sz w:val="28"/>
          <w:szCs w:val="28"/>
        </w:rPr>
        <w:t>cho</w:t>
      </w:r>
      <w:proofErr w:type="spellEnd"/>
      <w:r>
        <w:rPr>
          <w:iCs/>
          <w:sz w:val="28"/>
          <w:szCs w:val="28"/>
        </w:rPr>
        <w:t xml:space="preserve"> Chi </w:t>
      </w:r>
      <w:proofErr w:type="spellStart"/>
      <w:r>
        <w:rPr>
          <w:iCs/>
          <w:sz w:val="28"/>
          <w:szCs w:val="28"/>
        </w:rPr>
        <w:t>nhánh</w:t>
      </w:r>
      <w:proofErr w:type="spellEnd"/>
      <w:r>
        <w:rPr>
          <w:iCs/>
          <w:sz w:val="28"/>
          <w:szCs w:val="28"/>
        </w:rPr>
        <w:t xml:space="preserve"> NHCSXH</w:t>
      </w:r>
      <w:r w:rsidRPr="002603E5">
        <w:rPr>
          <w:iCs/>
          <w:sz w:val="28"/>
          <w:szCs w:val="28"/>
        </w:rPr>
        <w:t xml:space="preserve"> </w:t>
      </w:r>
      <w:proofErr w:type="spellStart"/>
      <w:r w:rsidRPr="002603E5">
        <w:rPr>
          <w:iCs/>
          <w:sz w:val="28"/>
          <w:szCs w:val="28"/>
        </w:rPr>
        <w:t>tỉnh</w:t>
      </w:r>
      <w:proofErr w:type="spellEnd"/>
      <w:r w:rsidRPr="002603E5">
        <w:rPr>
          <w:iCs/>
          <w:sz w:val="28"/>
          <w:szCs w:val="28"/>
        </w:rPr>
        <w:t xml:space="preserve"> </w:t>
      </w:r>
      <w:proofErr w:type="spellStart"/>
      <w:r w:rsidRPr="002603E5">
        <w:rPr>
          <w:iCs/>
          <w:sz w:val="28"/>
          <w:szCs w:val="28"/>
        </w:rPr>
        <w:t>nơi</w:t>
      </w:r>
      <w:proofErr w:type="spellEnd"/>
      <w:r w:rsidRPr="002603E5">
        <w:rPr>
          <w:iCs/>
          <w:sz w:val="28"/>
          <w:szCs w:val="28"/>
        </w:rPr>
        <w:t xml:space="preserve"> </w:t>
      </w:r>
      <w:proofErr w:type="spellStart"/>
      <w:r w:rsidRPr="002603E5">
        <w:rPr>
          <w:iCs/>
          <w:sz w:val="28"/>
          <w:szCs w:val="28"/>
        </w:rPr>
        <w:t>nhận</w:t>
      </w:r>
      <w:proofErr w:type="spellEnd"/>
      <w:r w:rsidRPr="002603E5">
        <w:rPr>
          <w:iCs/>
          <w:sz w:val="28"/>
          <w:szCs w:val="28"/>
        </w:rPr>
        <w:t xml:space="preserve"> </w:t>
      </w:r>
      <w:proofErr w:type="spellStart"/>
      <w:r w:rsidRPr="002603E5">
        <w:rPr>
          <w:iCs/>
          <w:sz w:val="28"/>
          <w:szCs w:val="28"/>
        </w:rPr>
        <w:t>ủy</w:t>
      </w:r>
      <w:proofErr w:type="spellEnd"/>
      <w:r w:rsidRPr="002603E5">
        <w:rPr>
          <w:iCs/>
          <w:sz w:val="28"/>
          <w:szCs w:val="28"/>
        </w:rPr>
        <w:t xml:space="preserve"> </w:t>
      </w:r>
      <w:proofErr w:type="spellStart"/>
      <w:r w:rsidRPr="002603E5">
        <w:rPr>
          <w:iCs/>
          <w:sz w:val="28"/>
          <w:szCs w:val="28"/>
        </w:rPr>
        <w:t>thác</w:t>
      </w:r>
      <w:proofErr w:type="spellEnd"/>
      <w:r>
        <w:rPr>
          <w:iCs/>
          <w:sz w:val="28"/>
          <w:szCs w:val="28"/>
          <w:lang w:val="en-US"/>
        </w:rPr>
        <w:t>.</w:t>
      </w:r>
    </w:p>
    <w:p w14:paraId="15AB8825" w14:textId="21DC98C2" w:rsidR="00F1157D" w:rsidRPr="00F1157D" w:rsidRDefault="00862B3B" w:rsidP="00F1157D">
      <w:pPr>
        <w:spacing w:before="40" w:after="40"/>
        <w:ind w:firstLine="709"/>
        <w:jc w:val="both"/>
        <w:rPr>
          <w:lang w:val="nb-NO"/>
        </w:rPr>
      </w:pPr>
      <w:r w:rsidRPr="00D36350">
        <w:rPr>
          <w:iCs/>
        </w:rPr>
        <w:t>c)</w:t>
      </w:r>
      <w:r w:rsidRPr="00D36350">
        <w:rPr>
          <w:lang w:val="vi-VN"/>
        </w:rPr>
        <w:t xml:space="preserve"> Trích phí chi cho công tác chỉ đạo, </w:t>
      </w:r>
      <w:r w:rsidRPr="00F1157D">
        <w:rPr>
          <w:lang w:val="vi-VN"/>
        </w:rPr>
        <w:t xml:space="preserve">quản lý, tổng hợp, kiểm tra, giám sát, khen thưởng của Ban đại diện Hội đồng quản trị NHCSXH </w:t>
      </w:r>
      <w:proofErr w:type="spellStart"/>
      <w:r w:rsidR="003E5203" w:rsidRPr="00F1157D">
        <w:t>các</w:t>
      </w:r>
      <w:proofErr w:type="spellEnd"/>
      <w:r w:rsidR="003E5203" w:rsidRPr="00F1157D">
        <w:t xml:space="preserve"> </w:t>
      </w:r>
      <w:proofErr w:type="spellStart"/>
      <w:r w:rsidR="003E5203" w:rsidRPr="00F1157D">
        <w:t>cấp</w:t>
      </w:r>
      <w:proofErr w:type="spellEnd"/>
      <w:r w:rsidR="003E5203" w:rsidRPr="00F1157D">
        <w:t>,</w:t>
      </w:r>
      <w:r w:rsidRPr="00F1157D">
        <w:rPr>
          <w:lang w:val="vi-VN"/>
        </w:rPr>
        <w:t xml:space="preserve"> </w:t>
      </w:r>
      <w:r w:rsidR="00D36350" w:rsidRPr="00F1157D">
        <w:rPr>
          <w:lang w:val="vi-VN"/>
        </w:rPr>
        <w:t>các Sở, ngành, đơn vị</w:t>
      </w:r>
      <w:r w:rsidR="00D36350" w:rsidRPr="00F1157D">
        <w:t xml:space="preserve">, </w:t>
      </w:r>
      <w:proofErr w:type="spellStart"/>
      <w:r w:rsidR="00D36350" w:rsidRPr="00F1157D">
        <w:t>cá</w:t>
      </w:r>
      <w:proofErr w:type="spellEnd"/>
      <w:r w:rsidR="00D36350" w:rsidRPr="00F1157D">
        <w:t xml:space="preserve"> </w:t>
      </w:r>
      <w:proofErr w:type="spellStart"/>
      <w:r w:rsidR="00D36350" w:rsidRPr="00F1157D">
        <w:t>nhân</w:t>
      </w:r>
      <w:proofErr w:type="spellEnd"/>
      <w:r w:rsidR="00D36350" w:rsidRPr="00F1157D">
        <w:t xml:space="preserve"> </w:t>
      </w:r>
      <w:r w:rsidRPr="00F1157D">
        <w:rPr>
          <w:lang w:val="vi-VN"/>
        </w:rPr>
        <w:t xml:space="preserve">liên quan đến hoạt động cho vay bằng nguồn vốn NHCSXH nhận </w:t>
      </w:r>
      <w:r w:rsidR="003E5203" w:rsidRPr="00F1157D">
        <w:rPr>
          <w:lang w:val="vi-VN"/>
        </w:rPr>
        <w:t>ủy thác từ ngân sách địa phương</w:t>
      </w:r>
      <w:r w:rsidR="003E5203" w:rsidRPr="00F1157D">
        <w:t xml:space="preserve"> </w:t>
      </w:r>
      <w:r w:rsidR="003E5203" w:rsidRPr="00F1157D">
        <w:rPr>
          <w:lang w:val="nb-NO"/>
        </w:rPr>
        <w:t>với</w:t>
      </w:r>
      <w:r w:rsidR="003E5203" w:rsidRPr="00F1157D">
        <w:rPr>
          <w:lang w:val="vi-VN"/>
        </w:rPr>
        <w:t xml:space="preserve"> </w:t>
      </w:r>
      <w:r w:rsidR="003E5203" w:rsidRPr="00F1157D">
        <w:rPr>
          <w:lang w:val="nb-NO"/>
        </w:rPr>
        <w:t xml:space="preserve">mức trích </w:t>
      </w:r>
      <w:r w:rsidR="009071DE" w:rsidRPr="00F1157D">
        <w:rPr>
          <w:lang w:val="nb-NO"/>
        </w:rPr>
        <w:t>10</w:t>
      </w:r>
      <w:r w:rsidR="003E5203" w:rsidRPr="00F1157D">
        <w:rPr>
          <w:lang w:val="nb-NO"/>
        </w:rPr>
        <w:t>% số tiền lãi thu được</w:t>
      </w:r>
      <w:r w:rsidR="00F1157D" w:rsidRPr="00F1157D">
        <w:rPr>
          <w:lang w:val="nb-NO"/>
        </w:rPr>
        <w:t xml:space="preserve">, </w:t>
      </w:r>
      <w:r w:rsidR="00F1157D">
        <w:rPr>
          <w:lang w:val="nb-NO"/>
        </w:rPr>
        <w:t xml:space="preserve">tỷ lệ được hưởng </w:t>
      </w:r>
      <w:r w:rsidR="00F1157D" w:rsidRPr="00F1157D">
        <w:rPr>
          <w:lang w:val="nb-NO"/>
        </w:rPr>
        <w:t>cụ thể</w:t>
      </w:r>
      <w:r w:rsidR="00F1157D">
        <w:rPr>
          <w:lang w:val="nb-NO"/>
        </w:rPr>
        <w:t xml:space="preserve"> như sau</w:t>
      </w:r>
      <w:r w:rsidR="00F1157D" w:rsidRPr="00F1157D">
        <w:rPr>
          <w:lang w:val="nb-NO"/>
        </w:rPr>
        <w:t>:</w:t>
      </w:r>
    </w:p>
    <w:p w14:paraId="77E6814B" w14:textId="61F62CB7" w:rsidR="00F1157D" w:rsidRPr="00E2614D" w:rsidRDefault="00F1157D" w:rsidP="00F1157D">
      <w:pPr>
        <w:spacing w:before="40" w:after="40"/>
        <w:ind w:firstLine="709"/>
        <w:jc w:val="both"/>
      </w:pPr>
      <w:r w:rsidRPr="00F1157D">
        <w:rPr>
          <w:lang w:val="nb-NO"/>
        </w:rPr>
        <w:t xml:space="preserve">- </w:t>
      </w:r>
      <w:r w:rsidRPr="00E2614D">
        <w:rPr>
          <w:lang w:val="nb-NO"/>
        </w:rPr>
        <w:t xml:space="preserve">Trích </w:t>
      </w:r>
      <w:r w:rsidR="005245E2" w:rsidRPr="00E2614D">
        <w:rPr>
          <w:lang w:val="nb-NO"/>
        </w:rPr>
        <w:t>9</w:t>
      </w:r>
      <w:r w:rsidRPr="00E2614D">
        <w:rPr>
          <w:lang w:val="nb-NO"/>
        </w:rPr>
        <w:t xml:space="preserve">% để chi cho </w:t>
      </w:r>
      <w:r w:rsidRPr="00E2614D">
        <w:rPr>
          <w:lang w:val="vi-VN"/>
        </w:rPr>
        <w:t>công tác chỉ đạo, quản lý, tổng hợp, kiểm tra, giám sát, khen</w:t>
      </w:r>
      <w:r w:rsidRPr="00E2614D">
        <w:rPr>
          <w:lang w:val="nb-NO"/>
        </w:rPr>
        <w:t xml:space="preserve"> thưởng của Ban đại diện HĐQT NHCSXH </w:t>
      </w:r>
      <w:proofErr w:type="spellStart"/>
      <w:r w:rsidRPr="00E2614D">
        <w:t>các</w:t>
      </w:r>
      <w:proofErr w:type="spellEnd"/>
      <w:r w:rsidRPr="00E2614D">
        <w:t xml:space="preserve"> </w:t>
      </w:r>
      <w:proofErr w:type="spellStart"/>
      <w:r w:rsidRPr="00E2614D">
        <w:t>cấp</w:t>
      </w:r>
      <w:proofErr w:type="spellEnd"/>
      <w:r w:rsidRPr="00E2614D">
        <w:rPr>
          <w:lang w:val="vi-VN"/>
        </w:rPr>
        <w:t>, các đơn vị</w:t>
      </w:r>
      <w:r w:rsidRPr="00E2614D">
        <w:rPr>
          <w:lang w:val="nb-NO"/>
        </w:rPr>
        <w:t>, cá nhân</w:t>
      </w:r>
      <w:r w:rsidRPr="00E2614D">
        <w:rPr>
          <w:lang w:val="vi-VN"/>
        </w:rPr>
        <w:t xml:space="preserve"> liên quan đến hoạt động cho vay bằng nguồn vốn NHCSXH nhận ủy thác</w:t>
      </w:r>
      <w:r w:rsidRPr="00E2614D">
        <w:rPr>
          <w:lang w:val="nb-NO"/>
        </w:rPr>
        <w:t xml:space="preserve"> </w:t>
      </w:r>
      <w:r w:rsidRPr="00E2614D">
        <w:rPr>
          <w:lang w:val="vi-VN"/>
        </w:rPr>
        <w:t>từ ngân sách địa phương</w:t>
      </w:r>
      <w:r w:rsidRPr="00E2614D">
        <w:t>.</w:t>
      </w:r>
    </w:p>
    <w:p w14:paraId="27CF4976" w14:textId="30F7512C" w:rsidR="00E2614D" w:rsidRPr="00E2614D" w:rsidRDefault="00E2614D" w:rsidP="00E2614D">
      <w:pPr>
        <w:spacing w:before="40" w:after="40"/>
        <w:ind w:firstLine="709"/>
        <w:jc w:val="both"/>
        <w:rPr>
          <w:lang w:val="vi-VN"/>
        </w:rPr>
      </w:pPr>
      <w:r w:rsidRPr="00E2614D">
        <w:rPr>
          <w:lang w:val="nb-NO"/>
        </w:rPr>
        <w:t xml:space="preserve">- Trích 1% để chi cho </w:t>
      </w:r>
      <w:r w:rsidRPr="00E2614D">
        <w:rPr>
          <w:lang w:val="vi-VN"/>
        </w:rPr>
        <w:t>công tác chỉ đạo, quản lý, tổng hợp, kiểm tra, giám sát, khen</w:t>
      </w:r>
      <w:r w:rsidRPr="00E2614D">
        <w:rPr>
          <w:lang w:val="nb-NO"/>
        </w:rPr>
        <w:t xml:space="preserve"> thưởng của Sở Tài chính</w:t>
      </w:r>
      <w:r w:rsidRPr="00E2614D">
        <w:rPr>
          <w:lang w:val="vi-VN"/>
        </w:rPr>
        <w:t>.</w:t>
      </w:r>
    </w:p>
    <w:p w14:paraId="295210D1" w14:textId="0E16CFFC" w:rsidR="00862B3B" w:rsidRPr="00876CD7" w:rsidRDefault="00862B3B" w:rsidP="00876CD7">
      <w:pPr>
        <w:spacing w:before="60" w:after="60" w:line="330" w:lineRule="exact"/>
        <w:ind w:firstLine="709"/>
        <w:jc w:val="both"/>
        <w:outlineLvl w:val="0"/>
        <w:rPr>
          <w:lang w:val="vi-VN"/>
        </w:rPr>
      </w:pPr>
      <w:r w:rsidRPr="00E2614D">
        <w:t>d)</w:t>
      </w:r>
      <w:r w:rsidRPr="00E2614D">
        <w:rPr>
          <w:lang w:val="vi-VN"/>
        </w:rPr>
        <w:t xml:space="preserve"> Phần còn lại (nếu có) đượ</w:t>
      </w:r>
      <w:r w:rsidR="00876CD7" w:rsidRPr="00E2614D">
        <w:rPr>
          <w:lang w:val="vi-VN"/>
        </w:rPr>
        <w:t>c bổ sung vào nguồn vốn cho vay</w:t>
      </w:r>
      <w:r w:rsidR="00876CD7" w:rsidRPr="00E2614D">
        <w:t xml:space="preserve">. </w:t>
      </w:r>
      <w:r w:rsidR="00876CD7" w:rsidRPr="00E2614D">
        <w:rPr>
          <w:lang w:val="vi-VN"/>
        </w:rPr>
        <w:t xml:space="preserve">Việc phân bổ nguồn vốn bổ sung thực hiện theo </w:t>
      </w:r>
      <w:r w:rsidR="00876CD7" w:rsidRPr="00876CD7">
        <w:rPr>
          <w:lang w:val="vi-VN"/>
        </w:rPr>
        <w:t xml:space="preserve">khoản </w:t>
      </w:r>
      <w:r w:rsidR="00876CD7" w:rsidRPr="00876CD7">
        <w:t>3</w:t>
      </w:r>
      <w:r w:rsidR="00876CD7" w:rsidRPr="00876CD7">
        <w:rPr>
          <w:lang w:val="vi-VN"/>
        </w:rPr>
        <w:t xml:space="preserve"> Điều 4 </w:t>
      </w:r>
      <w:proofErr w:type="spellStart"/>
      <w:r w:rsidR="00D36350">
        <w:t>Chương</w:t>
      </w:r>
      <w:proofErr w:type="spellEnd"/>
      <w:r w:rsidR="00D36350">
        <w:t xml:space="preserve"> II </w:t>
      </w:r>
      <w:r w:rsidR="00876CD7" w:rsidRPr="00876CD7">
        <w:rPr>
          <w:lang w:val="vi-VN"/>
        </w:rPr>
        <w:t>Quyết định này.</w:t>
      </w:r>
    </w:p>
    <w:p w14:paraId="16485A21" w14:textId="77BC140F" w:rsidR="00F1157D" w:rsidRPr="005E0895" w:rsidRDefault="00862B3B" w:rsidP="00F1157D">
      <w:pPr>
        <w:autoSpaceDE w:val="0"/>
        <w:autoSpaceDN w:val="0"/>
        <w:adjustRightInd w:val="0"/>
        <w:spacing w:before="60" w:after="60" w:line="340" w:lineRule="exact"/>
        <w:ind w:firstLine="709"/>
        <w:jc w:val="both"/>
        <w:rPr>
          <w:lang w:val="nb-NO"/>
        </w:rPr>
      </w:pPr>
      <w:r w:rsidRPr="00816375">
        <w:rPr>
          <w:bCs/>
          <w:lang w:val="vi-VN"/>
        </w:rPr>
        <w:t>2</w:t>
      </w:r>
      <w:r w:rsidRPr="00FD26E5">
        <w:rPr>
          <w:b/>
          <w:bCs/>
          <w:lang w:val="vi-VN"/>
        </w:rPr>
        <w:t>.</w:t>
      </w:r>
      <w:r w:rsidRPr="005E0895">
        <w:rPr>
          <w:lang w:val="nb-NO"/>
        </w:rPr>
        <w:t xml:space="preserve"> </w:t>
      </w:r>
      <w:r w:rsidR="00F1157D" w:rsidRPr="005E0895">
        <w:rPr>
          <w:spacing w:val="-6"/>
          <w:lang w:val="nb-NO"/>
        </w:rPr>
        <w:t xml:space="preserve">Nội dung và mức chi cho công tác </w:t>
      </w:r>
      <w:r w:rsidR="00F1157D" w:rsidRPr="005E0895">
        <w:rPr>
          <w:lang w:val="vi-VN"/>
        </w:rPr>
        <w:t>chỉ đạo, quản lý, tổng hợp, kiểm tra, giám sát, khen thưởng quy định tại điểm</w:t>
      </w:r>
      <w:r w:rsidR="00F1157D">
        <w:t xml:space="preserve"> c </w:t>
      </w:r>
      <w:proofErr w:type="spellStart"/>
      <w:r w:rsidR="00F1157D">
        <w:t>khoản</w:t>
      </w:r>
      <w:proofErr w:type="spellEnd"/>
      <w:r w:rsidR="00F1157D">
        <w:t xml:space="preserve"> 1 </w:t>
      </w:r>
      <w:proofErr w:type="spellStart"/>
      <w:r w:rsidR="00F1157D">
        <w:t>Điều</w:t>
      </w:r>
      <w:proofErr w:type="spellEnd"/>
      <w:r w:rsidR="00F1157D">
        <w:t xml:space="preserve"> </w:t>
      </w:r>
      <w:proofErr w:type="spellStart"/>
      <w:r w:rsidR="00F1157D">
        <w:t>này</w:t>
      </w:r>
      <w:proofErr w:type="spellEnd"/>
      <w:r w:rsidR="00F1157D" w:rsidRPr="005E0895">
        <w:rPr>
          <w:lang w:val="vi-VN"/>
        </w:rPr>
        <w:t xml:space="preserve"> do</w:t>
      </w:r>
      <w:r w:rsidR="00F1157D" w:rsidRPr="005E0895">
        <w:rPr>
          <w:lang w:val="nb-NO"/>
        </w:rPr>
        <w:t xml:space="preserve"> Chủ tịch UBND </w:t>
      </w:r>
      <w:r w:rsidR="00304107">
        <w:rPr>
          <w:lang w:val="nb-NO"/>
        </w:rPr>
        <w:t>tỉnh</w:t>
      </w:r>
      <w:r w:rsidR="00F1157D" w:rsidRPr="005E0895">
        <w:rPr>
          <w:lang w:val="nb-NO"/>
        </w:rPr>
        <w:t xml:space="preserve"> quy định theo chế độ chi tiêu tài chính hiện hành đối với cơ quan hành chính và đơn vị sự nghiệp công lập và một số nội dung, mức chi đặc thù phù hợp với tình hình thực tế của địa phương.</w:t>
      </w:r>
    </w:p>
    <w:p w14:paraId="13D22486" w14:textId="060106EE" w:rsidR="00862B3B" w:rsidRPr="005E0895" w:rsidRDefault="00862B3B" w:rsidP="00862B3B">
      <w:pPr>
        <w:spacing w:before="60" w:after="60" w:line="340" w:lineRule="exact"/>
        <w:ind w:firstLine="720"/>
        <w:jc w:val="both"/>
        <w:rPr>
          <w:lang w:val="pt-BR"/>
        </w:rPr>
      </w:pPr>
      <w:r w:rsidRPr="00816375">
        <w:rPr>
          <w:bCs/>
          <w:lang w:val="pt-BR"/>
        </w:rPr>
        <w:t>3.</w:t>
      </w:r>
      <w:r w:rsidRPr="005E0895">
        <w:rPr>
          <w:lang w:val="pt-BR"/>
        </w:rPr>
        <w:t xml:space="preserve"> Trường hợp lãi suất cho vay không đủ bù đắp các khoản chi phí về trích lập dự phòng rủi ro tín dụng; chi phí quản lý cho NHCSXH; </w:t>
      </w:r>
      <w:r w:rsidRPr="005E0895">
        <w:rPr>
          <w:lang w:val="vi-VN"/>
        </w:rPr>
        <w:t>chi</w:t>
      </w:r>
      <w:r w:rsidRPr="005E0895">
        <w:t xml:space="preserve"> </w:t>
      </w:r>
      <w:proofErr w:type="spellStart"/>
      <w:r w:rsidRPr="005E0895">
        <w:t>phí</w:t>
      </w:r>
      <w:proofErr w:type="spellEnd"/>
      <w:r w:rsidRPr="005E0895">
        <w:rPr>
          <w:lang w:val="vi-VN"/>
        </w:rPr>
        <w:t xml:space="preserve"> cho công tác chỉ đạo, quản lý, tổng hợp, kiểm tra, giám sát, khen thưởng của Ban đại diện Hội đồng quản trị NHCSXH </w:t>
      </w:r>
      <w:proofErr w:type="spellStart"/>
      <w:r w:rsidR="003E5203">
        <w:t>tỉnh</w:t>
      </w:r>
      <w:proofErr w:type="spellEnd"/>
      <w:r w:rsidRPr="005E0895">
        <w:rPr>
          <w:lang w:val="vi-VN"/>
        </w:rPr>
        <w:t>, các Sở, ngành, đơn vị</w:t>
      </w:r>
      <w:r w:rsidR="00927146">
        <w:t xml:space="preserve">, </w:t>
      </w:r>
      <w:proofErr w:type="spellStart"/>
      <w:r w:rsidR="00927146">
        <w:t>cá</w:t>
      </w:r>
      <w:proofErr w:type="spellEnd"/>
      <w:r w:rsidR="00927146">
        <w:t xml:space="preserve"> </w:t>
      </w:r>
      <w:proofErr w:type="spellStart"/>
      <w:r w:rsidR="00927146">
        <w:t>nhân</w:t>
      </w:r>
      <w:proofErr w:type="spellEnd"/>
      <w:r w:rsidRPr="005E0895">
        <w:rPr>
          <w:lang w:val="vi-VN"/>
        </w:rPr>
        <w:t xml:space="preserve"> liên quan</w:t>
      </w:r>
      <w:r w:rsidRPr="005E0895">
        <w:rPr>
          <w:lang w:val="pt-BR"/>
        </w:rPr>
        <w:t xml:space="preserve"> thì UBND tỉnh cấp kinh phí bù đắp theo đúng quy định. </w:t>
      </w:r>
    </w:p>
    <w:bookmarkEnd w:id="3"/>
    <w:p w14:paraId="7A2A0C10" w14:textId="77777777" w:rsidR="00575C7E" w:rsidRPr="005E0895" w:rsidRDefault="00773723" w:rsidP="00575C7E">
      <w:pPr>
        <w:autoSpaceDE w:val="0"/>
        <w:autoSpaceDN w:val="0"/>
        <w:adjustRightInd w:val="0"/>
        <w:spacing w:before="60" w:after="60" w:line="340" w:lineRule="exact"/>
        <w:ind w:firstLine="709"/>
        <w:jc w:val="both"/>
        <w:rPr>
          <w:lang w:val="nb-NO"/>
        </w:rPr>
      </w:pPr>
      <w:r w:rsidRPr="00322EAE">
        <w:rPr>
          <w:rFonts w:hint="eastAsia"/>
          <w:b/>
          <w:lang w:val="vi-VN"/>
        </w:rPr>
        <w:t>Đ</w:t>
      </w:r>
      <w:r w:rsidRPr="00322EAE">
        <w:rPr>
          <w:b/>
          <w:lang w:val="vi-VN"/>
        </w:rPr>
        <w:t xml:space="preserve">iều </w:t>
      </w:r>
      <w:r w:rsidR="002C5F75" w:rsidRPr="00322EAE">
        <w:rPr>
          <w:b/>
          <w:lang w:val="vi-VN"/>
        </w:rPr>
        <w:t>10</w:t>
      </w:r>
      <w:r w:rsidRPr="00322EAE">
        <w:rPr>
          <w:b/>
          <w:lang w:val="vi-VN"/>
        </w:rPr>
        <w:t xml:space="preserve">. </w:t>
      </w:r>
      <w:r w:rsidR="00575C7E" w:rsidRPr="005E0895">
        <w:rPr>
          <w:lang w:val="nb-NO"/>
        </w:rPr>
        <w:t>Xử lý nợ bị rủi ro:</w:t>
      </w:r>
    </w:p>
    <w:p w14:paraId="3A1DC191" w14:textId="7999106F" w:rsidR="00575C7E" w:rsidRPr="00575C7E" w:rsidRDefault="00575C7E" w:rsidP="00575C7E">
      <w:pPr>
        <w:spacing w:before="60" w:after="60" w:line="340" w:lineRule="exact"/>
        <w:ind w:firstLine="709"/>
        <w:jc w:val="both"/>
        <w:rPr>
          <w:iCs/>
          <w:lang w:val="nl-NL"/>
        </w:rPr>
      </w:pPr>
      <w:bookmarkStart w:id="4" w:name="_Hlk201823789"/>
      <w:r w:rsidRPr="00575C7E">
        <w:rPr>
          <w:bCs/>
          <w:iCs/>
          <w:lang w:val="nl-NL"/>
        </w:rPr>
        <w:t>1.</w:t>
      </w:r>
      <w:r w:rsidRPr="00575C7E">
        <w:rPr>
          <w:iCs/>
          <w:lang w:val="nl-NL"/>
        </w:rPr>
        <w:t xml:space="preserve"> Đối với các khoản nợ bị rủi ro do nguyên nhân khách quan: Đối tượng được xem xét xử lý nợ bị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w:t>
      </w:r>
      <w:r>
        <w:rPr>
          <w:iCs/>
          <w:lang w:val="nl-NL"/>
        </w:rPr>
        <w:t>ế xử lý nợ bị rủi ro tại NHCSXH.</w:t>
      </w:r>
    </w:p>
    <w:p w14:paraId="31A9C6FA" w14:textId="667F549B" w:rsidR="00293305" w:rsidRPr="0031139D" w:rsidRDefault="00575C7E" w:rsidP="00293305">
      <w:pPr>
        <w:spacing w:before="60" w:after="60" w:line="340" w:lineRule="exact"/>
        <w:ind w:firstLine="567"/>
        <w:jc w:val="both"/>
        <w:rPr>
          <w:iCs/>
          <w:lang w:val="nl-NL"/>
        </w:rPr>
      </w:pPr>
      <w:r w:rsidRPr="0031139D">
        <w:rPr>
          <w:bCs/>
          <w:iCs/>
          <w:lang w:val="nl-NL"/>
        </w:rPr>
        <w:t>2.</w:t>
      </w:r>
      <w:r w:rsidRPr="0031139D">
        <w:rPr>
          <w:iCs/>
          <w:lang w:val="nl-NL"/>
        </w:rPr>
        <w:t xml:space="preserve"> Đối với các khoản nợ bị rủi ro ngoài phạm vi đối tượng và nguyên nhân khách quan được xem xét xử lý rủi ro theo quy định của Thủ tướng Chính phủ về cơ chế xử lý nợ bị rủi ro tại NHCSXH </w:t>
      </w:r>
      <w:r w:rsidR="000B10F2" w:rsidRPr="0031139D">
        <w:rPr>
          <w:iCs/>
          <w:lang w:val="nl-NL"/>
        </w:rPr>
        <w:t>thực hiện theo quy định của</w:t>
      </w:r>
      <w:r w:rsidRPr="0031139D">
        <w:rPr>
          <w:iCs/>
          <w:lang w:val="nl-NL"/>
        </w:rPr>
        <w:t xml:space="preserve"> Hội đồng nhân dân tỉnh</w:t>
      </w:r>
      <w:r w:rsidR="000B10F2" w:rsidRPr="0031139D">
        <w:rPr>
          <w:iCs/>
          <w:lang w:val="nl-NL"/>
        </w:rPr>
        <w:t>.</w:t>
      </w:r>
      <w:r w:rsidR="00084FC2" w:rsidRPr="0031139D">
        <w:rPr>
          <w:iCs/>
          <w:lang w:val="nl-NL"/>
        </w:rPr>
        <w:t xml:space="preserve"> </w:t>
      </w:r>
    </w:p>
    <w:p w14:paraId="2EC73A8B" w14:textId="2A928311" w:rsidR="00575C7E" w:rsidRPr="0031139D" w:rsidRDefault="00575C7E" w:rsidP="00293305">
      <w:pPr>
        <w:spacing w:before="60" w:after="60" w:line="340" w:lineRule="exact"/>
        <w:ind w:firstLine="567"/>
        <w:jc w:val="both"/>
        <w:rPr>
          <w:iCs/>
          <w:lang w:val="nl-NL"/>
        </w:rPr>
      </w:pPr>
      <w:r w:rsidRPr="0031139D">
        <w:rPr>
          <w:bCs/>
          <w:iCs/>
          <w:lang w:val="nl-NL"/>
        </w:rPr>
        <w:t xml:space="preserve">3. Thẩm quyền xem xét xử lý nợ bị rủi ro do Chủ tịch </w:t>
      </w:r>
      <w:r w:rsidRPr="0031139D">
        <w:rPr>
          <w:iCs/>
          <w:lang w:val="nl-NL"/>
        </w:rPr>
        <w:t>UBND</w:t>
      </w:r>
      <w:r w:rsidRPr="0031139D">
        <w:rPr>
          <w:bCs/>
          <w:iCs/>
          <w:lang w:val="nl-NL"/>
        </w:rPr>
        <w:t xml:space="preserve"> tỉnh quyết định</w:t>
      </w:r>
      <w:r w:rsidR="001C698C" w:rsidRPr="0031139D">
        <w:rPr>
          <w:bCs/>
          <w:iCs/>
          <w:lang w:val="nl-NL"/>
        </w:rPr>
        <w:t xml:space="preserve">. </w:t>
      </w:r>
      <w:r w:rsidR="00EC6B56" w:rsidRPr="0031139D">
        <w:rPr>
          <w:bCs/>
          <w:iCs/>
          <w:lang w:val="nl-NL"/>
        </w:rPr>
        <w:t xml:space="preserve"> G</w:t>
      </w:r>
      <w:r w:rsidR="00EC6B56" w:rsidRPr="0031139D">
        <w:rPr>
          <w:lang w:val="nb-NO"/>
        </w:rPr>
        <w:t xml:space="preserve">iao </w:t>
      </w:r>
      <w:r w:rsidR="0031139D">
        <w:rPr>
          <w:lang w:val="nb-NO"/>
        </w:rPr>
        <w:t xml:space="preserve">Giám đốc </w:t>
      </w:r>
      <w:r w:rsidR="00EC6B56" w:rsidRPr="0031139D">
        <w:rPr>
          <w:lang w:val="nb-NO"/>
        </w:rPr>
        <w:t xml:space="preserve">NHCSXH nơi cho vay xem xét, quyết định </w:t>
      </w:r>
      <w:r w:rsidR="00EC6B56" w:rsidRPr="0031139D">
        <w:rPr>
          <w:bCs/>
          <w:lang w:val="nl-NL"/>
        </w:rPr>
        <w:t>gia hạn nợ đối với các khoản nợ bị rủi ro</w:t>
      </w:r>
      <w:r w:rsidR="00EC6B56" w:rsidRPr="0031139D">
        <w:rPr>
          <w:bCs/>
          <w:i/>
          <w:lang w:val="nl-NL"/>
        </w:rPr>
        <w:t xml:space="preserve"> </w:t>
      </w:r>
      <w:r w:rsidR="00EC6B56" w:rsidRPr="0031139D">
        <w:rPr>
          <w:lang w:val="nb-NO"/>
        </w:rPr>
        <w:t xml:space="preserve">theo </w:t>
      </w:r>
      <w:r w:rsidR="00C00D35" w:rsidRPr="0031139D">
        <w:rPr>
          <w:lang w:val="nb-NO"/>
        </w:rPr>
        <w:t xml:space="preserve">quy định </w:t>
      </w:r>
      <w:r w:rsidR="00EC6B56" w:rsidRPr="0031139D">
        <w:rPr>
          <w:lang w:val="nb-NO"/>
        </w:rPr>
        <w:t>của NHCSXH trong từng thời kỳ</w:t>
      </w:r>
      <w:r w:rsidR="00C00D35" w:rsidRPr="0031139D">
        <w:rPr>
          <w:lang w:val="nb-NO"/>
        </w:rPr>
        <w:t>.</w:t>
      </w:r>
    </w:p>
    <w:p w14:paraId="2C1DAE5B" w14:textId="77777777" w:rsidR="00575C7E" w:rsidRPr="0031139D" w:rsidRDefault="00575C7E" w:rsidP="00575C7E">
      <w:pPr>
        <w:widowControl w:val="0"/>
        <w:autoSpaceDE w:val="0"/>
        <w:autoSpaceDN w:val="0"/>
        <w:adjustRightInd w:val="0"/>
        <w:spacing w:before="60" w:after="60" w:line="340" w:lineRule="exact"/>
        <w:ind w:firstLine="567"/>
        <w:jc w:val="both"/>
        <w:rPr>
          <w:iCs/>
        </w:rPr>
      </w:pPr>
      <w:r w:rsidRPr="0031139D">
        <w:rPr>
          <w:iCs/>
        </w:rPr>
        <w:t>4.</w:t>
      </w:r>
      <w:r w:rsidRPr="0031139D">
        <w:rPr>
          <w:iCs/>
          <w:lang w:val="vi-VN"/>
        </w:rPr>
        <w:t xml:space="preserve"> </w:t>
      </w:r>
      <w:r w:rsidRPr="0031139D">
        <w:rPr>
          <w:iCs/>
          <w:lang w:val="nb-NO"/>
        </w:rPr>
        <w:t xml:space="preserve">Nguồn vốn để xử lý nợ bị rủi ro được lấy từ dự phòng rủi ro tín dụng đã được NHCSXH trích lập đối với </w:t>
      </w:r>
      <w:r w:rsidRPr="0031139D">
        <w:rPr>
          <w:iCs/>
          <w:lang w:val="vi-VN"/>
        </w:rPr>
        <w:t xml:space="preserve">cho vay người nghèo và các đối tượng chính sách </w:t>
      </w:r>
      <w:r w:rsidRPr="0031139D">
        <w:rPr>
          <w:iCs/>
          <w:lang w:val="vi-VN"/>
        </w:rPr>
        <w:lastRenderedPageBreak/>
        <w:t xml:space="preserve">khác </w:t>
      </w:r>
      <w:r w:rsidRPr="0031139D">
        <w:rPr>
          <w:iCs/>
          <w:lang w:val="nb-NO"/>
        </w:rPr>
        <w:t>từ nguồn vốn ngân sách địa phương ủy thác</w:t>
      </w:r>
      <w:r w:rsidRPr="0031139D">
        <w:rPr>
          <w:iCs/>
        </w:rPr>
        <w:t>.</w:t>
      </w:r>
    </w:p>
    <w:p w14:paraId="09B693F5" w14:textId="7C4C40A2" w:rsidR="00575C7E" w:rsidRDefault="00575C7E" w:rsidP="00575C7E">
      <w:pPr>
        <w:pStyle w:val="BodyText2"/>
        <w:spacing w:before="60" w:after="60" w:line="340" w:lineRule="exact"/>
        <w:ind w:firstLine="567"/>
        <w:jc w:val="both"/>
        <w:rPr>
          <w:iCs/>
          <w:sz w:val="28"/>
          <w:szCs w:val="28"/>
          <w:lang w:val="nl-NL" w:eastAsia="en-US"/>
        </w:rPr>
      </w:pPr>
      <w:r>
        <w:rPr>
          <w:iCs/>
          <w:sz w:val="28"/>
          <w:szCs w:val="28"/>
          <w:lang w:val="nl-NL" w:eastAsia="en-US"/>
        </w:rPr>
        <w:t xml:space="preserve">a) Trường hợp </w:t>
      </w:r>
      <w:r w:rsidRPr="005E0895">
        <w:rPr>
          <w:iCs/>
          <w:sz w:val="28"/>
          <w:szCs w:val="28"/>
          <w:lang w:val="nl-NL" w:eastAsia="en-US"/>
        </w:rPr>
        <w:t xml:space="preserve">dự phòng rủi ro tín dụng không đủ bù đắp, </w:t>
      </w:r>
      <w:r>
        <w:rPr>
          <w:iCs/>
          <w:sz w:val="28"/>
          <w:szCs w:val="28"/>
          <w:lang w:val="nl-NL" w:eastAsia="en-US"/>
        </w:rPr>
        <w:t>tùy</w:t>
      </w:r>
      <w:r w:rsidRPr="005E0895">
        <w:rPr>
          <w:iCs/>
          <w:sz w:val="28"/>
          <w:szCs w:val="28"/>
          <w:lang w:val="nl-NL" w:eastAsia="en-US"/>
        </w:rPr>
        <w:t xml:space="preserve"> theo số tiền thực tế của các khoản vay được xử lý xóa nợ, cơ quan chuyên môn được UBND </w:t>
      </w:r>
      <w:r w:rsidR="00187DC4">
        <w:rPr>
          <w:iCs/>
          <w:sz w:val="28"/>
          <w:szCs w:val="28"/>
          <w:lang w:val="nl-NL" w:eastAsia="en-US"/>
        </w:rPr>
        <w:t>tỉnh</w:t>
      </w:r>
      <w:r w:rsidRPr="005E0895">
        <w:rPr>
          <w:iCs/>
          <w:sz w:val="28"/>
          <w:szCs w:val="28"/>
          <w:lang w:val="nl-NL" w:eastAsia="en-US"/>
        </w:rPr>
        <w:t xml:space="preserve"> giao ký hợp đồng </w:t>
      </w:r>
      <w:r>
        <w:rPr>
          <w:iCs/>
          <w:sz w:val="28"/>
          <w:szCs w:val="28"/>
          <w:lang w:val="nl-NL" w:eastAsia="en-US"/>
        </w:rPr>
        <w:t>ủy thác</w:t>
      </w:r>
      <w:r w:rsidRPr="005E0895">
        <w:rPr>
          <w:iCs/>
          <w:sz w:val="28"/>
          <w:szCs w:val="28"/>
          <w:lang w:val="nl-NL" w:eastAsia="en-US"/>
        </w:rPr>
        <w:t xml:space="preserve"> với NHCSXH chủ trì, phối hợp với các Sở, ngành có liên quan và Chi nhánh </w:t>
      </w:r>
      <w:r w:rsidRPr="005E0895">
        <w:rPr>
          <w:iCs/>
          <w:sz w:val="28"/>
          <w:szCs w:val="28"/>
          <w:lang w:val="nl-NL"/>
        </w:rPr>
        <w:t xml:space="preserve">NHCSXH </w:t>
      </w:r>
      <w:r>
        <w:rPr>
          <w:iCs/>
          <w:sz w:val="28"/>
          <w:szCs w:val="28"/>
          <w:lang w:val="nl-NL"/>
        </w:rPr>
        <w:t>tỉnh</w:t>
      </w:r>
      <w:r w:rsidRPr="005E0895">
        <w:rPr>
          <w:iCs/>
          <w:sz w:val="28"/>
          <w:szCs w:val="28"/>
          <w:lang w:val="nl-NL" w:eastAsia="en-US"/>
        </w:rPr>
        <w:t xml:space="preserve"> báo cáo UBND </w:t>
      </w:r>
      <w:r>
        <w:rPr>
          <w:iCs/>
          <w:sz w:val="28"/>
          <w:szCs w:val="28"/>
          <w:lang w:val="nl-NL" w:eastAsia="en-US"/>
        </w:rPr>
        <w:t>tỉnh</w:t>
      </w:r>
      <w:r w:rsidRPr="005E0895">
        <w:rPr>
          <w:iCs/>
          <w:sz w:val="28"/>
          <w:szCs w:val="28"/>
          <w:lang w:val="nl-NL" w:eastAsia="en-US"/>
        </w:rPr>
        <w:t xml:space="preserve"> bổ sung ngân sách </w:t>
      </w:r>
      <w:r>
        <w:rPr>
          <w:iCs/>
          <w:sz w:val="28"/>
          <w:szCs w:val="28"/>
          <w:lang w:val="nl-NL" w:eastAsia="en-US"/>
        </w:rPr>
        <w:t>tỉnh</w:t>
      </w:r>
      <w:r w:rsidRPr="005E0895">
        <w:rPr>
          <w:iCs/>
          <w:sz w:val="28"/>
          <w:szCs w:val="28"/>
          <w:lang w:val="nl-NL" w:eastAsia="en-US"/>
        </w:rPr>
        <w:t xml:space="preserve"> để xử lý, hoặc giảm trực tiếp vào nguồn vốn </w:t>
      </w:r>
      <w:r>
        <w:rPr>
          <w:iCs/>
          <w:sz w:val="28"/>
          <w:szCs w:val="28"/>
          <w:lang w:val="nl-NL" w:eastAsia="en-US"/>
        </w:rPr>
        <w:t>ủy thác</w:t>
      </w:r>
      <w:r w:rsidRPr="005E0895">
        <w:rPr>
          <w:iCs/>
          <w:sz w:val="28"/>
          <w:szCs w:val="28"/>
          <w:lang w:val="nl-NL" w:eastAsia="en-US"/>
        </w:rPr>
        <w:t xml:space="preserve"> của ngân sách </w:t>
      </w:r>
      <w:r>
        <w:rPr>
          <w:iCs/>
          <w:sz w:val="28"/>
          <w:szCs w:val="28"/>
          <w:lang w:val="nl-NL" w:eastAsia="en-US"/>
        </w:rPr>
        <w:t>tỉnh</w:t>
      </w:r>
      <w:r w:rsidRPr="005E0895">
        <w:rPr>
          <w:iCs/>
          <w:sz w:val="28"/>
          <w:szCs w:val="28"/>
          <w:lang w:val="nl-NL" w:eastAsia="en-US"/>
        </w:rPr>
        <w:t xml:space="preserve"> chuyển qua Chi nhánh </w:t>
      </w:r>
      <w:r w:rsidRPr="005E0895">
        <w:rPr>
          <w:iCs/>
          <w:sz w:val="28"/>
          <w:szCs w:val="28"/>
          <w:lang w:val="nl-NL"/>
        </w:rPr>
        <w:t xml:space="preserve">NHCSXH </w:t>
      </w:r>
      <w:r>
        <w:rPr>
          <w:iCs/>
          <w:sz w:val="28"/>
          <w:szCs w:val="28"/>
          <w:lang w:val="nl-NL"/>
        </w:rPr>
        <w:t>tỉnh</w:t>
      </w:r>
      <w:r w:rsidR="00187DC4">
        <w:rPr>
          <w:iCs/>
          <w:sz w:val="28"/>
          <w:szCs w:val="28"/>
          <w:lang w:val="nl-NL"/>
        </w:rPr>
        <w:t>.</w:t>
      </w:r>
    </w:p>
    <w:p w14:paraId="3C56C8A3" w14:textId="77777777" w:rsidR="00575C7E" w:rsidRDefault="00575C7E" w:rsidP="00575C7E">
      <w:pPr>
        <w:pStyle w:val="BodyText2"/>
        <w:spacing w:before="60" w:after="60" w:line="340" w:lineRule="exact"/>
        <w:ind w:firstLine="567"/>
        <w:jc w:val="both"/>
        <w:rPr>
          <w:iCs/>
          <w:sz w:val="28"/>
          <w:szCs w:val="28"/>
          <w:lang w:val="vi-VN"/>
        </w:rPr>
      </w:pPr>
      <w:r>
        <w:rPr>
          <w:iCs/>
          <w:sz w:val="28"/>
          <w:szCs w:val="28"/>
        </w:rPr>
        <w:t>b)</w:t>
      </w:r>
      <w:r w:rsidRPr="005E0895">
        <w:rPr>
          <w:iCs/>
          <w:sz w:val="28"/>
          <w:szCs w:val="28"/>
          <w:lang w:val="vi-VN"/>
        </w:rPr>
        <w:t xml:space="preserve"> Trường hợp</w:t>
      </w:r>
      <w:r>
        <w:rPr>
          <w:iCs/>
          <w:sz w:val="28"/>
          <w:szCs w:val="28"/>
          <w:lang w:val="vi-VN"/>
        </w:rPr>
        <w:t xml:space="preserve"> </w:t>
      </w:r>
      <w:r w:rsidRPr="005E0895">
        <w:rPr>
          <w:iCs/>
          <w:sz w:val="28"/>
          <w:szCs w:val="28"/>
          <w:lang w:val="vi-VN"/>
        </w:rPr>
        <w:t xml:space="preserve">dự phòng rủi ro tín dụng sau khi được sử dụng để xử lý xóa nợ bị rủi ro </w:t>
      </w:r>
      <w:r>
        <w:rPr>
          <w:iCs/>
          <w:sz w:val="28"/>
          <w:szCs w:val="28"/>
          <w:lang w:val="nb-NO"/>
        </w:rPr>
        <w:t xml:space="preserve">lớn hơn số dư </w:t>
      </w:r>
      <w:r w:rsidRPr="005E0895">
        <w:rPr>
          <w:iCs/>
          <w:sz w:val="28"/>
          <w:szCs w:val="28"/>
          <w:lang w:val="nb-NO"/>
        </w:rPr>
        <w:t>dự phòng rủi ro tối đa theo quy định</w:t>
      </w:r>
      <w:r w:rsidRPr="005E0895">
        <w:rPr>
          <w:iCs/>
          <w:sz w:val="28"/>
          <w:szCs w:val="28"/>
          <w:lang w:val="vi-VN"/>
        </w:rPr>
        <w:t xml:space="preserve">, </w:t>
      </w:r>
      <w:proofErr w:type="spellStart"/>
      <w:r w:rsidRPr="005E0895">
        <w:rPr>
          <w:iCs/>
          <w:sz w:val="28"/>
          <w:szCs w:val="28"/>
        </w:rPr>
        <w:t>phần</w:t>
      </w:r>
      <w:proofErr w:type="spellEnd"/>
      <w:r w:rsidRPr="005E0895">
        <w:rPr>
          <w:iCs/>
          <w:sz w:val="28"/>
          <w:szCs w:val="28"/>
        </w:rPr>
        <w:t xml:space="preserve"> </w:t>
      </w:r>
      <w:proofErr w:type="spellStart"/>
      <w:r w:rsidRPr="005E0895">
        <w:rPr>
          <w:iCs/>
          <w:sz w:val="28"/>
          <w:szCs w:val="28"/>
        </w:rPr>
        <w:t>chênh</w:t>
      </w:r>
      <w:proofErr w:type="spellEnd"/>
      <w:r w:rsidRPr="005E0895">
        <w:rPr>
          <w:iCs/>
          <w:sz w:val="28"/>
          <w:szCs w:val="28"/>
        </w:rPr>
        <w:t xml:space="preserve"> </w:t>
      </w:r>
      <w:proofErr w:type="spellStart"/>
      <w:r w:rsidRPr="005E0895">
        <w:rPr>
          <w:iCs/>
          <w:sz w:val="28"/>
          <w:szCs w:val="28"/>
        </w:rPr>
        <w:t>lệch</w:t>
      </w:r>
      <w:proofErr w:type="spellEnd"/>
      <w:r w:rsidRPr="005E0895">
        <w:rPr>
          <w:iCs/>
          <w:sz w:val="28"/>
          <w:szCs w:val="28"/>
        </w:rPr>
        <w:t xml:space="preserve"> </w:t>
      </w:r>
      <w:r w:rsidRPr="005E0895">
        <w:rPr>
          <w:iCs/>
          <w:sz w:val="28"/>
          <w:szCs w:val="28"/>
          <w:lang w:val="vi-VN"/>
        </w:rPr>
        <w:t>được bổ sung vào nguồn vốn ủy thác để cho vay.</w:t>
      </w:r>
      <w:bookmarkStart w:id="5" w:name="_Hlk210138612"/>
      <w:bookmarkEnd w:id="4"/>
    </w:p>
    <w:p w14:paraId="0B05209C" w14:textId="77777777" w:rsidR="00C00D35" w:rsidRDefault="00575C7E" w:rsidP="00C00D35">
      <w:pPr>
        <w:pStyle w:val="BodyText2"/>
        <w:spacing w:before="60" w:after="60" w:line="340" w:lineRule="exact"/>
        <w:ind w:firstLine="567"/>
        <w:jc w:val="both"/>
        <w:rPr>
          <w:iCs/>
          <w:sz w:val="28"/>
          <w:szCs w:val="28"/>
          <w:lang w:val="nb-NO"/>
        </w:rPr>
      </w:pPr>
      <w:r>
        <w:rPr>
          <w:iCs/>
          <w:sz w:val="28"/>
          <w:szCs w:val="28"/>
          <w:lang w:val="nb-NO"/>
        </w:rPr>
        <w:t>5.</w:t>
      </w:r>
      <w:r w:rsidRPr="005E0895">
        <w:rPr>
          <w:iCs/>
          <w:sz w:val="28"/>
          <w:szCs w:val="28"/>
          <w:lang w:val="nb-NO"/>
        </w:rPr>
        <w:t xml:space="preserve"> </w:t>
      </w:r>
      <w:r w:rsidRPr="00EB2D9D">
        <w:rPr>
          <w:iCs/>
          <w:sz w:val="28"/>
          <w:szCs w:val="28"/>
          <w:lang w:val="nb-NO"/>
        </w:rPr>
        <w:t>Đối với</w:t>
      </w:r>
      <w:r>
        <w:rPr>
          <w:iCs/>
          <w:sz w:val="28"/>
          <w:szCs w:val="28"/>
          <w:lang w:val="nb-NO"/>
        </w:rPr>
        <w:t xml:space="preserve"> Quỹ</w:t>
      </w:r>
      <w:r w:rsidRPr="00EB2D9D">
        <w:rPr>
          <w:iCs/>
          <w:sz w:val="28"/>
          <w:szCs w:val="28"/>
          <w:lang w:val="nb-NO"/>
        </w:rPr>
        <w:t xml:space="preserve"> dự phòng rủi ro </w:t>
      </w:r>
      <w:r>
        <w:rPr>
          <w:iCs/>
          <w:sz w:val="28"/>
          <w:szCs w:val="28"/>
          <w:lang w:val="nb-NO"/>
        </w:rPr>
        <w:t>tại</w:t>
      </w:r>
      <w:r w:rsidRPr="00EB2D9D">
        <w:rPr>
          <w:iCs/>
          <w:sz w:val="28"/>
          <w:szCs w:val="28"/>
          <w:lang w:val="nb-NO"/>
        </w:rPr>
        <w:t xml:space="preserve"> địa phương đã trích lập theo quy định tại Thông tư số 73/2008/TT-BTC ngày 01/8/2008 của Bộ Tài chính hướng dẫn lập, quản lý, sử dụng Quỹ giải quyết việc làm địa phương và kinh phí quản lý Quỹ quốc gia về việc làm NHCSXH tỉnh tiếp tục quản lý để xử lý rủi ro theo quy định</w:t>
      </w:r>
      <w:bookmarkEnd w:id="5"/>
      <w:r w:rsidR="00C00D35">
        <w:rPr>
          <w:iCs/>
          <w:sz w:val="28"/>
          <w:szCs w:val="28"/>
          <w:lang w:val="nb-NO"/>
        </w:rPr>
        <w:t>.</w:t>
      </w:r>
    </w:p>
    <w:p w14:paraId="6F757F1A" w14:textId="262EF222" w:rsidR="00C00D35" w:rsidRDefault="00C00D35" w:rsidP="00C00D35">
      <w:pPr>
        <w:pStyle w:val="BodyText2"/>
        <w:spacing w:before="60" w:after="60" w:line="340" w:lineRule="exact"/>
        <w:ind w:firstLine="567"/>
        <w:jc w:val="both"/>
        <w:rPr>
          <w:sz w:val="28"/>
          <w:szCs w:val="28"/>
          <w:lang w:val="vi-VN"/>
        </w:rPr>
      </w:pPr>
      <w:proofErr w:type="spellStart"/>
      <w:r w:rsidRPr="00C00D35">
        <w:rPr>
          <w:b/>
          <w:sz w:val="28"/>
          <w:szCs w:val="28"/>
        </w:rPr>
        <w:t>Điều</w:t>
      </w:r>
      <w:proofErr w:type="spellEnd"/>
      <w:r w:rsidRPr="00C00D35">
        <w:rPr>
          <w:b/>
          <w:sz w:val="28"/>
          <w:szCs w:val="28"/>
        </w:rPr>
        <w:t xml:space="preserve"> 11.</w:t>
      </w:r>
      <w:r w:rsidRPr="005E0895">
        <w:rPr>
          <w:sz w:val="28"/>
          <w:szCs w:val="28"/>
        </w:rPr>
        <w:t xml:space="preserve"> </w:t>
      </w:r>
      <w:r w:rsidR="00A01B7B">
        <w:rPr>
          <w:sz w:val="28"/>
          <w:szCs w:val="28"/>
          <w:lang w:val="vi-VN"/>
        </w:rPr>
        <w:t>Chế độ báo cáo</w:t>
      </w:r>
    </w:p>
    <w:p w14:paraId="363B6F2C" w14:textId="12D42E4D" w:rsidR="00C00D35" w:rsidRPr="00C00D35" w:rsidRDefault="00C00D35" w:rsidP="00C00D35">
      <w:pPr>
        <w:pStyle w:val="BodyText2"/>
        <w:spacing w:before="60" w:after="60" w:line="340" w:lineRule="exact"/>
        <w:ind w:firstLine="567"/>
        <w:jc w:val="both"/>
        <w:rPr>
          <w:iCs/>
          <w:sz w:val="28"/>
          <w:szCs w:val="28"/>
          <w:lang w:val="nl-NL" w:eastAsia="en-US"/>
        </w:rPr>
      </w:pPr>
      <w:r w:rsidRPr="00C00D35">
        <w:rPr>
          <w:bCs/>
          <w:iCs/>
          <w:sz w:val="28"/>
          <w:szCs w:val="28"/>
          <w:lang w:val="nl-NL"/>
        </w:rPr>
        <w:t xml:space="preserve">Định kỳ 6 tháng, hằng năm hoặc theo yêu cầu đột xuất, Chi nhánh </w:t>
      </w:r>
      <w:r w:rsidRPr="00C00D35">
        <w:rPr>
          <w:iCs/>
          <w:sz w:val="28"/>
          <w:szCs w:val="28"/>
          <w:lang w:val="nl-NL"/>
        </w:rPr>
        <w:t>NHCSXH</w:t>
      </w:r>
      <w:r w:rsidRPr="00C00D35">
        <w:rPr>
          <w:bCs/>
          <w:iCs/>
          <w:sz w:val="28"/>
          <w:szCs w:val="28"/>
          <w:lang w:val="nl-NL"/>
        </w:rPr>
        <w:t xml:space="preserve"> tỉnh báo cáo tình hình nguồn vốn, kết quả cho vay từ nguồn vốn ngân sách địa phương ủy thác gửi UBND tỉnh, </w:t>
      </w:r>
      <w:r>
        <w:rPr>
          <w:bCs/>
          <w:iCs/>
          <w:sz w:val="28"/>
          <w:szCs w:val="28"/>
          <w:lang w:val="nl-NL"/>
        </w:rPr>
        <w:t>Sở Tài chính</w:t>
      </w:r>
      <w:r w:rsidR="00924DD1">
        <w:rPr>
          <w:bCs/>
          <w:iCs/>
          <w:sz w:val="28"/>
          <w:szCs w:val="28"/>
          <w:lang w:val="nl-NL"/>
        </w:rPr>
        <w:t>.</w:t>
      </w:r>
    </w:p>
    <w:p w14:paraId="2124AA73" w14:textId="097C54A8" w:rsidR="00C00D35" w:rsidRPr="005E0895" w:rsidRDefault="00C00D35" w:rsidP="00C00D35">
      <w:pPr>
        <w:tabs>
          <w:tab w:val="left" w:pos="540"/>
          <w:tab w:val="left" w:pos="720"/>
        </w:tabs>
        <w:spacing w:before="60" w:after="60" w:line="340" w:lineRule="exact"/>
        <w:ind w:firstLine="547"/>
        <w:jc w:val="both"/>
        <w:rPr>
          <w:b/>
        </w:rPr>
      </w:pPr>
      <w:proofErr w:type="spellStart"/>
      <w:r w:rsidRPr="005E0895">
        <w:rPr>
          <w:b/>
        </w:rPr>
        <w:t>Điều</w:t>
      </w:r>
      <w:proofErr w:type="spellEnd"/>
      <w:r w:rsidRPr="005E0895">
        <w:rPr>
          <w:b/>
        </w:rPr>
        <w:t xml:space="preserve"> </w:t>
      </w:r>
      <w:r>
        <w:rPr>
          <w:b/>
        </w:rPr>
        <w:t>1</w:t>
      </w:r>
      <w:r w:rsidR="00924DD1">
        <w:rPr>
          <w:b/>
        </w:rPr>
        <w:t>2</w:t>
      </w:r>
      <w:r w:rsidRPr="005E0895">
        <w:rPr>
          <w:b/>
        </w:rPr>
        <w:t xml:space="preserve">. </w:t>
      </w:r>
      <w:proofErr w:type="spellStart"/>
      <w:r w:rsidRPr="00A01B7B">
        <w:t>Hạch</w:t>
      </w:r>
      <w:proofErr w:type="spellEnd"/>
      <w:r w:rsidRPr="00A01B7B">
        <w:t xml:space="preserve"> </w:t>
      </w:r>
      <w:proofErr w:type="spellStart"/>
      <w:r w:rsidRPr="00A01B7B">
        <w:t>toán</w:t>
      </w:r>
      <w:proofErr w:type="spellEnd"/>
      <w:r w:rsidRPr="00A01B7B">
        <w:t xml:space="preserve">, </w:t>
      </w:r>
      <w:proofErr w:type="spellStart"/>
      <w:r w:rsidRPr="00A01B7B">
        <w:t>theo</w:t>
      </w:r>
      <w:proofErr w:type="spellEnd"/>
      <w:r w:rsidRPr="00A01B7B">
        <w:t xml:space="preserve"> </w:t>
      </w:r>
      <w:proofErr w:type="spellStart"/>
      <w:r w:rsidRPr="00A01B7B">
        <w:t>dõi</w:t>
      </w:r>
      <w:proofErr w:type="spellEnd"/>
      <w:r w:rsidRPr="00A01B7B">
        <w:t xml:space="preserve"> </w:t>
      </w:r>
      <w:proofErr w:type="spellStart"/>
      <w:r w:rsidRPr="00A01B7B">
        <w:t>cho</w:t>
      </w:r>
      <w:proofErr w:type="spellEnd"/>
      <w:r w:rsidRPr="00A01B7B">
        <w:t xml:space="preserve"> </w:t>
      </w:r>
      <w:proofErr w:type="spellStart"/>
      <w:r w:rsidRPr="00A01B7B">
        <w:t>vay</w:t>
      </w:r>
      <w:proofErr w:type="spellEnd"/>
      <w:r w:rsidRPr="00A01B7B">
        <w:t xml:space="preserve">, </w:t>
      </w:r>
      <w:proofErr w:type="spellStart"/>
      <w:r w:rsidRPr="00A01B7B">
        <w:t>chế</w:t>
      </w:r>
      <w:proofErr w:type="spellEnd"/>
      <w:r w:rsidRPr="00A01B7B">
        <w:t xml:space="preserve"> </w:t>
      </w:r>
      <w:proofErr w:type="spellStart"/>
      <w:r w:rsidRPr="00A01B7B">
        <w:t>độ</w:t>
      </w:r>
      <w:proofErr w:type="spellEnd"/>
      <w:r w:rsidRPr="00A01B7B">
        <w:t xml:space="preserve"> </w:t>
      </w:r>
      <w:proofErr w:type="spellStart"/>
      <w:r w:rsidRPr="00A01B7B">
        <w:t>báo</w:t>
      </w:r>
      <w:proofErr w:type="spellEnd"/>
      <w:r w:rsidRPr="00A01B7B">
        <w:t xml:space="preserve"> </w:t>
      </w:r>
      <w:proofErr w:type="spellStart"/>
      <w:r w:rsidRPr="00A01B7B">
        <w:t>cáo</w:t>
      </w:r>
      <w:proofErr w:type="spellEnd"/>
      <w:r w:rsidRPr="00A01B7B">
        <w:t xml:space="preserve"> </w:t>
      </w:r>
      <w:proofErr w:type="spellStart"/>
      <w:r w:rsidRPr="00A01B7B">
        <w:t>quyết</w:t>
      </w:r>
      <w:proofErr w:type="spellEnd"/>
      <w:r w:rsidRPr="00A01B7B">
        <w:t xml:space="preserve"> </w:t>
      </w:r>
      <w:proofErr w:type="spellStart"/>
      <w:r w:rsidRPr="00A01B7B">
        <w:t>toán</w:t>
      </w:r>
      <w:proofErr w:type="spellEnd"/>
    </w:p>
    <w:p w14:paraId="1B2250DA" w14:textId="13A6B11E" w:rsidR="00C24E23" w:rsidRPr="00924DD1" w:rsidRDefault="00C00D35" w:rsidP="00924DD1">
      <w:pPr>
        <w:tabs>
          <w:tab w:val="left" w:pos="540"/>
          <w:tab w:val="left" w:pos="720"/>
        </w:tabs>
        <w:spacing w:before="60" w:after="60" w:line="340" w:lineRule="exact"/>
        <w:jc w:val="both"/>
      </w:pPr>
      <w:r w:rsidRPr="005E0895">
        <w:tab/>
      </w:r>
      <w:proofErr w:type="spellStart"/>
      <w:r w:rsidRPr="005E0895">
        <w:t>Việc</w:t>
      </w:r>
      <w:proofErr w:type="spellEnd"/>
      <w:r w:rsidRPr="005E0895">
        <w:t xml:space="preserve"> </w:t>
      </w:r>
      <w:proofErr w:type="spellStart"/>
      <w:r w:rsidRPr="005E0895">
        <w:t>ghi</w:t>
      </w:r>
      <w:proofErr w:type="spellEnd"/>
      <w:r w:rsidRPr="005E0895">
        <w:t xml:space="preserve"> </w:t>
      </w:r>
      <w:proofErr w:type="spellStart"/>
      <w:r w:rsidRPr="005E0895">
        <w:t>chép</w:t>
      </w:r>
      <w:proofErr w:type="spellEnd"/>
      <w:r w:rsidRPr="005E0895">
        <w:t xml:space="preserve">, </w:t>
      </w:r>
      <w:proofErr w:type="spellStart"/>
      <w:r w:rsidRPr="005E0895">
        <w:t>hạch</w:t>
      </w:r>
      <w:proofErr w:type="spellEnd"/>
      <w:r w:rsidRPr="005E0895">
        <w:t xml:space="preserve"> </w:t>
      </w:r>
      <w:proofErr w:type="spellStart"/>
      <w:r w:rsidRPr="005E0895">
        <w:t>toán</w:t>
      </w:r>
      <w:proofErr w:type="spellEnd"/>
      <w:r w:rsidRPr="005E0895">
        <w:t xml:space="preserve"> </w:t>
      </w:r>
      <w:proofErr w:type="spellStart"/>
      <w:r w:rsidRPr="005E0895">
        <w:t>kế</w:t>
      </w:r>
      <w:proofErr w:type="spellEnd"/>
      <w:r w:rsidRPr="005E0895">
        <w:t xml:space="preserve"> </w:t>
      </w:r>
      <w:proofErr w:type="spellStart"/>
      <w:r w:rsidRPr="005E0895">
        <w:t>toán</w:t>
      </w:r>
      <w:proofErr w:type="spellEnd"/>
      <w:r w:rsidRPr="005E0895">
        <w:t xml:space="preserve"> </w:t>
      </w:r>
      <w:proofErr w:type="spellStart"/>
      <w:r w:rsidRPr="005E0895">
        <w:t>đối</w:t>
      </w:r>
      <w:proofErr w:type="spellEnd"/>
      <w:r w:rsidRPr="005E0895">
        <w:t xml:space="preserve"> </w:t>
      </w:r>
      <w:proofErr w:type="spellStart"/>
      <w:r w:rsidRPr="005E0895">
        <w:t>với</w:t>
      </w:r>
      <w:proofErr w:type="spellEnd"/>
      <w:r w:rsidRPr="005E0895">
        <w:t xml:space="preserve"> </w:t>
      </w:r>
      <w:proofErr w:type="spellStart"/>
      <w:r w:rsidRPr="005E0895">
        <w:t>nguồn</w:t>
      </w:r>
      <w:proofErr w:type="spellEnd"/>
      <w:r w:rsidRPr="005E0895">
        <w:t xml:space="preserve"> </w:t>
      </w:r>
      <w:proofErr w:type="spellStart"/>
      <w:r w:rsidRPr="005E0895">
        <w:t>vốn</w:t>
      </w:r>
      <w:proofErr w:type="spellEnd"/>
      <w:r w:rsidRPr="005E0895">
        <w:t xml:space="preserve"> </w:t>
      </w:r>
      <w:proofErr w:type="spellStart"/>
      <w:r w:rsidRPr="005E0895">
        <w:t>ủy</w:t>
      </w:r>
      <w:proofErr w:type="spellEnd"/>
      <w:r w:rsidRPr="005E0895">
        <w:t xml:space="preserve"> </w:t>
      </w:r>
      <w:proofErr w:type="spellStart"/>
      <w:r w:rsidRPr="005E0895">
        <w:t>thác</w:t>
      </w:r>
      <w:proofErr w:type="spellEnd"/>
      <w:r w:rsidRPr="005E0895">
        <w:t xml:space="preserve"> </w:t>
      </w:r>
      <w:proofErr w:type="spellStart"/>
      <w:r w:rsidRPr="005E0895">
        <w:t>và</w:t>
      </w:r>
      <w:proofErr w:type="spellEnd"/>
      <w:r w:rsidRPr="005E0895">
        <w:t xml:space="preserve"> </w:t>
      </w:r>
      <w:proofErr w:type="spellStart"/>
      <w:r w:rsidRPr="005E0895">
        <w:t>dư</w:t>
      </w:r>
      <w:proofErr w:type="spellEnd"/>
      <w:r w:rsidRPr="005E0895">
        <w:t xml:space="preserve"> </w:t>
      </w:r>
      <w:proofErr w:type="spellStart"/>
      <w:r w:rsidRPr="005E0895">
        <w:t>nợ</w:t>
      </w:r>
      <w:proofErr w:type="spellEnd"/>
      <w:r w:rsidRPr="005E0895">
        <w:t xml:space="preserve"> </w:t>
      </w:r>
      <w:proofErr w:type="spellStart"/>
      <w:r w:rsidRPr="005E0895">
        <w:t>cho</w:t>
      </w:r>
      <w:proofErr w:type="spellEnd"/>
      <w:r w:rsidRPr="005E0895">
        <w:t xml:space="preserve"> </w:t>
      </w:r>
      <w:proofErr w:type="spellStart"/>
      <w:r w:rsidRPr="005E0895">
        <w:t>vay</w:t>
      </w:r>
      <w:proofErr w:type="spellEnd"/>
      <w:r w:rsidRPr="005E0895">
        <w:t xml:space="preserve"> </w:t>
      </w:r>
      <w:proofErr w:type="spellStart"/>
      <w:r w:rsidRPr="005E0895">
        <w:t>được</w:t>
      </w:r>
      <w:proofErr w:type="spellEnd"/>
      <w:r w:rsidRPr="005E0895">
        <w:t xml:space="preserve"> </w:t>
      </w:r>
      <w:proofErr w:type="spellStart"/>
      <w:r w:rsidRPr="005E0895">
        <w:t>theo</w:t>
      </w:r>
      <w:proofErr w:type="spellEnd"/>
      <w:r w:rsidRPr="005E0895">
        <w:t xml:space="preserve"> </w:t>
      </w:r>
      <w:proofErr w:type="spellStart"/>
      <w:r w:rsidRPr="005E0895">
        <w:t>dõi</w:t>
      </w:r>
      <w:proofErr w:type="spellEnd"/>
      <w:r w:rsidRPr="005E0895">
        <w:t xml:space="preserve">, </w:t>
      </w:r>
      <w:proofErr w:type="spellStart"/>
      <w:r w:rsidRPr="005E0895">
        <w:t>hạch</w:t>
      </w:r>
      <w:proofErr w:type="spellEnd"/>
      <w:r w:rsidRPr="005E0895">
        <w:t xml:space="preserve"> </w:t>
      </w:r>
      <w:proofErr w:type="spellStart"/>
      <w:r w:rsidRPr="005E0895">
        <w:t>toán</w:t>
      </w:r>
      <w:proofErr w:type="spellEnd"/>
      <w:r w:rsidRPr="005E0895">
        <w:t xml:space="preserve"> </w:t>
      </w:r>
      <w:proofErr w:type="spellStart"/>
      <w:r w:rsidRPr="005E0895">
        <w:t>vào</w:t>
      </w:r>
      <w:proofErr w:type="spellEnd"/>
      <w:r w:rsidRPr="005E0895">
        <w:t xml:space="preserve"> </w:t>
      </w:r>
      <w:proofErr w:type="spellStart"/>
      <w:r w:rsidRPr="005E0895">
        <w:t>tài</w:t>
      </w:r>
      <w:proofErr w:type="spellEnd"/>
      <w:r w:rsidRPr="005E0895">
        <w:t xml:space="preserve"> </w:t>
      </w:r>
      <w:proofErr w:type="spellStart"/>
      <w:r w:rsidRPr="005E0895">
        <w:t>khoản</w:t>
      </w:r>
      <w:proofErr w:type="spellEnd"/>
      <w:r w:rsidRPr="005E0895">
        <w:t xml:space="preserve"> </w:t>
      </w:r>
      <w:proofErr w:type="spellStart"/>
      <w:r w:rsidRPr="005E0895">
        <w:t>kế</w:t>
      </w:r>
      <w:proofErr w:type="spellEnd"/>
      <w:r w:rsidRPr="005E0895">
        <w:t xml:space="preserve"> </w:t>
      </w:r>
      <w:proofErr w:type="spellStart"/>
      <w:r w:rsidRPr="005E0895">
        <w:t>toán</w:t>
      </w:r>
      <w:proofErr w:type="spellEnd"/>
      <w:r w:rsidRPr="005E0895">
        <w:t xml:space="preserve"> </w:t>
      </w:r>
      <w:proofErr w:type="spellStart"/>
      <w:r w:rsidRPr="005E0895">
        <w:t>riêng</w:t>
      </w:r>
      <w:proofErr w:type="spellEnd"/>
      <w:r w:rsidRPr="005E0895">
        <w:t xml:space="preserve"> </w:t>
      </w:r>
      <w:r w:rsidRPr="005E0895">
        <w:rPr>
          <w:lang w:val="nl-NL"/>
        </w:rPr>
        <w:t>theo các văn bản hướng dẫn của Tổng Giám đốc NHCSXH.</w:t>
      </w:r>
    </w:p>
    <w:p w14:paraId="47B3ED97" w14:textId="6D1D6115" w:rsidR="00773723" w:rsidRPr="00322EAE" w:rsidRDefault="00773723" w:rsidP="00AE42A2">
      <w:pPr>
        <w:pStyle w:val="BodyText"/>
        <w:spacing w:before="60" w:after="60" w:line="340" w:lineRule="exact"/>
        <w:jc w:val="center"/>
        <w:rPr>
          <w:b/>
          <w:sz w:val="28"/>
          <w:szCs w:val="28"/>
          <w:lang w:val="fr-FR"/>
        </w:rPr>
      </w:pPr>
      <w:proofErr w:type="spellStart"/>
      <w:r w:rsidRPr="00322EAE">
        <w:rPr>
          <w:b/>
          <w:sz w:val="28"/>
          <w:szCs w:val="28"/>
          <w:lang w:val="fr-FR"/>
        </w:rPr>
        <w:t>Chương</w:t>
      </w:r>
      <w:proofErr w:type="spellEnd"/>
      <w:r w:rsidRPr="00322EAE">
        <w:rPr>
          <w:b/>
          <w:sz w:val="28"/>
          <w:szCs w:val="28"/>
          <w:lang w:val="fr-FR"/>
        </w:rPr>
        <w:t xml:space="preserve"> III</w:t>
      </w:r>
    </w:p>
    <w:p w14:paraId="5CAEA719" w14:textId="32F71A63" w:rsidR="00773723" w:rsidRDefault="00773723" w:rsidP="000F3BC1">
      <w:pPr>
        <w:spacing w:after="60"/>
        <w:jc w:val="center"/>
        <w:rPr>
          <w:b/>
          <w:lang w:val="fr-FR"/>
        </w:rPr>
      </w:pPr>
      <w:r w:rsidRPr="00322EAE">
        <w:rPr>
          <w:b/>
          <w:lang w:val="fr-FR"/>
        </w:rPr>
        <w:t>TỔ CHỨC THỰC HIỆN</w:t>
      </w:r>
    </w:p>
    <w:p w14:paraId="4CBC191D" w14:textId="77777777" w:rsidR="00933DA7" w:rsidRDefault="00933DA7" w:rsidP="000F3BC1">
      <w:pPr>
        <w:spacing w:after="60"/>
        <w:jc w:val="center"/>
        <w:rPr>
          <w:b/>
          <w:lang w:val="fr-FR"/>
        </w:rPr>
      </w:pPr>
    </w:p>
    <w:p w14:paraId="334D63D7" w14:textId="77777777" w:rsidR="00773723" w:rsidRPr="00322EAE" w:rsidRDefault="00773723" w:rsidP="000F3BC1">
      <w:pPr>
        <w:pStyle w:val="BodyTextIndent"/>
        <w:spacing w:after="60"/>
        <w:ind w:firstLine="630"/>
        <w:rPr>
          <w:b/>
          <w:sz w:val="2"/>
          <w:szCs w:val="28"/>
          <w:lang w:val="fr-FR"/>
        </w:rPr>
      </w:pPr>
    </w:p>
    <w:p w14:paraId="3AFC0F50" w14:textId="1D0B895B" w:rsidR="00773723" w:rsidRPr="00322EAE" w:rsidRDefault="00773723" w:rsidP="000F3BC1">
      <w:pPr>
        <w:pStyle w:val="BodyTextIndent"/>
        <w:spacing w:after="60"/>
        <w:ind w:firstLine="765"/>
        <w:rPr>
          <w:b/>
          <w:sz w:val="28"/>
          <w:szCs w:val="28"/>
          <w:lang w:val="fr-FR"/>
        </w:rPr>
      </w:pPr>
      <w:proofErr w:type="spellStart"/>
      <w:r w:rsidRPr="00322EAE">
        <w:rPr>
          <w:rFonts w:hint="eastAsia"/>
          <w:b/>
          <w:sz w:val="28"/>
          <w:szCs w:val="28"/>
          <w:lang w:val="fr-FR"/>
        </w:rPr>
        <w:t>Đ</w:t>
      </w:r>
      <w:r w:rsidRPr="00322EAE">
        <w:rPr>
          <w:b/>
          <w:sz w:val="28"/>
          <w:szCs w:val="28"/>
          <w:lang w:val="fr-FR"/>
        </w:rPr>
        <w:t>iều</w:t>
      </w:r>
      <w:proofErr w:type="spellEnd"/>
      <w:r w:rsidRPr="00322EAE">
        <w:rPr>
          <w:b/>
          <w:sz w:val="28"/>
          <w:szCs w:val="28"/>
          <w:lang w:val="fr-FR"/>
        </w:rPr>
        <w:t xml:space="preserve"> </w:t>
      </w:r>
      <w:r w:rsidR="008F0A4E" w:rsidRPr="00322EAE">
        <w:rPr>
          <w:b/>
          <w:sz w:val="28"/>
          <w:szCs w:val="28"/>
          <w:lang w:val="fr-FR"/>
        </w:rPr>
        <w:t>1</w:t>
      </w:r>
      <w:r w:rsidR="002C5F75" w:rsidRPr="00322EAE">
        <w:rPr>
          <w:b/>
          <w:sz w:val="28"/>
          <w:szCs w:val="28"/>
          <w:lang w:val="fr-FR"/>
        </w:rPr>
        <w:t>3</w:t>
      </w:r>
      <w:r w:rsidRPr="00322EAE">
        <w:rPr>
          <w:b/>
          <w:sz w:val="28"/>
          <w:szCs w:val="28"/>
          <w:lang w:val="fr-FR"/>
        </w:rPr>
        <w:t xml:space="preserve">. </w:t>
      </w:r>
      <w:proofErr w:type="spellStart"/>
      <w:r w:rsidRPr="00322EAE">
        <w:rPr>
          <w:b/>
          <w:sz w:val="28"/>
          <w:szCs w:val="28"/>
          <w:lang w:val="fr-FR"/>
        </w:rPr>
        <w:t>Trách</w:t>
      </w:r>
      <w:proofErr w:type="spellEnd"/>
      <w:r w:rsidRPr="00322EAE">
        <w:rPr>
          <w:b/>
          <w:sz w:val="28"/>
          <w:szCs w:val="28"/>
          <w:lang w:val="fr-FR"/>
        </w:rPr>
        <w:t xml:space="preserve"> </w:t>
      </w:r>
      <w:proofErr w:type="spellStart"/>
      <w:r w:rsidRPr="00322EAE">
        <w:rPr>
          <w:b/>
          <w:sz w:val="28"/>
          <w:szCs w:val="28"/>
          <w:lang w:val="fr-FR"/>
        </w:rPr>
        <w:t>nhiệm</w:t>
      </w:r>
      <w:proofErr w:type="spellEnd"/>
      <w:r w:rsidRPr="00322EAE">
        <w:rPr>
          <w:b/>
          <w:sz w:val="28"/>
          <w:szCs w:val="28"/>
          <w:lang w:val="fr-FR"/>
        </w:rPr>
        <w:t xml:space="preserve"> </w:t>
      </w:r>
      <w:proofErr w:type="spellStart"/>
      <w:r w:rsidRPr="00322EAE">
        <w:rPr>
          <w:b/>
          <w:sz w:val="28"/>
          <w:szCs w:val="28"/>
          <w:lang w:val="fr-FR"/>
        </w:rPr>
        <w:t>của</w:t>
      </w:r>
      <w:proofErr w:type="spellEnd"/>
      <w:r w:rsidRPr="00322EAE">
        <w:rPr>
          <w:b/>
          <w:sz w:val="28"/>
          <w:szCs w:val="28"/>
          <w:lang w:val="fr-FR"/>
        </w:rPr>
        <w:t xml:space="preserve"> </w:t>
      </w:r>
      <w:proofErr w:type="spellStart"/>
      <w:r w:rsidRPr="00322EAE">
        <w:rPr>
          <w:b/>
          <w:sz w:val="28"/>
          <w:szCs w:val="28"/>
          <w:lang w:val="fr-FR"/>
        </w:rPr>
        <w:t>các</w:t>
      </w:r>
      <w:proofErr w:type="spellEnd"/>
      <w:r w:rsidRPr="00322EAE">
        <w:rPr>
          <w:b/>
          <w:sz w:val="28"/>
          <w:szCs w:val="28"/>
          <w:lang w:val="fr-FR"/>
        </w:rPr>
        <w:t xml:space="preserve"> </w:t>
      </w:r>
      <w:proofErr w:type="spellStart"/>
      <w:r w:rsidRPr="00322EAE">
        <w:rPr>
          <w:b/>
          <w:sz w:val="28"/>
          <w:szCs w:val="28"/>
          <w:lang w:val="fr-FR"/>
        </w:rPr>
        <w:t>c</w:t>
      </w:r>
      <w:r w:rsidRPr="00322EAE">
        <w:rPr>
          <w:rFonts w:hint="eastAsia"/>
          <w:b/>
          <w:sz w:val="28"/>
          <w:szCs w:val="28"/>
          <w:lang w:val="fr-FR"/>
        </w:rPr>
        <w:t>ơ</w:t>
      </w:r>
      <w:proofErr w:type="spellEnd"/>
      <w:r w:rsidRPr="00322EAE">
        <w:rPr>
          <w:b/>
          <w:sz w:val="28"/>
          <w:szCs w:val="28"/>
          <w:lang w:val="fr-FR"/>
        </w:rPr>
        <w:t xml:space="preserve"> </w:t>
      </w:r>
      <w:proofErr w:type="spellStart"/>
      <w:r w:rsidRPr="00322EAE">
        <w:rPr>
          <w:b/>
          <w:sz w:val="28"/>
          <w:szCs w:val="28"/>
          <w:lang w:val="fr-FR"/>
        </w:rPr>
        <w:t>quan</w:t>
      </w:r>
      <w:proofErr w:type="spellEnd"/>
      <w:r w:rsidRPr="00322EAE">
        <w:rPr>
          <w:b/>
          <w:sz w:val="28"/>
          <w:szCs w:val="28"/>
          <w:lang w:val="fr-FR"/>
        </w:rPr>
        <w:t xml:space="preserve">, </w:t>
      </w:r>
      <w:proofErr w:type="spellStart"/>
      <w:r w:rsidRPr="00322EAE">
        <w:rPr>
          <w:b/>
          <w:sz w:val="28"/>
          <w:szCs w:val="28"/>
          <w:lang w:val="fr-FR"/>
        </w:rPr>
        <w:t>đơn</w:t>
      </w:r>
      <w:proofErr w:type="spellEnd"/>
      <w:r w:rsidRPr="00322EAE">
        <w:rPr>
          <w:b/>
          <w:sz w:val="28"/>
          <w:szCs w:val="28"/>
          <w:lang w:val="fr-FR"/>
        </w:rPr>
        <w:t xml:space="preserve"> </w:t>
      </w:r>
      <w:proofErr w:type="spellStart"/>
      <w:r w:rsidRPr="00322EAE">
        <w:rPr>
          <w:b/>
          <w:sz w:val="28"/>
          <w:szCs w:val="28"/>
          <w:lang w:val="fr-FR"/>
        </w:rPr>
        <w:t>vị</w:t>
      </w:r>
      <w:proofErr w:type="spellEnd"/>
      <w:r w:rsidRPr="00322EAE">
        <w:rPr>
          <w:b/>
          <w:sz w:val="28"/>
          <w:szCs w:val="28"/>
          <w:lang w:val="fr-FR"/>
        </w:rPr>
        <w:t xml:space="preserve">, </w:t>
      </w:r>
      <w:proofErr w:type="spellStart"/>
      <w:r w:rsidRPr="00322EAE">
        <w:rPr>
          <w:b/>
          <w:sz w:val="28"/>
          <w:szCs w:val="28"/>
          <w:lang w:val="fr-FR"/>
        </w:rPr>
        <w:t>địa</w:t>
      </w:r>
      <w:proofErr w:type="spellEnd"/>
      <w:r w:rsidRPr="00322EAE">
        <w:rPr>
          <w:b/>
          <w:sz w:val="28"/>
          <w:szCs w:val="28"/>
          <w:lang w:val="fr-FR"/>
        </w:rPr>
        <w:t xml:space="preserve"> </w:t>
      </w:r>
      <w:proofErr w:type="spellStart"/>
      <w:r w:rsidRPr="00322EAE">
        <w:rPr>
          <w:b/>
          <w:sz w:val="28"/>
          <w:szCs w:val="28"/>
          <w:lang w:val="fr-FR"/>
        </w:rPr>
        <w:t>phương</w:t>
      </w:r>
      <w:proofErr w:type="spellEnd"/>
    </w:p>
    <w:p w14:paraId="72E45297" w14:textId="7D632A63" w:rsidR="00A72805" w:rsidRPr="00A5386A" w:rsidRDefault="00DA4459" w:rsidP="00DA4459">
      <w:pPr>
        <w:spacing w:before="60" w:after="60" w:line="340" w:lineRule="exact"/>
        <w:ind w:firstLine="720"/>
        <w:jc w:val="both"/>
        <w:rPr>
          <w:color w:val="FF0000"/>
          <w:lang w:val="fr-FR"/>
        </w:rPr>
      </w:pPr>
      <w:r w:rsidRPr="005E0895">
        <w:t xml:space="preserve">1. </w:t>
      </w:r>
      <w:proofErr w:type="spellStart"/>
      <w:r w:rsidRPr="00B56A37">
        <w:t>Sở</w:t>
      </w:r>
      <w:proofErr w:type="spellEnd"/>
      <w:r w:rsidRPr="00B56A37">
        <w:t xml:space="preserve"> </w:t>
      </w:r>
      <w:r w:rsidRPr="00B56A37">
        <w:rPr>
          <w:lang w:val="fr-FR"/>
        </w:rPr>
        <w:t xml:space="preserve">Tài </w:t>
      </w:r>
      <w:proofErr w:type="spellStart"/>
      <w:r w:rsidRPr="00B56A37">
        <w:rPr>
          <w:lang w:val="fr-FR"/>
        </w:rPr>
        <w:t>chính</w:t>
      </w:r>
      <w:proofErr w:type="spellEnd"/>
      <w:r w:rsidRPr="00B56A37">
        <w:t xml:space="preserve"> </w:t>
      </w:r>
      <w:proofErr w:type="spellStart"/>
      <w:r w:rsidRPr="00B56A37">
        <w:t>đầu</w:t>
      </w:r>
      <w:proofErr w:type="spellEnd"/>
      <w:r w:rsidRPr="00B56A37">
        <w:t xml:space="preserve"> </w:t>
      </w:r>
      <w:proofErr w:type="spellStart"/>
      <w:r w:rsidRPr="00B56A37">
        <w:t>mối</w:t>
      </w:r>
      <w:proofErr w:type="spellEnd"/>
      <w:r w:rsidRPr="00B56A37">
        <w:t xml:space="preserve"> </w:t>
      </w:r>
      <w:proofErr w:type="spellStart"/>
      <w:r w:rsidRPr="00B56A37">
        <w:t>phối</w:t>
      </w:r>
      <w:proofErr w:type="spellEnd"/>
      <w:r w:rsidRPr="00B56A37">
        <w:t xml:space="preserve"> </w:t>
      </w:r>
      <w:proofErr w:type="spellStart"/>
      <w:r w:rsidRPr="00B56A37">
        <w:t>hợp</w:t>
      </w:r>
      <w:proofErr w:type="spellEnd"/>
      <w:r w:rsidRPr="00B56A37">
        <w:t xml:space="preserve"> </w:t>
      </w:r>
      <w:proofErr w:type="spellStart"/>
      <w:r w:rsidRPr="00B56A37">
        <w:t>với</w:t>
      </w:r>
      <w:proofErr w:type="spellEnd"/>
      <w:r w:rsidRPr="00B56A37">
        <w:t xml:space="preserve"> </w:t>
      </w:r>
      <w:proofErr w:type="spellStart"/>
      <w:r w:rsidRPr="00B56A37">
        <w:t>các</w:t>
      </w:r>
      <w:proofErr w:type="spellEnd"/>
      <w:r w:rsidRPr="00B56A37">
        <w:t xml:space="preserve"> </w:t>
      </w:r>
      <w:proofErr w:type="spellStart"/>
      <w:r w:rsidRPr="00B56A37">
        <w:t>Sở</w:t>
      </w:r>
      <w:proofErr w:type="spellEnd"/>
      <w:r w:rsidRPr="00B56A37">
        <w:t xml:space="preserve">, </w:t>
      </w:r>
      <w:proofErr w:type="spellStart"/>
      <w:r w:rsidRPr="00B56A37">
        <w:t>ngành</w:t>
      </w:r>
      <w:proofErr w:type="spellEnd"/>
      <w:r w:rsidRPr="00B56A37">
        <w:t xml:space="preserve"> </w:t>
      </w:r>
      <w:proofErr w:type="spellStart"/>
      <w:r w:rsidRPr="00B56A37">
        <w:t>liên</w:t>
      </w:r>
      <w:proofErr w:type="spellEnd"/>
      <w:r w:rsidRPr="00B56A37">
        <w:t xml:space="preserve"> </w:t>
      </w:r>
      <w:proofErr w:type="spellStart"/>
      <w:r w:rsidRPr="00B56A37">
        <w:t>quan</w:t>
      </w:r>
      <w:proofErr w:type="spellEnd"/>
      <w:r w:rsidRPr="00B56A37">
        <w:t xml:space="preserve"> </w:t>
      </w:r>
      <w:proofErr w:type="spellStart"/>
      <w:r w:rsidRPr="00B56A37">
        <w:t>và</w:t>
      </w:r>
      <w:proofErr w:type="spellEnd"/>
      <w:r w:rsidR="00D56969" w:rsidRPr="00B56A37">
        <w:t xml:space="preserve"> Chi </w:t>
      </w:r>
      <w:proofErr w:type="spellStart"/>
      <w:r w:rsidR="00D56969" w:rsidRPr="00B56A37">
        <w:t>nhánh</w:t>
      </w:r>
      <w:proofErr w:type="spellEnd"/>
      <w:r w:rsidRPr="00B56A37">
        <w:t xml:space="preserve"> NHCSXH </w:t>
      </w:r>
      <w:proofErr w:type="spellStart"/>
      <w:r w:rsidRPr="00B56A37">
        <w:t>tỉnh</w:t>
      </w:r>
      <w:proofErr w:type="spellEnd"/>
      <w:r w:rsidRPr="00B56A37">
        <w:t xml:space="preserve"> </w:t>
      </w:r>
      <w:proofErr w:type="spellStart"/>
      <w:r w:rsidR="00AF7619" w:rsidRPr="00B56A37">
        <w:rPr>
          <w:lang w:val="fr-FR"/>
        </w:rPr>
        <w:t>tham</w:t>
      </w:r>
      <w:proofErr w:type="spellEnd"/>
      <w:r w:rsidR="00A5386A" w:rsidRPr="00B56A37">
        <w:rPr>
          <w:lang w:val="fr-FR"/>
        </w:rPr>
        <w:t xml:space="preserve"> </w:t>
      </w:r>
      <w:proofErr w:type="spellStart"/>
      <w:r w:rsidR="00A5386A" w:rsidRPr="00B56A37">
        <w:rPr>
          <w:lang w:val="fr-FR"/>
        </w:rPr>
        <w:t>mưu</w:t>
      </w:r>
      <w:proofErr w:type="spellEnd"/>
      <w:r w:rsidR="00A5386A" w:rsidRPr="00B56A37">
        <w:rPr>
          <w:lang w:val="fr-FR"/>
        </w:rPr>
        <w:t xml:space="preserve">, </w:t>
      </w:r>
      <w:proofErr w:type="spellStart"/>
      <w:r w:rsidRPr="00B56A37">
        <w:rPr>
          <w:lang w:val="fr-FR"/>
        </w:rPr>
        <w:t>báo</w:t>
      </w:r>
      <w:proofErr w:type="spellEnd"/>
      <w:r w:rsidRPr="00B56A37">
        <w:rPr>
          <w:lang w:val="fr-FR"/>
        </w:rPr>
        <w:t xml:space="preserve"> </w:t>
      </w:r>
      <w:proofErr w:type="spellStart"/>
      <w:r w:rsidRPr="00B56A37">
        <w:rPr>
          <w:lang w:val="fr-FR"/>
        </w:rPr>
        <w:t>cáo</w:t>
      </w:r>
      <w:proofErr w:type="spellEnd"/>
      <w:r w:rsidRPr="00B56A37">
        <w:rPr>
          <w:lang w:val="fr-FR"/>
        </w:rPr>
        <w:t xml:space="preserve">, </w:t>
      </w:r>
      <w:proofErr w:type="spellStart"/>
      <w:r w:rsidR="00A5386A" w:rsidRPr="00B56A37">
        <w:rPr>
          <w:lang w:val="fr-FR"/>
        </w:rPr>
        <w:t>đề</w:t>
      </w:r>
      <w:proofErr w:type="spellEnd"/>
      <w:r w:rsidR="00A5386A" w:rsidRPr="00B56A37">
        <w:rPr>
          <w:lang w:val="fr-FR"/>
        </w:rPr>
        <w:t xml:space="preserve"> </w:t>
      </w:r>
      <w:proofErr w:type="spellStart"/>
      <w:r w:rsidR="00A5386A" w:rsidRPr="00B56A37">
        <w:rPr>
          <w:lang w:val="fr-FR"/>
        </w:rPr>
        <w:t>xuất</w:t>
      </w:r>
      <w:proofErr w:type="spellEnd"/>
      <w:r w:rsidR="00A5386A" w:rsidRPr="00B56A37">
        <w:rPr>
          <w:lang w:val="fr-FR"/>
        </w:rPr>
        <w:t xml:space="preserve"> </w:t>
      </w:r>
      <w:proofErr w:type="spellStart"/>
      <w:r w:rsidR="00A5386A" w:rsidRPr="00B56A37">
        <w:rPr>
          <w:lang w:val="fr-FR"/>
        </w:rPr>
        <w:t>với</w:t>
      </w:r>
      <w:proofErr w:type="spellEnd"/>
      <w:r w:rsidR="00A5386A" w:rsidRPr="00B56A37">
        <w:rPr>
          <w:lang w:val="fr-FR"/>
        </w:rPr>
        <w:t xml:space="preserve"> UBND </w:t>
      </w:r>
      <w:proofErr w:type="spellStart"/>
      <w:r w:rsidR="00A5386A" w:rsidRPr="00B56A37">
        <w:rPr>
          <w:lang w:val="fr-FR"/>
        </w:rPr>
        <w:t>tỉn</w:t>
      </w:r>
      <w:proofErr w:type="spellEnd"/>
      <w:r w:rsidR="00A5386A" w:rsidRPr="00B56A37">
        <w:rPr>
          <w:lang w:val="vi-VN"/>
        </w:rPr>
        <w:t>h</w:t>
      </w:r>
      <w:r w:rsidR="0041070F" w:rsidRPr="00B56A37">
        <w:rPr>
          <w:lang w:val="fr-FR"/>
        </w:rPr>
        <w:t>:</w:t>
      </w:r>
    </w:p>
    <w:p w14:paraId="59D727AA" w14:textId="77777777" w:rsidR="0021425D" w:rsidRDefault="00A37B5A" w:rsidP="00DA4459">
      <w:pPr>
        <w:spacing w:before="60" w:after="60" w:line="340" w:lineRule="exact"/>
        <w:ind w:firstLine="720"/>
        <w:jc w:val="both"/>
      </w:pPr>
      <w:r w:rsidRPr="00B56A37">
        <w:rPr>
          <w:lang w:val="fr-FR"/>
        </w:rPr>
        <w:t xml:space="preserve">a) </w:t>
      </w:r>
      <w:proofErr w:type="spellStart"/>
      <w:r w:rsidR="00DA4459" w:rsidRPr="00B56A37">
        <w:t>Bố</w:t>
      </w:r>
      <w:proofErr w:type="spellEnd"/>
      <w:r w:rsidR="00DA4459" w:rsidRPr="00B56A37">
        <w:t xml:space="preserve"> </w:t>
      </w:r>
      <w:proofErr w:type="spellStart"/>
      <w:r w:rsidR="00DA4459" w:rsidRPr="00B56A37">
        <w:t>trí</w:t>
      </w:r>
      <w:proofErr w:type="spellEnd"/>
      <w:r w:rsidR="00DA4459" w:rsidRPr="00B56A37">
        <w:t xml:space="preserve"> </w:t>
      </w:r>
      <w:proofErr w:type="spellStart"/>
      <w:r w:rsidR="00DA4459" w:rsidRPr="005E0895">
        <w:t>vốn</w:t>
      </w:r>
      <w:proofErr w:type="spellEnd"/>
      <w:r w:rsidR="00DA4459" w:rsidRPr="005E0895">
        <w:t xml:space="preserve"> </w:t>
      </w:r>
      <w:proofErr w:type="spellStart"/>
      <w:r w:rsidR="00DA4459" w:rsidRPr="005E0895">
        <w:t>ngân</w:t>
      </w:r>
      <w:proofErr w:type="spellEnd"/>
      <w:r w:rsidR="00DA4459" w:rsidRPr="005E0895">
        <w:t xml:space="preserve"> </w:t>
      </w:r>
      <w:proofErr w:type="spellStart"/>
      <w:r w:rsidR="00DA4459" w:rsidRPr="005E0895">
        <w:t>sách</w:t>
      </w:r>
      <w:proofErr w:type="spellEnd"/>
      <w:r w:rsidR="00DA4459" w:rsidRPr="005E0895">
        <w:t xml:space="preserve"> </w:t>
      </w:r>
      <w:proofErr w:type="spellStart"/>
      <w:r w:rsidR="00DA4459" w:rsidRPr="005E0895">
        <w:t>địa</w:t>
      </w:r>
      <w:proofErr w:type="spellEnd"/>
      <w:r w:rsidR="00DA4459" w:rsidRPr="005E0895">
        <w:t xml:space="preserve"> </w:t>
      </w:r>
      <w:proofErr w:type="spellStart"/>
      <w:r w:rsidR="00DA4459" w:rsidRPr="005E0895">
        <w:t>phương</w:t>
      </w:r>
      <w:proofErr w:type="spellEnd"/>
      <w:r w:rsidR="00DA4459" w:rsidRPr="005E0895">
        <w:t xml:space="preserve"> </w:t>
      </w:r>
      <w:proofErr w:type="spellStart"/>
      <w:r w:rsidR="00DA4459" w:rsidRPr="005E0895">
        <w:t>trong</w:t>
      </w:r>
      <w:proofErr w:type="spellEnd"/>
      <w:r w:rsidR="00DA4459" w:rsidRPr="005E0895">
        <w:t xml:space="preserve"> </w:t>
      </w:r>
      <w:proofErr w:type="spellStart"/>
      <w:r w:rsidR="00DA4459" w:rsidRPr="005E0895">
        <w:t>kế</w:t>
      </w:r>
      <w:proofErr w:type="spellEnd"/>
      <w:r w:rsidR="00DA4459" w:rsidRPr="005E0895">
        <w:t xml:space="preserve"> </w:t>
      </w:r>
      <w:proofErr w:type="spellStart"/>
      <w:r w:rsidR="00DA4459" w:rsidRPr="005E0895">
        <w:t>hoạch</w:t>
      </w:r>
      <w:proofErr w:type="spellEnd"/>
      <w:r w:rsidR="00DA4459" w:rsidRPr="005E0895">
        <w:t xml:space="preserve"> </w:t>
      </w:r>
      <w:proofErr w:type="spellStart"/>
      <w:r w:rsidR="00DA4459" w:rsidRPr="005E0895">
        <w:t>đầu</w:t>
      </w:r>
      <w:proofErr w:type="spellEnd"/>
      <w:r w:rsidR="00DA4459" w:rsidRPr="005E0895">
        <w:t xml:space="preserve"> </w:t>
      </w:r>
      <w:proofErr w:type="spellStart"/>
      <w:r w:rsidR="00DA4459" w:rsidRPr="005E0895">
        <w:t>tư</w:t>
      </w:r>
      <w:proofErr w:type="spellEnd"/>
      <w:r w:rsidR="00DA4459" w:rsidRPr="005E0895">
        <w:t xml:space="preserve"> </w:t>
      </w:r>
      <w:proofErr w:type="spellStart"/>
      <w:r w:rsidR="00DA4459" w:rsidRPr="005E0895">
        <w:t>công</w:t>
      </w:r>
      <w:proofErr w:type="spellEnd"/>
      <w:r w:rsidR="00DA4459" w:rsidRPr="005E0895">
        <w:t xml:space="preserve"> </w:t>
      </w:r>
      <w:proofErr w:type="spellStart"/>
      <w:r w:rsidR="00DA4459" w:rsidRPr="005E0895">
        <w:t>trung</w:t>
      </w:r>
      <w:proofErr w:type="spellEnd"/>
      <w:r w:rsidR="00DA4459" w:rsidRPr="005E0895">
        <w:t xml:space="preserve"> </w:t>
      </w:r>
      <w:proofErr w:type="spellStart"/>
      <w:r w:rsidR="00DA4459" w:rsidRPr="005E0895">
        <w:t>hạn</w:t>
      </w:r>
      <w:proofErr w:type="spellEnd"/>
      <w:r w:rsidR="00DA4459" w:rsidRPr="005E0895">
        <w:t xml:space="preserve"> </w:t>
      </w:r>
      <w:proofErr w:type="spellStart"/>
      <w:r w:rsidR="00DA4459" w:rsidRPr="005E0895">
        <w:t>và</w:t>
      </w:r>
      <w:proofErr w:type="spellEnd"/>
      <w:r w:rsidR="00DA4459" w:rsidRPr="005E0895">
        <w:t xml:space="preserve"> </w:t>
      </w:r>
      <w:proofErr w:type="spellStart"/>
      <w:r w:rsidR="00DA4459" w:rsidRPr="005E0895">
        <w:t>hằng</w:t>
      </w:r>
      <w:proofErr w:type="spellEnd"/>
      <w:r w:rsidR="00DA4459" w:rsidRPr="005E0895">
        <w:t xml:space="preserve"> </w:t>
      </w:r>
      <w:proofErr w:type="spellStart"/>
      <w:r w:rsidR="00DA4459" w:rsidRPr="005E0895">
        <w:t>năm</w:t>
      </w:r>
      <w:proofErr w:type="spellEnd"/>
      <w:r w:rsidR="00DA4459" w:rsidRPr="005E0895">
        <w:t xml:space="preserve"> </w:t>
      </w:r>
      <w:proofErr w:type="spellStart"/>
      <w:r w:rsidR="00DA4459" w:rsidRPr="005E0895">
        <w:t>để</w:t>
      </w:r>
      <w:proofErr w:type="spellEnd"/>
      <w:r w:rsidR="00DA4459" w:rsidRPr="005E0895">
        <w:t xml:space="preserve"> </w:t>
      </w:r>
      <w:proofErr w:type="spellStart"/>
      <w:r w:rsidR="00DA4459" w:rsidRPr="005E0895">
        <w:t>ủy</w:t>
      </w:r>
      <w:proofErr w:type="spellEnd"/>
      <w:r w:rsidR="00DA4459" w:rsidRPr="005E0895">
        <w:t xml:space="preserve"> </w:t>
      </w:r>
      <w:proofErr w:type="spellStart"/>
      <w:r w:rsidR="00DA4459" w:rsidRPr="005E0895">
        <w:t>thác</w:t>
      </w:r>
      <w:proofErr w:type="spellEnd"/>
      <w:r w:rsidR="00DA4459" w:rsidRPr="005E0895">
        <w:t xml:space="preserve"> </w:t>
      </w:r>
      <w:proofErr w:type="spellStart"/>
      <w:r w:rsidR="00DA4459" w:rsidRPr="005E0895">
        <w:t>thực</w:t>
      </w:r>
      <w:proofErr w:type="spellEnd"/>
      <w:r w:rsidR="00DA4459" w:rsidRPr="005E0895">
        <w:t xml:space="preserve"> </w:t>
      </w:r>
      <w:proofErr w:type="spellStart"/>
      <w:r w:rsidR="00DA4459" w:rsidRPr="005E0895">
        <w:t>hiện</w:t>
      </w:r>
      <w:proofErr w:type="spellEnd"/>
      <w:r w:rsidR="00DA4459" w:rsidRPr="005E0895">
        <w:t xml:space="preserve"> </w:t>
      </w:r>
      <w:proofErr w:type="spellStart"/>
      <w:r w:rsidR="00DA4459" w:rsidRPr="005E0895">
        <w:t>chính</w:t>
      </w:r>
      <w:proofErr w:type="spellEnd"/>
      <w:r w:rsidR="00DA4459" w:rsidRPr="005E0895">
        <w:t xml:space="preserve"> </w:t>
      </w:r>
      <w:proofErr w:type="spellStart"/>
      <w:r w:rsidR="00DA4459" w:rsidRPr="005E0895">
        <w:t>sách</w:t>
      </w:r>
      <w:proofErr w:type="spellEnd"/>
      <w:r w:rsidR="00DA4459" w:rsidRPr="005E0895">
        <w:t xml:space="preserve"> </w:t>
      </w:r>
      <w:proofErr w:type="spellStart"/>
      <w:r w:rsidR="00DA4459" w:rsidRPr="005E0895">
        <w:t>tín</w:t>
      </w:r>
      <w:proofErr w:type="spellEnd"/>
      <w:r w:rsidR="00DA4459" w:rsidRPr="005E0895">
        <w:t xml:space="preserve"> </w:t>
      </w:r>
      <w:proofErr w:type="spellStart"/>
      <w:r w:rsidR="00DA4459" w:rsidRPr="005E0895">
        <w:t>dụng</w:t>
      </w:r>
      <w:proofErr w:type="spellEnd"/>
      <w:r w:rsidR="00DA4459" w:rsidRPr="005E0895">
        <w:t xml:space="preserve"> </w:t>
      </w:r>
      <w:proofErr w:type="spellStart"/>
      <w:r w:rsidR="00DA4459" w:rsidRPr="005E0895">
        <w:t>ưu</w:t>
      </w:r>
      <w:proofErr w:type="spellEnd"/>
      <w:r w:rsidR="00DA4459" w:rsidRPr="005E0895">
        <w:t xml:space="preserve"> </w:t>
      </w:r>
      <w:proofErr w:type="spellStart"/>
      <w:r w:rsidR="00DA4459" w:rsidRPr="005E0895">
        <w:t>đãi</w:t>
      </w:r>
      <w:proofErr w:type="spellEnd"/>
      <w:r w:rsidR="00DA4459" w:rsidRPr="005E0895">
        <w:t xml:space="preserve"> </w:t>
      </w:r>
      <w:proofErr w:type="spellStart"/>
      <w:r w:rsidR="00DA4459" w:rsidRPr="005E0895">
        <w:t>thông</w:t>
      </w:r>
      <w:proofErr w:type="spellEnd"/>
      <w:r w:rsidR="00DA4459" w:rsidRPr="005E0895">
        <w:t xml:space="preserve"> qua </w:t>
      </w:r>
      <w:r w:rsidR="00DA4459">
        <w:t xml:space="preserve">Chi </w:t>
      </w:r>
      <w:proofErr w:type="spellStart"/>
      <w:r w:rsidR="00DA4459">
        <w:t>nhánh</w:t>
      </w:r>
      <w:proofErr w:type="spellEnd"/>
      <w:r w:rsidR="00DA4459">
        <w:t xml:space="preserve"> </w:t>
      </w:r>
      <w:r w:rsidR="00DA4459" w:rsidRPr="005E0895">
        <w:t xml:space="preserve">NHCSXH </w:t>
      </w:r>
      <w:proofErr w:type="spellStart"/>
      <w:r w:rsidR="00DA4459">
        <w:t>tỉnh</w:t>
      </w:r>
      <w:proofErr w:type="spellEnd"/>
      <w:r w:rsidR="00DA4459" w:rsidRPr="005E0895">
        <w:t xml:space="preserve"> </w:t>
      </w:r>
      <w:proofErr w:type="spellStart"/>
      <w:r w:rsidR="00DA4459" w:rsidRPr="005E0895">
        <w:t>trên</w:t>
      </w:r>
      <w:proofErr w:type="spellEnd"/>
      <w:r w:rsidR="00DA4459" w:rsidRPr="005E0895">
        <w:t xml:space="preserve"> </w:t>
      </w:r>
      <w:proofErr w:type="spellStart"/>
      <w:r w:rsidR="00DA4459" w:rsidRPr="005E0895">
        <w:t>địa</w:t>
      </w:r>
      <w:proofErr w:type="spellEnd"/>
      <w:r w:rsidR="00DA4459" w:rsidRPr="005E0895">
        <w:t xml:space="preserve"> </w:t>
      </w:r>
      <w:proofErr w:type="spellStart"/>
      <w:r w:rsidR="00DA4459" w:rsidRPr="005E0895">
        <w:t>bàn</w:t>
      </w:r>
      <w:proofErr w:type="spellEnd"/>
      <w:r w:rsidR="00DA4459" w:rsidRPr="005E0895">
        <w:t>.</w:t>
      </w:r>
      <w:r w:rsidR="00DA4459">
        <w:t xml:space="preserve"> </w:t>
      </w:r>
    </w:p>
    <w:p w14:paraId="15C7AD99" w14:textId="6F4C46C4" w:rsidR="0021425D" w:rsidRPr="005E0895" w:rsidRDefault="0021425D" w:rsidP="0021425D">
      <w:pPr>
        <w:spacing w:before="60" w:after="60" w:line="340" w:lineRule="exact"/>
        <w:ind w:firstLine="720"/>
        <w:jc w:val="both"/>
      </w:pPr>
      <w:r>
        <w:t>b)</w:t>
      </w:r>
      <w:r w:rsidRPr="005E0895">
        <w:t xml:space="preserve"> </w:t>
      </w:r>
      <w:proofErr w:type="spellStart"/>
      <w:r>
        <w:t>Chủ</w:t>
      </w:r>
      <w:proofErr w:type="spellEnd"/>
      <w:r>
        <w:t xml:space="preserve"> </w:t>
      </w:r>
      <w:proofErr w:type="spellStart"/>
      <w:r>
        <w:t>trì</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sở</w:t>
      </w:r>
      <w:proofErr w:type="spellEnd"/>
      <w:r>
        <w:t xml:space="preserve"> </w:t>
      </w:r>
      <w:proofErr w:type="spellStart"/>
      <w:r>
        <w:t>ngành</w:t>
      </w:r>
      <w:proofErr w:type="spellEnd"/>
      <w:r>
        <w:t xml:space="preserve"> </w:t>
      </w:r>
      <w:proofErr w:type="spellStart"/>
      <w:r>
        <w:t>liên</w:t>
      </w:r>
      <w:proofErr w:type="spellEnd"/>
      <w:r>
        <w:t xml:space="preserve"> </w:t>
      </w:r>
      <w:proofErr w:type="spellStart"/>
      <w:r>
        <w:t>quan</w:t>
      </w:r>
      <w:proofErr w:type="spellEnd"/>
      <w:r>
        <w:t xml:space="preserve"> </w:t>
      </w:r>
      <w:proofErr w:type="spellStart"/>
      <w:r>
        <w:t>t</w:t>
      </w:r>
      <w:r w:rsidRPr="005E0895">
        <w:t>hẩm</w:t>
      </w:r>
      <w:proofErr w:type="spellEnd"/>
      <w:r w:rsidRPr="005E0895">
        <w:t xml:space="preserve"> </w:t>
      </w:r>
      <w:proofErr w:type="spellStart"/>
      <w:r w:rsidRPr="005E0895">
        <w:t>định</w:t>
      </w:r>
      <w:proofErr w:type="spellEnd"/>
      <w:r w:rsidRPr="005E0895">
        <w:t xml:space="preserve"> </w:t>
      </w:r>
      <w:proofErr w:type="spellStart"/>
      <w:r w:rsidRPr="005E0895">
        <w:t>hồ</w:t>
      </w:r>
      <w:proofErr w:type="spellEnd"/>
      <w:r w:rsidRPr="005E0895">
        <w:t xml:space="preserve"> </w:t>
      </w:r>
      <w:proofErr w:type="spellStart"/>
      <w:r w:rsidRPr="005E0895">
        <w:t>sơ</w:t>
      </w:r>
      <w:proofErr w:type="spellEnd"/>
      <w:r w:rsidRPr="005E0895">
        <w:t xml:space="preserve"> </w:t>
      </w:r>
      <w:proofErr w:type="spellStart"/>
      <w:r w:rsidRPr="005E0895">
        <w:t>vay</w:t>
      </w:r>
      <w:proofErr w:type="spellEnd"/>
      <w:r w:rsidRPr="005E0895">
        <w:t xml:space="preserve"> </w:t>
      </w:r>
      <w:proofErr w:type="spellStart"/>
      <w:r w:rsidRPr="005E0895">
        <w:t>vốn</w:t>
      </w:r>
      <w:proofErr w:type="spellEnd"/>
      <w:r w:rsidRPr="005E0895">
        <w:t xml:space="preserve"> </w:t>
      </w:r>
      <w:proofErr w:type="spellStart"/>
      <w:r w:rsidRPr="005E0895">
        <w:t>đề</w:t>
      </w:r>
      <w:proofErr w:type="spellEnd"/>
      <w:r w:rsidRPr="005E0895">
        <w:t xml:space="preserve"> </w:t>
      </w:r>
      <w:proofErr w:type="spellStart"/>
      <w:r w:rsidRPr="005E0895">
        <w:t>nghị</w:t>
      </w:r>
      <w:proofErr w:type="spellEnd"/>
      <w:r w:rsidRPr="005E0895">
        <w:t xml:space="preserve"> </w:t>
      </w:r>
      <w:proofErr w:type="spellStart"/>
      <w:r w:rsidRPr="005E0895">
        <w:t>xử</w:t>
      </w:r>
      <w:proofErr w:type="spellEnd"/>
      <w:r w:rsidRPr="005E0895">
        <w:t xml:space="preserve"> </w:t>
      </w:r>
      <w:proofErr w:type="spellStart"/>
      <w:r w:rsidRPr="005E0895">
        <w:t>lý</w:t>
      </w:r>
      <w:proofErr w:type="spellEnd"/>
      <w:r w:rsidRPr="005E0895">
        <w:t xml:space="preserve"> </w:t>
      </w:r>
      <w:proofErr w:type="spellStart"/>
      <w:r w:rsidRPr="005E0895">
        <w:t>nợ</w:t>
      </w:r>
      <w:proofErr w:type="spellEnd"/>
      <w:r w:rsidRPr="005E0895">
        <w:t xml:space="preserve"> </w:t>
      </w:r>
      <w:proofErr w:type="spellStart"/>
      <w:r w:rsidRPr="005E0895">
        <w:t>bị</w:t>
      </w:r>
      <w:proofErr w:type="spellEnd"/>
      <w:r w:rsidRPr="005E0895">
        <w:t xml:space="preserve"> </w:t>
      </w:r>
      <w:proofErr w:type="spellStart"/>
      <w:r w:rsidRPr="005E0895">
        <w:t>rủi</w:t>
      </w:r>
      <w:proofErr w:type="spellEnd"/>
      <w:r w:rsidRPr="005E0895">
        <w:t xml:space="preserve"> </w:t>
      </w:r>
      <w:proofErr w:type="spellStart"/>
      <w:r w:rsidRPr="005E0895">
        <w:t>ro</w:t>
      </w:r>
      <w:proofErr w:type="spellEnd"/>
      <w:r w:rsidRPr="005E0895">
        <w:t xml:space="preserve">, </w:t>
      </w:r>
      <w:proofErr w:type="spellStart"/>
      <w:r w:rsidRPr="005E0895">
        <w:t>báo</w:t>
      </w:r>
      <w:proofErr w:type="spellEnd"/>
      <w:r w:rsidRPr="005E0895">
        <w:t xml:space="preserve"> </w:t>
      </w:r>
      <w:proofErr w:type="spellStart"/>
      <w:r w:rsidRPr="005E0895">
        <w:t>cáo</w:t>
      </w:r>
      <w:proofErr w:type="spellEnd"/>
      <w:r w:rsidRPr="005E0895">
        <w:t xml:space="preserve"> </w:t>
      </w:r>
      <w:proofErr w:type="spellStart"/>
      <w:r w:rsidRPr="005E0895">
        <w:t>cấp</w:t>
      </w:r>
      <w:proofErr w:type="spellEnd"/>
      <w:r w:rsidRPr="005E0895">
        <w:t xml:space="preserve"> </w:t>
      </w:r>
      <w:proofErr w:type="spellStart"/>
      <w:r w:rsidRPr="005E0895">
        <w:t>có</w:t>
      </w:r>
      <w:proofErr w:type="spellEnd"/>
      <w:r w:rsidRPr="005E0895">
        <w:t xml:space="preserve"> </w:t>
      </w:r>
      <w:proofErr w:type="spellStart"/>
      <w:r w:rsidRPr="005E0895">
        <w:t>thẩm</w:t>
      </w:r>
      <w:proofErr w:type="spellEnd"/>
      <w:r w:rsidRPr="005E0895">
        <w:t xml:space="preserve"> </w:t>
      </w:r>
      <w:proofErr w:type="spellStart"/>
      <w:r w:rsidRPr="005E0895">
        <w:t>quyền</w:t>
      </w:r>
      <w:proofErr w:type="spellEnd"/>
      <w:r w:rsidRPr="005E0895">
        <w:t xml:space="preserve"> </w:t>
      </w:r>
      <w:proofErr w:type="spellStart"/>
      <w:r w:rsidRPr="005E0895">
        <w:t>xem</w:t>
      </w:r>
      <w:proofErr w:type="spellEnd"/>
      <w:r w:rsidRPr="005E0895">
        <w:t xml:space="preserve"> </w:t>
      </w:r>
      <w:proofErr w:type="spellStart"/>
      <w:r w:rsidRPr="005E0895">
        <w:t>xét</w:t>
      </w:r>
      <w:proofErr w:type="spellEnd"/>
      <w:r w:rsidRPr="005E0895">
        <w:t xml:space="preserve">, </w:t>
      </w:r>
      <w:proofErr w:type="spellStart"/>
      <w:r w:rsidRPr="005E0895">
        <w:t>quyết</w:t>
      </w:r>
      <w:proofErr w:type="spellEnd"/>
      <w:r w:rsidRPr="005E0895">
        <w:t xml:space="preserve"> </w:t>
      </w:r>
      <w:proofErr w:type="spellStart"/>
      <w:r w:rsidRPr="005E0895">
        <w:t>định</w:t>
      </w:r>
      <w:proofErr w:type="spellEnd"/>
      <w:r w:rsidRPr="005E0895">
        <w:t xml:space="preserve"> </w:t>
      </w:r>
      <w:proofErr w:type="spellStart"/>
      <w:r w:rsidRPr="005E0895">
        <w:t>trên</w:t>
      </w:r>
      <w:proofErr w:type="spellEnd"/>
      <w:r w:rsidRPr="005E0895">
        <w:t xml:space="preserve"> </w:t>
      </w:r>
      <w:proofErr w:type="spellStart"/>
      <w:r w:rsidRPr="005E0895">
        <w:t>cơ</w:t>
      </w:r>
      <w:proofErr w:type="spellEnd"/>
      <w:r w:rsidRPr="005E0895">
        <w:t xml:space="preserve"> </w:t>
      </w:r>
      <w:proofErr w:type="spellStart"/>
      <w:r w:rsidRPr="005E0895">
        <w:t>sở</w:t>
      </w:r>
      <w:proofErr w:type="spellEnd"/>
      <w:r w:rsidRPr="005E0895">
        <w:t xml:space="preserve"> </w:t>
      </w:r>
      <w:proofErr w:type="spellStart"/>
      <w:r w:rsidRPr="005E0895">
        <w:t>đề</w:t>
      </w:r>
      <w:proofErr w:type="spellEnd"/>
      <w:r w:rsidRPr="005E0895">
        <w:t xml:space="preserve"> </w:t>
      </w:r>
      <w:proofErr w:type="spellStart"/>
      <w:r w:rsidRPr="005E0895">
        <w:t>nghị</w:t>
      </w:r>
      <w:proofErr w:type="spellEnd"/>
      <w:r w:rsidRPr="005E0895">
        <w:t xml:space="preserve"> </w:t>
      </w:r>
      <w:proofErr w:type="spellStart"/>
      <w:r w:rsidRPr="005E0895">
        <w:t>của</w:t>
      </w:r>
      <w:proofErr w:type="spellEnd"/>
      <w:r w:rsidRPr="005E0895">
        <w:t xml:space="preserve"> </w:t>
      </w:r>
      <w:proofErr w:type="spellStart"/>
      <w:r w:rsidRPr="005E0895">
        <w:t>Giám</w:t>
      </w:r>
      <w:proofErr w:type="spellEnd"/>
      <w:r w:rsidRPr="005E0895">
        <w:t xml:space="preserve"> </w:t>
      </w:r>
      <w:proofErr w:type="spellStart"/>
      <w:r w:rsidRPr="005E0895">
        <w:t>đốc</w:t>
      </w:r>
      <w:proofErr w:type="spellEnd"/>
      <w:r w:rsidRPr="005E0895">
        <w:t xml:space="preserve"> </w:t>
      </w:r>
      <w:r>
        <w:t xml:space="preserve">Chi </w:t>
      </w:r>
      <w:proofErr w:type="spellStart"/>
      <w:r>
        <w:t>nhánh</w:t>
      </w:r>
      <w:proofErr w:type="spellEnd"/>
      <w:r>
        <w:t xml:space="preserve"> </w:t>
      </w:r>
      <w:r w:rsidRPr="005E0895">
        <w:t>NHCSXH</w:t>
      </w:r>
      <w:r>
        <w:t xml:space="preserve"> </w:t>
      </w:r>
      <w:proofErr w:type="spellStart"/>
      <w:r>
        <w:t>tỉnh</w:t>
      </w:r>
      <w:proofErr w:type="spellEnd"/>
      <w:r w:rsidRPr="005E0895">
        <w:t xml:space="preserve"> </w:t>
      </w:r>
      <w:proofErr w:type="spellStart"/>
      <w:r w:rsidRPr="005E0895">
        <w:t>đối</w:t>
      </w:r>
      <w:proofErr w:type="spellEnd"/>
      <w:r w:rsidRPr="005E0895">
        <w:t xml:space="preserve"> </w:t>
      </w:r>
      <w:proofErr w:type="spellStart"/>
      <w:r w:rsidRPr="005E0895">
        <w:t>với</w:t>
      </w:r>
      <w:proofErr w:type="spellEnd"/>
      <w:r w:rsidRPr="005E0895">
        <w:t xml:space="preserve"> </w:t>
      </w:r>
      <w:proofErr w:type="spellStart"/>
      <w:r w:rsidRPr="005E0895">
        <w:t>trường</w:t>
      </w:r>
      <w:proofErr w:type="spellEnd"/>
      <w:r w:rsidRPr="005E0895">
        <w:t xml:space="preserve"> </w:t>
      </w:r>
      <w:proofErr w:type="spellStart"/>
      <w:r w:rsidRPr="005E0895">
        <w:t>hợp</w:t>
      </w:r>
      <w:proofErr w:type="spellEnd"/>
      <w:r w:rsidRPr="005E0895">
        <w:t xml:space="preserve"> </w:t>
      </w:r>
      <w:proofErr w:type="spellStart"/>
      <w:r w:rsidRPr="005E0895">
        <w:t>quy</w:t>
      </w:r>
      <w:proofErr w:type="spellEnd"/>
      <w:r w:rsidRPr="005E0895">
        <w:t xml:space="preserve"> </w:t>
      </w:r>
      <w:proofErr w:type="spellStart"/>
      <w:r w:rsidRPr="005E0895">
        <w:t>mô</w:t>
      </w:r>
      <w:proofErr w:type="spellEnd"/>
      <w:r w:rsidRPr="005E0895">
        <w:t xml:space="preserve"> </w:t>
      </w:r>
      <w:proofErr w:type="spellStart"/>
      <w:r w:rsidRPr="005E0895">
        <w:t>của</w:t>
      </w:r>
      <w:proofErr w:type="spellEnd"/>
      <w:r w:rsidRPr="005E0895">
        <w:t xml:space="preserve"> </w:t>
      </w:r>
      <w:proofErr w:type="spellStart"/>
      <w:r w:rsidRPr="005E0895">
        <w:t>đợt</w:t>
      </w:r>
      <w:proofErr w:type="spellEnd"/>
      <w:r w:rsidRPr="005E0895">
        <w:t xml:space="preserve"> </w:t>
      </w:r>
      <w:proofErr w:type="spellStart"/>
      <w:r w:rsidRPr="005E0895">
        <w:t>xoá</w:t>
      </w:r>
      <w:proofErr w:type="spellEnd"/>
      <w:r w:rsidRPr="005E0895">
        <w:t xml:space="preserve"> </w:t>
      </w:r>
      <w:proofErr w:type="spellStart"/>
      <w:r w:rsidRPr="005E0895">
        <w:t>nợ</w:t>
      </w:r>
      <w:proofErr w:type="spellEnd"/>
      <w:r w:rsidRPr="005E0895">
        <w:t xml:space="preserve"> </w:t>
      </w:r>
      <w:proofErr w:type="spellStart"/>
      <w:r w:rsidRPr="005E0895">
        <w:t>vượt</w:t>
      </w:r>
      <w:proofErr w:type="spellEnd"/>
      <w:r w:rsidRPr="005E0895">
        <w:t xml:space="preserve"> </w:t>
      </w:r>
      <w:proofErr w:type="spellStart"/>
      <w:r w:rsidRPr="005E0895">
        <w:t>quá</w:t>
      </w:r>
      <w:proofErr w:type="spellEnd"/>
      <w:r w:rsidRPr="005E0895">
        <w:t xml:space="preserve"> </w:t>
      </w:r>
      <w:proofErr w:type="spellStart"/>
      <w:r w:rsidRPr="005E0895">
        <w:t>số</w:t>
      </w:r>
      <w:proofErr w:type="spellEnd"/>
      <w:r w:rsidRPr="005E0895">
        <w:t xml:space="preserve"> </w:t>
      </w:r>
      <w:proofErr w:type="spellStart"/>
      <w:r w:rsidRPr="005E0895">
        <w:t>dư</w:t>
      </w:r>
      <w:proofErr w:type="spellEnd"/>
      <w:r w:rsidRPr="005E0895">
        <w:t xml:space="preserve"> </w:t>
      </w:r>
      <w:proofErr w:type="spellStart"/>
      <w:r w:rsidRPr="005E0895">
        <w:t>dự</w:t>
      </w:r>
      <w:proofErr w:type="spellEnd"/>
      <w:r w:rsidRPr="005E0895">
        <w:t xml:space="preserve"> </w:t>
      </w:r>
      <w:proofErr w:type="spellStart"/>
      <w:r w:rsidRPr="005E0895">
        <w:t>phòng</w:t>
      </w:r>
      <w:proofErr w:type="spellEnd"/>
      <w:r w:rsidRPr="005E0895">
        <w:t xml:space="preserve"> </w:t>
      </w:r>
      <w:proofErr w:type="spellStart"/>
      <w:r w:rsidRPr="005E0895">
        <w:t>rủi</w:t>
      </w:r>
      <w:proofErr w:type="spellEnd"/>
      <w:r w:rsidRPr="005E0895">
        <w:t xml:space="preserve"> </w:t>
      </w:r>
      <w:proofErr w:type="spellStart"/>
      <w:r w:rsidRPr="005E0895">
        <w:t>ro</w:t>
      </w:r>
      <w:proofErr w:type="spellEnd"/>
      <w:r w:rsidRPr="005E0895">
        <w:t xml:space="preserve"> </w:t>
      </w:r>
      <w:proofErr w:type="spellStart"/>
      <w:r w:rsidRPr="005E0895">
        <w:t>tín</w:t>
      </w:r>
      <w:proofErr w:type="spellEnd"/>
      <w:r w:rsidRPr="005E0895">
        <w:t xml:space="preserve"> </w:t>
      </w:r>
      <w:proofErr w:type="spellStart"/>
      <w:r w:rsidRPr="005E0895">
        <w:t>dụng</w:t>
      </w:r>
      <w:proofErr w:type="spellEnd"/>
      <w:r w:rsidRPr="005E0895">
        <w:t xml:space="preserve"> </w:t>
      </w:r>
      <w:proofErr w:type="spellStart"/>
      <w:r w:rsidRPr="005E0895">
        <w:rPr>
          <w:lang w:bidi="he-IL"/>
        </w:rPr>
        <w:t>được</w:t>
      </w:r>
      <w:proofErr w:type="spellEnd"/>
      <w:r w:rsidRPr="005E0895">
        <w:rPr>
          <w:lang w:bidi="he-IL"/>
        </w:rPr>
        <w:t xml:space="preserve"> </w:t>
      </w:r>
      <w:proofErr w:type="spellStart"/>
      <w:r w:rsidRPr="005E0895">
        <w:rPr>
          <w:lang w:bidi="he-IL"/>
        </w:rPr>
        <w:t>tạo</w:t>
      </w:r>
      <w:proofErr w:type="spellEnd"/>
      <w:r w:rsidRPr="005E0895">
        <w:rPr>
          <w:lang w:bidi="he-IL"/>
        </w:rPr>
        <w:t xml:space="preserve"> </w:t>
      </w:r>
      <w:proofErr w:type="spellStart"/>
      <w:r w:rsidRPr="005E0895">
        <w:rPr>
          <w:lang w:bidi="he-IL"/>
        </w:rPr>
        <w:t>lập</w:t>
      </w:r>
      <w:proofErr w:type="spellEnd"/>
      <w:r w:rsidRPr="005E0895">
        <w:rPr>
          <w:lang w:bidi="he-IL"/>
        </w:rPr>
        <w:t xml:space="preserve"> </w:t>
      </w:r>
      <w:proofErr w:type="spellStart"/>
      <w:r w:rsidRPr="005E0895">
        <w:rPr>
          <w:lang w:bidi="he-IL"/>
        </w:rPr>
        <w:t>từ</w:t>
      </w:r>
      <w:proofErr w:type="spellEnd"/>
      <w:r w:rsidRPr="005E0895">
        <w:rPr>
          <w:lang w:bidi="he-IL"/>
        </w:rPr>
        <w:t xml:space="preserve"> </w:t>
      </w:r>
      <w:proofErr w:type="spellStart"/>
      <w:r w:rsidRPr="005E0895">
        <w:rPr>
          <w:lang w:bidi="he-IL"/>
        </w:rPr>
        <w:t>nguồn</w:t>
      </w:r>
      <w:proofErr w:type="spellEnd"/>
      <w:r w:rsidRPr="005E0895">
        <w:rPr>
          <w:lang w:bidi="he-IL"/>
        </w:rPr>
        <w:t xml:space="preserve"> </w:t>
      </w:r>
      <w:proofErr w:type="spellStart"/>
      <w:r w:rsidRPr="005E0895">
        <w:rPr>
          <w:lang w:bidi="he-IL"/>
        </w:rPr>
        <w:t>vốn</w:t>
      </w:r>
      <w:proofErr w:type="spellEnd"/>
      <w:r w:rsidRPr="005E0895">
        <w:rPr>
          <w:lang w:bidi="he-IL"/>
        </w:rPr>
        <w:t xml:space="preserve"> </w:t>
      </w:r>
      <w:proofErr w:type="spellStart"/>
      <w:r w:rsidRPr="005E0895">
        <w:rPr>
          <w:lang w:bidi="he-IL"/>
        </w:rPr>
        <w:t>ủy</w:t>
      </w:r>
      <w:proofErr w:type="spellEnd"/>
      <w:r w:rsidRPr="005E0895">
        <w:rPr>
          <w:lang w:bidi="he-IL"/>
        </w:rPr>
        <w:t xml:space="preserve"> </w:t>
      </w:r>
      <w:proofErr w:type="spellStart"/>
      <w:r w:rsidRPr="005E0895">
        <w:rPr>
          <w:lang w:bidi="he-IL"/>
        </w:rPr>
        <w:t>thác</w:t>
      </w:r>
      <w:proofErr w:type="spellEnd"/>
      <w:r w:rsidRPr="005E0895">
        <w:rPr>
          <w:lang w:bidi="he-IL"/>
        </w:rPr>
        <w:t xml:space="preserve"> </w:t>
      </w:r>
      <w:proofErr w:type="spellStart"/>
      <w:r w:rsidRPr="005E0895">
        <w:rPr>
          <w:lang w:bidi="he-IL"/>
        </w:rPr>
        <w:t>địa</w:t>
      </w:r>
      <w:proofErr w:type="spellEnd"/>
      <w:r w:rsidRPr="005E0895">
        <w:rPr>
          <w:lang w:bidi="he-IL"/>
        </w:rPr>
        <w:t xml:space="preserve"> </w:t>
      </w:r>
      <w:proofErr w:type="spellStart"/>
      <w:r w:rsidRPr="005E0895">
        <w:rPr>
          <w:lang w:bidi="he-IL"/>
        </w:rPr>
        <w:t>phương</w:t>
      </w:r>
      <w:proofErr w:type="spellEnd"/>
      <w:r w:rsidRPr="005E0895">
        <w:rPr>
          <w:lang w:bidi="he-IL"/>
        </w:rPr>
        <w:t>.</w:t>
      </w:r>
      <w:r w:rsidRPr="005E0895">
        <w:t xml:space="preserve"> </w:t>
      </w:r>
    </w:p>
    <w:p w14:paraId="285B9063" w14:textId="2B6ABC8D" w:rsidR="0021425D" w:rsidRPr="005E0895" w:rsidRDefault="0021425D" w:rsidP="0021425D">
      <w:pPr>
        <w:spacing w:before="60" w:after="60" w:line="340" w:lineRule="exact"/>
        <w:ind w:firstLine="720"/>
        <w:jc w:val="both"/>
        <w:rPr>
          <w:spacing w:val="6"/>
        </w:rPr>
      </w:pPr>
      <w:r>
        <w:rPr>
          <w:spacing w:val="6"/>
        </w:rPr>
        <w:t>c)</w:t>
      </w:r>
      <w:r w:rsidRPr="005E0895">
        <w:rPr>
          <w:spacing w:val="6"/>
        </w:rPr>
        <w:t xml:space="preserve"> </w:t>
      </w:r>
      <w:proofErr w:type="spellStart"/>
      <w:r>
        <w:rPr>
          <w:spacing w:val="6"/>
        </w:rPr>
        <w:t>Chủ</w:t>
      </w:r>
      <w:proofErr w:type="spellEnd"/>
      <w:r>
        <w:rPr>
          <w:spacing w:val="6"/>
        </w:rPr>
        <w:t xml:space="preserve"> </w:t>
      </w:r>
      <w:proofErr w:type="spellStart"/>
      <w:r>
        <w:rPr>
          <w:spacing w:val="6"/>
        </w:rPr>
        <w:t>trì</w:t>
      </w:r>
      <w:proofErr w:type="spellEnd"/>
      <w:r>
        <w:rPr>
          <w:spacing w:val="6"/>
        </w:rPr>
        <w:t xml:space="preserve">, </w:t>
      </w:r>
      <w:proofErr w:type="spellStart"/>
      <w:r>
        <w:rPr>
          <w:spacing w:val="6"/>
        </w:rPr>
        <w:t>phối</w:t>
      </w:r>
      <w:proofErr w:type="spellEnd"/>
      <w:r>
        <w:rPr>
          <w:spacing w:val="6"/>
        </w:rPr>
        <w:t xml:space="preserve"> </w:t>
      </w:r>
      <w:proofErr w:type="spellStart"/>
      <w:r>
        <w:rPr>
          <w:spacing w:val="6"/>
        </w:rPr>
        <w:t>hợp</w:t>
      </w:r>
      <w:proofErr w:type="spellEnd"/>
      <w:r>
        <w:rPr>
          <w:spacing w:val="6"/>
        </w:rPr>
        <w:t xml:space="preserve"> </w:t>
      </w:r>
      <w:proofErr w:type="spellStart"/>
      <w:r>
        <w:rPr>
          <w:spacing w:val="6"/>
        </w:rPr>
        <w:t>với</w:t>
      </w:r>
      <w:proofErr w:type="spellEnd"/>
      <w:r>
        <w:rPr>
          <w:spacing w:val="6"/>
        </w:rPr>
        <w:t xml:space="preserve"> </w:t>
      </w:r>
      <w:proofErr w:type="spellStart"/>
      <w:r>
        <w:rPr>
          <w:spacing w:val="6"/>
        </w:rPr>
        <w:t>sở</w:t>
      </w:r>
      <w:proofErr w:type="spellEnd"/>
      <w:r>
        <w:rPr>
          <w:spacing w:val="6"/>
        </w:rPr>
        <w:t xml:space="preserve"> </w:t>
      </w:r>
      <w:proofErr w:type="spellStart"/>
      <w:r>
        <w:rPr>
          <w:spacing w:val="6"/>
        </w:rPr>
        <w:t>ngành</w:t>
      </w:r>
      <w:proofErr w:type="spellEnd"/>
      <w:r>
        <w:rPr>
          <w:spacing w:val="6"/>
        </w:rPr>
        <w:t xml:space="preserve"> </w:t>
      </w:r>
      <w:proofErr w:type="spellStart"/>
      <w:r>
        <w:rPr>
          <w:spacing w:val="6"/>
        </w:rPr>
        <w:t>liên</w:t>
      </w:r>
      <w:proofErr w:type="spellEnd"/>
      <w:r>
        <w:rPr>
          <w:spacing w:val="6"/>
        </w:rPr>
        <w:t xml:space="preserve"> </w:t>
      </w:r>
      <w:proofErr w:type="spellStart"/>
      <w:r>
        <w:rPr>
          <w:spacing w:val="6"/>
        </w:rPr>
        <w:t>quan</w:t>
      </w:r>
      <w:proofErr w:type="spellEnd"/>
      <w:r>
        <w:rPr>
          <w:spacing w:val="6"/>
        </w:rPr>
        <w:t xml:space="preserve"> </w:t>
      </w:r>
      <w:proofErr w:type="spellStart"/>
      <w:r>
        <w:rPr>
          <w:spacing w:val="6"/>
        </w:rPr>
        <w:t>t</w:t>
      </w:r>
      <w:r w:rsidRPr="005E0895">
        <w:rPr>
          <w:spacing w:val="6"/>
        </w:rPr>
        <w:t>hẩm</w:t>
      </w:r>
      <w:proofErr w:type="spellEnd"/>
      <w:r w:rsidRPr="005E0895">
        <w:rPr>
          <w:spacing w:val="6"/>
        </w:rPr>
        <w:t xml:space="preserve"> </w:t>
      </w:r>
      <w:proofErr w:type="spellStart"/>
      <w:r w:rsidRPr="005E0895">
        <w:rPr>
          <w:spacing w:val="6"/>
        </w:rPr>
        <w:t>định</w:t>
      </w:r>
      <w:proofErr w:type="spellEnd"/>
      <w:r w:rsidRPr="005E0895">
        <w:rPr>
          <w:spacing w:val="6"/>
        </w:rPr>
        <w:t xml:space="preserve">, </w:t>
      </w:r>
      <w:proofErr w:type="spellStart"/>
      <w:r w:rsidRPr="005E0895">
        <w:rPr>
          <w:spacing w:val="6"/>
        </w:rPr>
        <w:t>trình</w:t>
      </w:r>
      <w:proofErr w:type="spellEnd"/>
      <w:r w:rsidRPr="005E0895">
        <w:rPr>
          <w:spacing w:val="6"/>
        </w:rPr>
        <w:t xml:space="preserve"> </w:t>
      </w:r>
      <w:proofErr w:type="spellStart"/>
      <w:r w:rsidRPr="005E0895">
        <w:rPr>
          <w:spacing w:val="6"/>
        </w:rPr>
        <w:t>cấp</w:t>
      </w:r>
      <w:proofErr w:type="spellEnd"/>
      <w:r w:rsidRPr="005E0895">
        <w:rPr>
          <w:spacing w:val="6"/>
        </w:rPr>
        <w:t xml:space="preserve"> </w:t>
      </w:r>
      <w:proofErr w:type="spellStart"/>
      <w:r w:rsidRPr="005E0895">
        <w:rPr>
          <w:spacing w:val="6"/>
        </w:rPr>
        <w:t>có</w:t>
      </w:r>
      <w:proofErr w:type="spellEnd"/>
      <w:r w:rsidRPr="005E0895">
        <w:rPr>
          <w:spacing w:val="6"/>
        </w:rPr>
        <w:t xml:space="preserve"> </w:t>
      </w:r>
      <w:proofErr w:type="spellStart"/>
      <w:r w:rsidRPr="005E0895">
        <w:rPr>
          <w:spacing w:val="6"/>
        </w:rPr>
        <w:t>thẩm</w:t>
      </w:r>
      <w:proofErr w:type="spellEnd"/>
      <w:r w:rsidRPr="005E0895">
        <w:rPr>
          <w:spacing w:val="6"/>
        </w:rPr>
        <w:t xml:space="preserve"> </w:t>
      </w:r>
      <w:proofErr w:type="spellStart"/>
      <w:r w:rsidRPr="005E0895">
        <w:rPr>
          <w:spacing w:val="6"/>
        </w:rPr>
        <w:t>quyền</w:t>
      </w:r>
      <w:proofErr w:type="spellEnd"/>
      <w:r w:rsidRPr="005E0895">
        <w:rPr>
          <w:spacing w:val="6"/>
        </w:rPr>
        <w:t xml:space="preserve"> </w:t>
      </w:r>
      <w:proofErr w:type="spellStart"/>
      <w:r w:rsidRPr="005E0895">
        <w:rPr>
          <w:spacing w:val="6"/>
        </w:rPr>
        <w:t>xử</w:t>
      </w:r>
      <w:proofErr w:type="spellEnd"/>
      <w:r w:rsidRPr="005E0895">
        <w:rPr>
          <w:spacing w:val="6"/>
        </w:rPr>
        <w:t xml:space="preserve"> </w:t>
      </w:r>
      <w:proofErr w:type="spellStart"/>
      <w:r w:rsidRPr="005E0895">
        <w:rPr>
          <w:spacing w:val="6"/>
        </w:rPr>
        <w:t>lý</w:t>
      </w:r>
      <w:proofErr w:type="spellEnd"/>
      <w:r w:rsidRPr="005E0895">
        <w:rPr>
          <w:spacing w:val="6"/>
        </w:rPr>
        <w:t xml:space="preserve"> </w:t>
      </w:r>
      <w:proofErr w:type="spellStart"/>
      <w:r w:rsidRPr="005E0895">
        <w:rPr>
          <w:spacing w:val="6"/>
        </w:rPr>
        <w:t>nợ</w:t>
      </w:r>
      <w:proofErr w:type="spellEnd"/>
      <w:r w:rsidRPr="005E0895">
        <w:rPr>
          <w:spacing w:val="6"/>
        </w:rPr>
        <w:t xml:space="preserve"> </w:t>
      </w:r>
      <w:proofErr w:type="spellStart"/>
      <w:r w:rsidRPr="005E0895">
        <w:rPr>
          <w:spacing w:val="6"/>
        </w:rPr>
        <w:t>bị</w:t>
      </w:r>
      <w:proofErr w:type="spellEnd"/>
      <w:r w:rsidRPr="005E0895">
        <w:rPr>
          <w:spacing w:val="6"/>
        </w:rPr>
        <w:t xml:space="preserve"> </w:t>
      </w:r>
      <w:proofErr w:type="spellStart"/>
      <w:r w:rsidRPr="005E0895">
        <w:rPr>
          <w:spacing w:val="6"/>
        </w:rPr>
        <w:t>rủi</w:t>
      </w:r>
      <w:proofErr w:type="spellEnd"/>
      <w:r w:rsidRPr="005E0895">
        <w:rPr>
          <w:spacing w:val="6"/>
        </w:rPr>
        <w:t xml:space="preserve"> </w:t>
      </w:r>
      <w:proofErr w:type="spellStart"/>
      <w:r w:rsidRPr="005E0895">
        <w:rPr>
          <w:spacing w:val="6"/>
        </w:rPr>
        <w:t>ro</w:t>
      </w:r>
      <w:proofErr w:type="spellEnd"/>
      <w:r w:rsidRPr="005E0895">
        <w:rPr>
          <w:spacing w:val="6"/>
        </w:rPr>
        <w:t xml:space="preserve"> </w:t>
      </w:r>
      <w:proofErr w:type="spellStart"/>
      <w:r w:rsidRPr="005E0895">
        <w:rPr>
          <w:spacing w:val="6"/>
        </w:rPr>
        <w:t>đối</w:t>
      </w:r>
      <w:proofErr w:type="spellEnd"/>
      <w:r w:rsidRPr="005E0895">
        <w:rPr>
          <w:spacing w:val="6"/>
        </w:rPr>
        <w:t xml:space="preserve"> </w:t>
      </w:r>
      <w:proofErr w:type="spellStart"/>
      <w:r w:rsidRPr="005E0895">
        <w:rPr>
          <w:spacing w:val="6"/>
        </w:rPr>
        <w:t>với</w:t>
      </w:r>
      <w:proofErr w:type="spellEnd"/>
      <w:r w:rsidRPr="005E0895">
        <w:rPr>
          <w:spacing w:val="6"/>
        </w:rPr>
        <w:t xml:space="preserve"> </w:t>
      </w:r>
      <w:proofErr w:type="spellStart"/>
      <w:r w:rsidRPr="005E0895">
        <w:rPr>
          <w:spacing w:val="6"/>
        </w:rPr>
        <w:t>những</w:t>
      </w:r>
      <w:proofErr w:type="spellEnd"/>
      <w:r w:rsidRPr="005E0895">
        <w:rPr>
          <w:spacing w:val="6"/>
        </w:rPr>
        <w:t xml:space="preserve"> </w:t>
      </w:r>
      <w:proofErr w:type="spellStart"/>
      <w:r w:rsidRPr="005E0895">
        <w:rPr>
          <w:spacing w:val="6"/>
        </w:rPr>
        <w:t>trường</w:t>
      </w:r>
      <w:proofErr w:type="spellEnd"/>
      <w:r w:rsidRPr="005E0895">
        <w:rPr>
          <w:spacing w:val="6"/>
        </w:rPr>
        <w:t xml:space="preserve"> </w:t>
      </w:r>
      <w:proofErr w:type="spellStart"/>
      <w:r w:rsidRPr="005E0895">
        <w:rPr>
          <w:spacing w:val="6"/>
        </w:rPr>
        <w:t>hợp</w:t>
      </w:r>
      <w:proofErr w:type="spellEnd"/>
      <w:r w:rsidRPr="005E0895">
        <w:rPr>
          <w:spacing w:val="6"/>
        </w:rPr>
        <w:t xml:space="preserve"> </w:t>
      </w:r>
      <w:proofErr w:type="spellStart"/>
      <w:r w:rsidRPr="005E0895">
        <w:rPr>
          <w:spacing w:val="6"/>
        </w:rPr>
        <w:t>bị</w:t>
      </w:r>
      <w:proofErr w:type="spellEnd"/>
      <w:r w:rsidRPr="005E0895">
        <w:rPr>
          <w:spacing w:val="6"/>
        </w:rPr>
        <w:t xml:space="preserve"> </w:t>
      </w:r>
      <w:proofErr w:type="spellStart"/>
      <w:r w:rsidRPr="005E0895">
        <w:rPr>
          <w:spacing w:val="6"/>
        </w:rPr>
        <w:t>rủi</w:t>
      </w:r>
      <w:proofErr w:type="spellEnd"/>
      <w:r w:rsidRPr="005E0895">
        <w:rPr>
          <w:spacing w:val="6"/>
        </w:rPr>
        <w:t xml:space="preserve"> </w:t>
      </w:r>
      <w:proofErr w:type="spellStart"/>
      <w:r w:rsidRPr="005E0895">
        <w:rPr>
          <w:spacing w:val="6"/>
        </w:rPr>
        <w:t>ro</w:t>
      </w:r>
      <w:proofErr w:type="spellEnd"/>
      <w:r w:rsidRPr="005E0895">
        <w:rPr>
          <w:spacing w:val="6"/>
        </w:rPr>
        <w:t xml:space="preserve"> </w:t>
      </w:r>
      <w:proofErr w:type="spellStart"/>
      <w:r w:rsidRPr="005E0895">
        <w:rPr>
          <w:spacing w:val="6"/>
        </w:rPr>
        <w:t>ngoài</w:t>
      </w:r>
      <w:proofErr w:type="spellEnd"/>
      <w:r w:rsidRPr="005E0895">
        <w:rPr>
          <w:spacing w:val="6"/>
        </w:rPr>
        <w:t xml:space="preserve"> </w:t>
      </w:r>
      <w:proofErr w:type="spellStart"/>
      <w:r w:rsidRPr="005E0895">
        <w:rPr>
          <w:spacing w:val="6"/>
        </w:rPr>
        <w:t>cơ</w:t>
      </w:r>
      <w:proofErr w:type="spellEnd"/>
      <w:r w:rsidRPr="005E0895">
        <w:rPr>
          <w:spacing w:val="6"/>
        </w:rPr>
        <w:t xml:space="preserve"> </w:t>
      </w:r>
      <w:proofErr w:type="spellStart"/>
      <w:r w:rsidRPr="005E0895">
        <w:rPr>
          <w:spacing w:val="6"/>
        </w:rPr>
        <w:t>chế</w:t>
      </w:r>
      <w:proofErr w:type="spellEnd"/>
      <w:r w:rsidRPr="005E0895">
        <w:rPr>
          <w:spacing w:val="6"/>
        </w:rPr>
        <w:t xml:space="preserve"> </w:t>
      </w:r>
      <w:proofErr w:type="spellStart"/>
      <w:r w:rsidRPr="005E0895">
        <w:rPr>
          <w:spacing w:val="6"/>
        </w:rPr>
        <w:t>theo</w:t>
      </w:r>
      <w:proofErr w:type="spellEnd"/>
      <w:r w:rsidRPr="005E0895">
        <w:rPr>
          <w:spacing w:val="6"/>
        </w:rPr>
        <w:t xml:space="preserve"> </w:t>
      </w:r>
      <w:proofErr w:type="spellStart"/>
      <w:r w:rsidRPr="005E0895">
        <w:rPr>
          <w:spacing w:val="6"/>
        </w:rPr>
        <w:t>quy</w:t>
      </w:r>
      <w:proofErr w:type="spellEnd"/>
      <w:r w:rsidRPr="005E0895">
        <w:rPr>
          <w:spacing w:val="6"/>
        </w:rPr>
        <w:t xml:space="preserve"> </w:t>
      </w:r>
      <w:proofErr w:type="spellStart"/>
      <w:r w:rsidRPr="005E0895">
        <w:rPr>
          <w:spacing w:val="6"/>
        </w:rPr>
        <w:t>định</w:t>
      </w:r>
      <w:proofErr w:type="spellEnd"/>
      <w:r w:rsidRPr="005E0895">
        <w:rPr>
          <w:spacing w:val="6"/>
        </w:rPr>
        <w:t xml:space="preserve"> </w:t>
      </w:r>
      <w:proofErr w:type="spellStart"/>
      <w:r w:rsidRPr="005E0895">
        <w:rPr>
          <w:spacing w:val="6"/>
        </w:rPr>
        <w:t>tại</w:t>
      </w:r>
      <w:proofErr w:type="spellEnd"/>
      <w:r w:rsidRPr="005E0895">
        <w:rPr>
          <w:spacing w:val="6"/>
        </w:rPr>
        <w:t xml:space="preserve"> </w:t>
      </w:r>
      <w:proofErr w:type="spellStart"/>
      <w:r w:rsidRPr="00323998">
        <w:rPr>
          <w:spacing w:val="6"/>
        </w:rPr>
        <w:t>Điều</w:t>
      </w:r>
      <w:proofErr w:type="spellEnd"/>
      <w:r w:rsidRPr="00323998">
        <w:rPr>
          <w:spacing w:val="6"/>
        </w:rPr>
        <w:t xml:space="preserve"> 10 Quy </w:t>
      </w:r>
      <w:proofErr w:type="spellStart"/>
      <w:r w:rsidRPr="00323998">
        <w:rPr>
          <w:spacing w:val="6"/>
        </w:rPr>
        <w:t>chế</w:t>
      </w:r>
      <w:proofErr w:type="spellEnd"/>
      <w:r w:rsidRPr="00323998">
        <w:rPr>
          <w:spacing w:val="6"/>
        </w:rPr>
        <w:t xml:space="preserve"> </w:t>
      </w:r>
      <w:proofErr w:type="spellStart"/>
      <w:r w:rsidRPr="00323998">
        <w:rPr>
          <w:spacing w:val="6"/>
        </w:rPr>
        <w:t>này</w:t>
      </w:r>
      <w:proofErr w:type="spellEnd"/>
      <w:r w:rsidRPr="00323998">
        <w:rPr>
          <w:spacing w:val="6"/>
        </w:rPr>
        <w:t>.</w:t>
      </w:r>
    </w:p>
    <w:p w14:paraId="5BBEFC95" w14:textId="43EC7BBD" w:rsidR="0021425D" w:rsidRDefault="0021425D" w:rsidP="0021425D">
      <w:pPr>
        <w:spacing w:before="60" w:after="60" w:line="340" w:lineRule="exact"/>
        <w:ind w:firstLine="720"/>
        <w:jc w:val="both"/>
        <w:rPr>
          <w:color w:val="000000"/>
          <w:spacing w:val="8"/>
        </w:rPr>
      </w:pPr>
      <w:r>
        <w:lastRenderedPageBreak/>
        <w:t>d)</w:t>
      </w:r>
      <w:r w:rsidRPr="005E0895">
        <w:t xml:space="preserve"> </w:t>
      </w:r>
      <w:proofErr w:type="spellStart"/>
      <w:r>
        <w:t>Chủ</w:t>
      </w:r>
      <w:proofErr w:type="spellEnd"/>
      <w:r>
        <w:t xml:space="preserve"> </w:t>
      </w:r>
      <w:proofErr w:type="spellStart"/>
      <w:r>
        <w:t>trì</w:t>
      </w:r>
      <w:proofErr w:type="spellEnd"/>
      <w:r>
        <w:t xml:space="preserve">, </w:t>
      </w:r>
      <w:proofErr w:type="spellStart"/>
      <w:r>
        <w:t>phối</w:t>
      </w:r>
      <w:proofErr w:type="spellEnd"/>
      <w:r>
        <w:t xml:space="preserve"> </w:t>
      </w:r>
      <w:proofErr w:type="spellStart"/>
      <w:r>
        <w:t>hợp</w:t>
      </w:r>
      <w:proofErr w:type="spellEnd"/>
      <w:r>
        <w:t xml:space="preserve"> Chi </w:t>
      </w:r>
      <w:proofErr w:type="spellStart"/>
      <w:r>
        <w:t>nhánh</w:t>
      </w:r>
      <w:proofErr w:type="spellEnd"/>
      <w:r>
        <w:t xml:space="preserve"> NHCSXH </w:t>
      </w:r>
      <w:proofErr w:type="spellStart"/>
      <w:r>
        <w:t>tỉnh</w:t>
      </w:r>
      <w:proofErr w:type="spellEnd"/>
      <w:r>
        <w:t xml:space="preserve"> </w:t>
      </w:r>
      <w:proofErr w:type="spellStart"/>
      <w:r>
        <w:t>và</w:t>
      </w:r>
      <w:proofErr w:type="spellEnd"/>
      <w:r>
        <w:t xml:space="preserve"> </w:t>
      </w:r>
      <w:proofErr w:type="spellStart"/>
      <w:r>
        <w:t>các</w:t>
      </w:r>
      <w:proofErr w:type="spellEnd"/>
      <w:r>
        <w:t xml:space="preserve"> </w:t>
      </w:r>
      <w:proofErr w:type="spellStart"/>
      <w:r>
        <w:t>sở</w:t>
      </w:r>
      <w:proofErr w:type="spellEnd"/>
      <w:r>
        <w:t xml:space="preserve"> </w:t>
      </w:r>
      <w:proofErr w:type="spellStart"/>
      <w:r>
        <w:t>ngành</w:t>
      </w:r>
      <w:proofErr w:type="spellEnd"/>
      <w:r>
        <w:t xml:space="preserve"> </w:t>
      </w:r>
      <w:proofErr w:type="spellStart"/>
      <w:r>
        <w:t>liên</w:t>
      </w:r>
      <w:proofErr w:type="spellEnd"/>
      <w:r>
        <w:t xml:space="preserve"> </w:t>
      </w:r>
      <w:proofErr w:type="spellStart"/>
      <w:r>
        <w:t>quan</w:t>
      </w:r>
      <w:proofErr w:type="spellEnd"/>
      <w:r>
        <w:t xml:space="preserve"> </w:t>
      </w:r>
      <w:proofErr w:type="spellStart"/>
      <w:r w:rsidRPr="005E0895">
        <w:t>tham</w:t>
      </w:r>
      <w:proofErr w:type="spellEnd"/>
      <w:r w:rsidRPr="005E0895">
        <w:t xml:space="preserve"> </w:t>
      </w:r>
      <w:proofErr w:type="spellStart"/>
      <w:r w:rsidRPr="005E0895">
        <w:t>mưu</w:t>
      </w:r>
      <w:proofErr w:type="spellEnd"/>
      <w:r w:rsidRPr="005E0895">
        <w:t xml:space="preserve"> </w:t>
      </w:r>
      <w:proofErr w:type="spellStart"/>
      <w:r w:rsidRPr="005E0895">
        <w:t>Chủ</w:t>
      </w:r>
      <w:proofErr w:type="spellEnd"/>
      <w:r w:rsidRPr="005E0895">
        <w:t xml:space="preserve"> </w:t>
      </w:r>
      <w:proofErr w:type="spellStart"/>
      <w:r w:rsidRPr="005E0895">
        <w:t>tịch</w:t>
      </w:r>
      <w:proofErr w:type="spellEnd"/>
      <w:r w:rsidRPr="005E0895">
        <w:t xml:space="preserve"> UBND </w:t>
      </w:r>
      <w:proofErr w:type="spellStart"/>
      <w:r w:rsidR="00323998">
        <w:t>tỉnh</w:t>
      </w:r>
      <w:proofErr w:type="spellEnd"/>
      <w:r w:rsidRPr="005E0895">
        <w:t xml:space="preserve"> </w:t>
      </w:r>
      <w:proofErr w:type="spellStart"/>
      <w:r w:rsidRPr="005E0895">
        <w:t>quyết</w:t>
      </w:r>
      <w:proofErr w:type="spellEnd"/>
      <w:r w:rsidRPr="005E0895">
        <w:t xml:space="preserve"> </w:t>
      </w:r>
      <w:proofErr w:type="spellStart"/>
      <w:r w:rsidRPr="005E0895">
        <w:t>định</w:t>
      </w:r>
      <w:proofErr w:type="spellEnd"/>
      <w:r w:rsidRPr="005E0895">
        <w:t xml:space="preserve"> </w:t>
      </w:r>
      <w:proofErr w:type="spellStart"/>
      <w:r w:rsidRPr="005E0895">
        <w:t>nội</w:t>
      </w:r>
      <w:proofErr w:type="spellEnd"/>
      <w:r w:rsidRPr="005E0895">
        <w:t xml:space="preserve"> dung </w:t>
      </w:r>
      <w:proofErr w:type="spellStart"/>
      <w:r w:rsidRPr="005E0895">
        <w:t>và</w:t>
      </w:r>
      <w:proofErr w:type="spellEnd"/>
      <w:r w:rsidRPr="005E0895">
        <w:t xml:space="preserve"> </w:t>
      </w:r>
      <w:proofErr w:type="spellStart"/>
      <w:r w:rsidRPr="005E0895">
        <w:t>mức</w:t>
      </w:r>
      <w:proofErr w:type="spellEnd"/>
      <w:r w:rsidRPr="005E0895">
        <w:t xml:space="preserve"> chi </w:t>
      </w:r>
      <w:proofErr w:type="spellStart"/>
      <w:r w:rsidRPr="005E0895">
        <w:t>cho</w:t>
      </w:r>
      <w:proofErr w:type="spellEnd"/>
      <w:r w:rsidRPr="005E0895">
        <w:t xml:space="preserve"> </w:t>
      </w:r>
      <w:proofErr w:type="spellStart"/>
      <w:r w:rsidRPr="005E0895">
        <w:t>công</w:t>
      </w:r>
      <w:proofErr w:type="spellEnd"/>
      <w:r w:rsidRPr="005E0895">
        <w:t xml:space="preserve"> </w:t>
      </w:r>
      <w:proofErr w:type="spellStart"/>
      <w:r w:rsidRPr="005E0895">
        <w:t>tác</w:t>
      </w:r>
      <w:proofErr w:type="spellEnd"/>
      <w:r w:rsidRPr="005E0895">
        <w:t xml:space="preserve"> </w:t>
      </w:r>
      <w:proofErr w:type="spellStart"/>
      <w:r w:rsidRPr="005E0895">
        <w:t>chỉ</w:t>
      </w:r>
      <w:proofErr w:type="spellEnd"/>
      <w:r w:rsidRPr="005E0895">
        <w:t xml:space="preserve"> </w:t>
      </w:r>
      <w:proofErr w:type="spellStart"/>
      <w:r w:rsidRPr="005E0895">
        <w:t>đạo</w:t>
      </w:r>
      <w:proofErr w:type="spellEnd"/>
      <w:r w:rsidRPr="005E0895">
        <w:t xml:space="preserve">, </w:t>
      </w:r>
      <w:proofErr w:type="spellStart"/>
      <w:r w:rsidRPr="005E0895">
        <w:t>quản</w:t>
      </w:r>
      <w:proofErr w:type="spellEnd"/>
      <w:r w:rsidRPr="005E0895">
        <w:t xml:space="preserve"> </w:t>
      </w:r>
      <w:proofErr w:type="spellStart"/>
      <w:r w:rsidRPr="005E0895">
        <w:t>lý</w:t>
      </w:r>
      <w:proofErr w:type="spellEnd"/>
      <w:r w:rsidRPr="005E0895">
        <w:t xml:space="preserve">, </w:t>
      </w:r>
      <w:proofErr w:type="spellStart"/>
      <w:r w:rsidRPr="005E0895">
        <w:t>tổng</w:t>
      </w:r>
      <w:proofErr w:type="spellEnd"/>
      <w:r w:rsidRPr="005E0895">
        <w:t xml:space="preserve"> </w:t>
      </w:r>
      <w:proofErr w:type="spellStart"/>
      <w:r w:rsidRPr="005E0895">
        <w:rPr>
          <w:spacing w:val="8"/>
        </w:rPr>
        <w:t>hợp</w:t>
      </w:r>
      <w:proofErr w:type="spellEnd"/>
      <w:r w:rsidRPr="005E0895">
        <w:rPr>
          <w:spacing w:val="8"/>
        </w:rPr>
        <w:t xml:space="preserve">, </w:t>
      </w:r>
      <w:proofErr w:type="spellStart"/>
      <w:r w:rsidRPr="005E0895">
        <w:rPr>
          <w:spacing w:val="8"/>
        </w:rPr>
        <w:t>kiểm</w:t>
      </w:r>
      <w:proofErr w:type="spellEnd"/>
      <w:r w:rsidRPr="005E0895">
        <w:rPr>
          <w:spacing w:val="8"/>
        </w:rPr>
        <w:t xml:space="preserve"> </w:t>
      </w:r>
      <w:proofErr w:type="spellStart"/>
      <w:r w:rsidRPr="005E0895">
        <w:rPr>
          <w:spacing w:val="8"/>
        </w:rPr>
        <w:t>tra</w:t>
      </w:r>
      <w:proofErr w:type="spellEnd"/>
      <w:r w:rsidRPr="005E0895">
        <w:rPr>
          <w:spacing w:val="8"/>
        </w:rPr>
        <w:t xml:space="preserve">, </w:t>
      </w:r>
      <w:proofErr w:type="spellStart"/>
      <w:r w:rsidRPr="005E0895">
        <w:rPr>
          <w:spacing w:val="8"/>
        </w:rPr>
        <w:t>giám</w:t>
      </w:r>
      <w:proofErr w:type="spellEnd"/>
      <w:r w:rsidRPr="005E0895">
        <w:rPr>
          <w:spacing w:val="8"/>
        </w:rPr>
        <w:t xml:space="preserve"> </w:t>
      </w:r>
      <w:proofErr w:type="spellStart"/>
      <w:r w:rsidRPr="005E0895">
        <w:rPr>
          <w:spacing w:val="8"/>
        </w:rPr>
        <w:t>sát</w:t>
      </w:r>
      <w:proofErr w:type="spellEnd"/>
      <w:r w:rsidRPr="005E0895">
        <w:rPr>
          <w:spacing w:val="8"/>
        </w:rPr>
        <w:t xml:space="preserve">, </w:t>
      </w:r>
      <w:proofErr w:type="spellStart"/>
      <w:r>
        <w:rPr>
          <w:spacing w:val="8"/>
        </w:rPr>
        <w:t>khen</w:t>
      </w:r>
      <w:proofErr w:type="spellEnd"/>
      <w:r>
        <w:rPr>
          <w:spacing w:val="8"/>
        </w:rPr>
        <w:t xml:space="preserve"> </w:t>
      </w:r>
      <w:proofErr w:type="spellStart"/>
      <w:r>
        <w:rPr>
          <w:spacing w:val="8"/>
        </w:rPr>
        <w:t>thưởng</w:t>
      </w:r>
      <w:proofErr w:type="spellEnd"/>
      <w:r>
        <w:rPr>
          <w:spacing w:val="8"/>
        </w:rPr>
        <w:t xml:space="preserve"> </w:t>
      </w:r>
      <w:proofErr w:type="spellStart"/>
      <w:r>
        <w:rPr>
          <w:spacing w:val="8"/>
        </w:rPr>
        <w:t>quy</w:t>
      </w:r>
      <w:proofErr w:type="spellEnd"/>
      <w:r>
        <w:rPr>
          <w:spacing w:val="8"/>
        </w:rPr>
        <w:t xml:space="preserve"> </w:t>
      </w:r>
      <w:proofErr w:type="spellStart"/>
      <w:r>
        <w:rPr>
          <w:spacing w:val="8"/>
        </w:rPr>
        <w:t>định</w:t>
      </w:r>
      <w:proofErr w:type="spellEnd"/>
      <w:r>
        <w:rPr>
          <w:spacing w:val="8"/>
        </w:rPr>
        <w:t xml:space="preserve"> </w:t>
      </w:r>
      <w:proofErr w:type="spellStart"/>
      <w:r>
        <w:rPr>
          <w:spacing w:val="8"/>
        </w:rPr>
        <w:t>tại</w:t>
      </w:r>
      <w:proofErr w:type="spellEnd"/>
      <w:r>
        <w:rPr>
          <w:spacing w:val="8"/>
        </w:rPr>
        <w:t xml:space="preserve"> </w:t>
      </w:r>
      <w:proofErr w:type="spellStart"/>
      <w:r>
        <w:rPr>
          <w:spacing w:val="8"/>
        </w:rPr>
        <w:t>khoản</w:t>
      </w:r>
      <w:proofErr w:type="spellEnd"/>
      <w:r>
        <w:rPr>
          <w:spacing w:val="8"/>
        </w:rPr>
        <w:t xml:space="preserve"> 1</w:t>
      </w:r>
      <w:r w:rsidRPr="005E0895">
        <w:rPr>
          <w:spacing w:val="8"/>
        </w:rPr>
        <w:t>,</w:t>
      </w:r>
      <w:r>
        <w:rPr>
          <w:spacing w:val="8"/>
        </w:rPr>
        <w:t xml:space="preserve"> </w:t>
      </w:r>
      <w:proofErr w:type="spellStart"/>
      <w:r>
        <w:rPr>
          <w:spacing w:val="8"/>
        </w:rPr>
        <w:t>khoản</w:t>
      </w:r>
      <w:proofErr w:type="spellEnd"/>
      <w:r>
        <w:rPr>
          <w:spacing w:val="8"/>
        </w:rPr>
        <w:t xml:space="preserve"> 2</w:t>
      </w:r>
      <w:r w:rsidRPr="005E0895">
        <w:rPr>
          <w:spacing w:val="8"/>
        </w:rPr>
        <w:t xml:space="preserve">, </w:t>
      </w:r>
      <w:proofErr w:type="spellStart"/>
      <w:r w:rsidRPr="005E0895">
        <w:rPr>
          <w:spacing w:val="8"/>
        </w:rPr>
        <w:t>Điều</w:t>
      </w:r>
      <w:proofErr w:type="spellEnd"/>
      <w:r w:rsidRPr="005E0895">
        <w:rPr>
          <w:spacing w:val="8"/>
        </w:rPr>
        <w:t xml:space="preserve"> </w:t>
      </w:r>
      <w:r w:rsidR="00323998">
        <w:rPr>
          <w:spacing w:val="8"/>
        </w:rPr>
        <w:t>9</w:t>
      </w:r>
      <w:r w:rsidRPr="005E0895">
        <w:rPr>
          <w:spacing w:val="8"/>
        </w:rPr>
        <w:t xml:space="preserve"> Quy </w:t>
      </w:r>
      <w:proofErr w:type="spellStart"/>
      <w:r w:rsidRPr="005E0895">
        <w:rPr>
          <w:spacing w:val="8"/>
        </w:rPr>
        <w:t>chế</w:t>
      </w:r>
      <w:proofErr w:type="spellEnd"/>
      <w:r w:rsidRPr="005E0895">
        <w:rPr>
          <w:spacing w:val="8"/>
        </w:rPr>
        <w:t xml:space="preserve"> </w:t>
      </w:r>
      <w:proofErr w:type="spellStart"/>
      <w:r w:rsidRPr="005E0895">
        <w:rPr>
          <w:spacing w:val="8"/>
        </w:rPr>
        <w:t>này</w:t>
      </w:r>
      <w:proofErr w:type="spellEnd"/>
      <w:r w:rsidRPr="005E0895">
        <w:rPr>
          <w:spacing w:val="8"/>
        </w:rPr>
        <w:t>.</w:t>
      </w:r>
    </w:p>
    <w:p w14:paraId="0A0D5391" w14:textId="77777777" w:rsidR="00323998" w:rsidRDefault="0021425D" w:rsidP="00323998">
      <w:pPr>
        <w:spacing w:before="60" w:after="60" w:line="340" w:lineRule="exact"/>
        <w:ind w:firstLine="720"/>
        <w:jc w:val="both"/>
        <w:rPr>
          <w:color w:val="000000"/>
        </w:rPr>
      </w:pPr>
      <w:r>
        <w:rPr>
          <w:color w:val="000000"/>
          <w:spacing w:val="8"/>
        </w:rPr>
        <w:t>đ)</w:t>
      </w:r>
      <w:r w:rsidRPr="005E0895">
        <w:rPr>
          <w:color w:val="000000"/>
        </w:rPr>
        <w:t xml:space="preserve"> </w:t>
      </w:r>
      <w:proofErr w:type="spellStart"/>
      <w:r w:rsidRPr="005E0895">
        <w:rPr>
          <w:color w:val="000000"/>
        </w:rPr>
        <w:t>Kiểm</w:t>
      </w:r>
      <w:proofErr w:type="spellEnd"/>
      <w:r w:rsidRPr="005E0895">
        <w:rPr>
          <w:color w:val="000000"/>
        </w:rPr>
        <w:t xml:space="preserve"> </w:t>
      </w:r>
      <w:proofErr w:type="spellStart"/>
      <w:r w:rsidRPr="005E0895">
        <w:rPr>
          <w:color w:val="000000"/>
        </w:rPr>
        <w:t>tra</w:t>
      </w:r>
      <w:proofErr w:type="spellEnd"/>
      <w:r w:rsidRPr="005E0895">
        <w:rPr>
          <w:color w:val="000000"/>
        </w:rPr>
        <w:t xml:space="preserve"> </w:t>
      </w:r>
      <w:proofErr w:type="spellStart"/>
      <w:r w:rsidRPr="005E0895">
        <w:rPr>
          <w:color w:val="000000"/>
        </w:rPr>
        <w:t>việc</w:t>
      </w:r>
      <w:proofErr w:type="spellEnd"/>
      <w:r w:rsidRPr="005E0895">
        <w:rPr>
          <w:color w:val="000000"/>
        </w:rPr>
        <w:t xml:space="preserve"> </w:t>
      </w:r>
      <w:proofErr w:type="spellStart"/>
      <w:r w:rsidRPr="005E0895">
        <w:rPr>
          <w:color w:val="000000"/>
        </w:rPr>
        <w:t>phân</w:t>
      </w:r>
      <w:proofErr w:type="spellEnd"/>
      <w:r w:rsidRPr="005E0895">
        <w:rPr>
          <w:color w:val="000000"/>
        </w:rPr>
        <w:t xml:space="preserve"> </w:t>
      </w:r>
      <w:proofErr w:type="spellStart"/>
      <w:r w:rsidRPr="005E0895">
        <w:rPr>
          <w:color w:val="000000"/>
        </w:rPr>
        <w:t>phối</w:t>
      </w:r>
      <w:proofErr w:type="spellEnd"/>
      <w:r w:rsidRPr="005E0895">
        <w:rPr>
          <w:color w:val="000000"/>
        </w:rPr>
        <w:t xml:space="preserve">, </w:t>
      </w:r>
      <w:proofErr w:type="spellStart"/>
      <w:r w:rsidRPr="005E0895">
        <w:rPr>
          <w:color w:val="000000"/>
        </w:rPr>
        <w:t>sử</w:t>
      </w:r>
      <w:proofErr w:type="spellEnd"/>
      <w:r w:rsidRPr="005E0895">
        <w:rPr>
          <w:color w:val="000000"/>
        </w:rPr>
        <w:t xml:space="preserve"> </w:t>
      </w:r>
      <w:proofErr w:type="spellStart"/>
      <w:r w:rsidRPr="005E0895">
        <w:rPr>
          <w:color w:val="000000"/>
        </w:rPr>
        <w:t>dụng</w:t>
      </w:r>
      <w:proofErr w:type="spellEnd"/>
      <w:r w:rsidRPr="005E0895">
        <w:rPr>
          <w:color w:val="000000"/>
        </w:rPr>
        <w:t xml:space="preserve"> </w:t>
      </w:r>
      <w:proofErr w:type="spellStart"/>
      <w:r w:rsidRPr="005E0895">
        <w:rPr>
          <w:color w:val="000000"/>
        </w:rPr>
        <w:t>lãi</w:t>
      </w:r>
      <w:proofErr w:type="spellEnd"/>
      <w:r w:rsidRPr="005E0895">
        <w:rPr>
          <w:color w:val="000000"/>
        </w:rPr>
        <w:t xml:space="preserve"> </w:t>
      </w:r>
      <w:proofErr w:type="spellStart"/>
      <w:r w:rsidRPr="005E0895">
        <w:rPr>
          <w:color w:val="000000"/>
        </w:rPr>
        <w:t>cho</w:t>
      </w:r>
      <w:proofErr w:type="spellEnd"/>
      <w:r w:rsidRPr="005E0895">
        <w:rPr>
          <w:color w:val="000000"/>
        </w:rPr>
        <w:t xml:space="preserve"> </w:t>
      </w:r>
      <w:proofErr w:type="spellStart"/>
      <w:r w:rsidRPr="005E0895">
        <w:rPr>
          <w:color w:val="000000"/>
        </w:rPr>
        <w:t>vay</w:t>
      </w:r>
      <w:proofErr w:type="spellEnd"/>
      <w:r w:rsidRPr="005E0895">
        <w:rPr>
          <w:color w:val="000000"/>
        </w:rPr>
        <w:t xml:space="preserve"> </w:t>
      </w:r>
      <w:proofErr w:type="spellStart"/>
      <w:r w:rsidRPr="005E0895">
        <w:rPr>
          <w:color w:val="000000"/>
        </w:rPr>
        <w:t>thu</w:t>
      </w:r>
      <w:proofErr w:type="spellEnd"/>
      <w:r w:rsidRPr="005E0895">
        <w:rPr>
          <w:color w:val="000000"/>
        </w:rPr>
        <w:t xml:space="preserve"> </w:t>
      </w:r>
      <w:proofErr w:type="spellStart"/>
      <w:r w:rsidRPr="005E0895">
        <w:rPr>
          <w:rFonts w:hint="eastAsia"/>
          <w:color w:val="000000"/>
        </w:rPr>
        <w:t>đư</w:t>
      </w:r>
      <w:r w:rsidRPr="005E0895">
        <w:rPr>
          <w:color w:val="000000"/>
        </w:rPr>
        <w:t>ợc</w:t>
      </w:r>
      <w:proofErr w:type="spellEnd"/>
      <w:r w:rsidRPr="005E0895">
        <w:rPr>
          <w:color w:val="000000"/>
        </w:rPr>
        <w:t xml:space="preserve"> </w:t>
      </w:r>
      <w:proofErr w:type="spellStart"/>
      <w:r w:rsidRPr="005E0895">
        <w:rPr>
          <w:color w:val="000000"/>
        </w:rPr>
        <w:t>theo</w:t>
      </w:r>
      <w:proofErr w:type="spellEnd"/>
      <w:r w:rsidRPr="005E0895">
        <w:rPr>
          <w:color w:val="000000"/>
        </w:rPr>
        <w:t xml:space="preserve"> </w:t>
      </w:r>
      <w:proofErr w:type="spellStart"/>
      <w:r w:rsidRPr="005E0895">
        <w:rPr>
          <w:color w:val="000000"/>
        </w:rPr>
        <w:t>Điều</w:t>
      </w:r>
      <w:proofErr w:type="spellEnd"/>
      <w:r w:rsidRPr="005E0895">
        <w:rPr>
          <w:color w:val="000000"/>
        </w:rPr>
        <w:t xml:space="preserve"> </w:t>
      </w:r>
      <w:r w:rsidR="00323998">
        <w:rPr>
          <w:color w:val="000000"/>
        </w:rPr>
        <w:t>9</w:t>
      </w:r>
      <w:r w:rsidRPr="005E0895">
        <w:rPr>
          <w:color w:val="000000"/>
        </w:rPr>
        <w:t xml:space="preserve"> Quy </w:t>
      </w:r>
      <w:proofErr w:type="spellStart"/>
      <w:r w:rsidRPr="005E0895">
        <w:rPr>
          <w:color w:val="000000"/>
        </w:rPr>
        <w:t>chế</w:t>
      </w:r>
      <w:proofErr w:type="spellEnd"/>
      <w:r w:rsidRPr="005E0895">
        <w:rPr>
          <w:color w:val="000000"/>
        </w:rPr>
        <w:t xml:space="preserve"> </w:t>
      </w:r>
      <w:proofErr w:type="spellStart"/>
      <w:r w:rsidRPr="005E0895">
        <w:rPr>
          <w:color w:val="000000"/>
        </w:rPr>
        <w:t>này</w:t>
      </w:r>
      <w:proofErr w:type="spellEnd"/>
      <w:r w:rsidRPr="005E0895">
        <w:rPr>
          <w:color w:val="000000"/>
        </w:rPr>
        <w:t>.</w:t>
      </w:r>
    </w:p>
    <w:p w14:paraId="5FC15EAF" w14:textId="094115AF" w:rsidR="00323998" w:rsidRPr="00323998" w:rsidRDefault="00323998" w:rsidP="00323998">
      <w:pPr>
        <w:spacing w:before="60" w:after="60" w:line="340" w:lineRule="exact"/>
        <w:ind w:firstLine="720"/>
        <w:jc w:val="both"/>
        <w:rPr>
          <w:color w:val="000000"/>
          <w:spacing w:val="8"/>
        </w:rPr>
      </w:pPr>
      <w:r>
        <w:t>2</w:t>
      </w:r>
      <w:r w:rsidRPr="005E0895">
        <w:t xml:space="preserve">. Các </w:t>
      </w:r>
      <w:proofErr w:type="spellStart"/>
      <w:r w:rsidRPr="005E0895">
        <w:t>tổ</w:t>
      </w:r>
      <w:proofErr w:type="spellEnd"/>
      <w:r w:rsidRPr="005E0895">
        <w:t xml:space="preserve"> </w:t>
      </w:r>
      <w:proofErr w:type="spellStart"/>
      <w:r w:rsidRPr="005E0895">
        <w:t>chức</w:t>
      </w:r>
      <w:proofErr w:type="spellEnd"/>
      <w:r w:rsidRPr="005E0895">
        <w:t xml:space="preserve"> </w:t>
      </w:r>
      <w:proofErr w:type="spellStart"/>
      <w:r w:rsidRPr="005E0895">
        <w:t>chính</w:t>
      </w:r>
      <w:proofErr w:type="spellEnd"/>
      <w:r w:rsidRPr="005E0895">
        <w:t xml:space="preserve"> </w:t>
      </w:r>
      <w:proofErr w:type="spellStart"/>
      <w:r w:rsidRPr="005E0895">
        <w:t>trị</w:t>
      </w:r>
      <w:proofErr w:type="spellEnd"/>
      <w:r w:rsidRPr="005E0895">
        <w:t xml:space="preserve"> - </w:t>
      </w:r>
      <w:proofErr w:type="spellStart"/>
      <w:r w:rsidRPr="005E0895">
        <w:t>xã</w:t>
      </w:r>
      <w:proofErr w:type="spellEnd"/>
      <w:r w:rsidRPr="005E0895">
        <w:t xml:space="preserve"> </w:t>
      </w:r>
      <w:proofErr w:type="spellStart"/>
      <w:r w:rsidRPr="005E0895">
        <w:t>hội</w:t>
      </w:r>
      <w:proofErr w:type="spellEnd"/>
      <w:r w:rsidRPr="005E0895">
        <w:t xml:space="preserve"> </w:t>
      </w:r>
      <w:proofErr w:type="spellStart"/>
      <w:r w:rsidRPr="005E0895">
        <w:t>nhận</w:t>
      </w:r>
      <w:proofErr w:type="spellEnd"/>
      <w:r w:rsidRPr="005E0895">
        <w:t xml:space="preserve"> </w:t>
      </w:r>
      <w:proofErr w:type="spellStart"/>
      <w:r w:rsidRPr="005E0895">
        <w:t>ủy</w:t>
      </w:r>
      <w:proofErr w:type="spellEnd"/>
      <w:r w:rsidRPr="005E0895">
        <w:t xml:space="preserve"> </w:t>
      </w:r>
      <w:proofErr w:type="spellStart"/>
      <w:r w:rsidRPr="005E0895">
        <w:t>thác</w:t>
      </w:r>
      <w:proofErr w:type="spellEnd"/>
    </w:p>
    <w:p w14:paraId="185A3B97" w14:textId="77777777" w:rsidR="00323998" w:rsidRPr="005E0895" w:rsidRDefault="00323998" w:rsidP="00323998">
      <w:pPr>
        <w:spacing w:before="60" w:after="60" w:line="340" w:lineRule="exact"/>
        <w:ind w:firstLine="720"/>
        <w:jc w:val="both"/>
        <w:rPr>
          <w:color w:val="000000"/>
        </w:rPr>
      </w:pPr>
      <w:r w:rsidRPr="005E0895">
        <w:rPr>
          <w:color w:val="000000"/>
        </w:rPr>
        <w:t xml:space="preserve">a) </w:t>
      </w:r>
      <w:proofErr w:type="spellStart"/>
      <w:r w:rsidRPr="005E0895">
        <w:rPr>
          <w:color w:val="000000"/>
        </w:rPr>
        <w:t>Tuyên</w:t>
      </w:r>
      <w:proofErr w:type="spellEnd"/>
      <w:r w:rsidRPr="005E0895">
        <w:rPr>
          <w:color w:val="000000"/>
        </w:rPr>
        <w:t xml:space="preserve"> </w:t>
      </w:r>
      <w:proofErr w:type="spellStart"/>
      <w:r w:rsidRPr="005E0895">
        <w:rPr>
          <w:color w:val="000000"/>
        </w:rPr>
        <w:t>truyền</w:t>
      </w:r>
      <w:proofErr w:type="spellEnd"/>
      <w:r w:rsidRPr="005E0895">
        <w:rPr>
          <w:color w:val="000000"/>
        </w:rPr>
        <w:t xml:space="preserve">, </w:t>
      </w:r>
      <w:proofErr w:type="spellStart"/>
      <w:r w:rsidRPr="005E0895">
        <w:rPr>
          <w:color w:val="000000"/>
        </w:rPr>
        <w:t>vận</w:t>
      </w:r>
      <w:proofErr w:type="spellEnd"/>
      <w:r w:rsidRPr="005E0895">
        <w:rPr>
          <w:color w:val="000000"/>
        </w:rPr>
        <w:t xml:space="preserve"> </w:t>
      </w:r>
      <w:proofErr w:type="spellStart"/>
      <w:r w:rsidRPr="005E0895">
        <w:rPr>
          <w:rFonts w:hint="eastAsia"/>
          <w:color w:val="000000"/>
        </w:rPr>
        <w:t>đ</w:t>
      </w:r>
      <w:r w:rsidRPr="005E0895">
        <w:rPr>
          <w:color w:val="000000"/>
        </w:rPr>
        <w:t>ộng</w:t>
      </w:r>
      <w:proofErr w:type="spellEnd"/>
      <w:r w:rsidRPr="005E0895">
        <w:rPr>
          <w:color w:val="000000"/>
        </w:rPr>
        <w:t xml:space="preserve"> </w:t>
      </w:r>
      <w:proofErr w:type="spellStart"/>
      <w:r w:rsidRPr="005E0895">
        <w:rPr>
          <w:color w:val="000000"/>
        </w:rPr>
        <w:t>và</w:t>
      </w:r>
      <w:proofErr w:type="spellEnd"/>
      <w:r w:rsidRPr="005E0895">
        <w:rPr>
          <w:color w:val="000000"/>
        </w:rPr>
        <w:t xml:space="preserve"> </w:t>
      </w:r>
      <w:proofErr w:type="spellStart"/>
      <w:r w:rsidRPr="005E0895">
        <w:rPr>
          <w:color w:val="000000"/>
        </w:rPr>
        <w:t>h</w:t>
      </w:r>
      <w:r w:rsidRPr="005E0895">
        <w:rPr>
          <w:rFonts w:hint="eastAsia"/>
          <w:color w:val="000000"/>
        </w:rPr>
        <w:t>ư</w:t>
      </w:r>
      <w:r w:rsidRPr="005E0895">
        <w:rPr>
          <w:color w:val="000000"/>
        </w:rPr>
        <w:t>ớng</w:t>
      </w:r>
      <w:proofErr w:type="spellEnd"/>
      <w:r w:rsidRPr="005E0895">
        <w:rPr>
          <w:color w:val="000000"/>
        </w:rPr>
        <w:t xml:space="preserve"> </w:t>
      </w:r>
      <w:proofErr w:type="spellStart"/>
      <w:r w:rsidRPr="005E0895">
        <w:rPr>
          <w:color w:val="000000"/>
        </w:rPr>
        <w:t>dẫn</w:t>
      </w:r>
      <w:proofErr w:type="spellEnd"/>
      <w:r w:rsidRPr="005E0895">
        <w:rPr>
          <w:color w:val="000000"/>
        </w:rPr>
        <w:t xml:space="preserve"> </w:t>
      </w:r>
      <w:proofErr w:type="spellStart"/>
      <w:r w:rsidRPr="005E0895">
        <w:rPr>
          <w:color w:val="000000"/>
        </w:rPr>
        <w:t>thành</w:t>
      </w:r>
      <w:proofErr w:type="spellEnd"/>
      <w:r w:rsidRPr="005E0895">
        <w:rPr>
          <w:color w:val="000000"/>
        </w:rPr>
        <w:t xml:space="preserve"> </w:t>
      </w:r>
      <w:proofErr w:type="spellStart"/>
      <w:r w:rsidRPr="005E0895">
        <w:rPr>
          <w:color w:val="000000"/>
        </w:rPr>
        <w:t>lập</w:t>
      </w:r>
      <w:proofErr w:type="spellEnd"/>
      <w:r w:rsidRPr="005E0895">
        <w:rPr>
          <w:color w:val="000000"/>
        </w:rPr>
        <w:t xml:space="preserve"> </w:t>
      </w:r>
      <w:proofErr w:type="spellStart"/>
      <w:r w:rsidRPr="005E0895">
        <w:rPr>
          <w:color w:val="000000"/>
        </w:rPr>
        <w:t>Tổ</w:t>
      </w:r>
      <w:proofErr w:type="spellEnd"/>
      <w:r w:rsidRPr="005E0895">
        <w:rPr>
          <w:color w:val="000000"/>
        </w:rPr>
        <w:t xml:space="preserve"> </w:t>
      </w:r>
      <w:proofErr w:type="spellStart"/>
      <w:r w:rsidRPr="005E0895">
        <w:rPr>
          <w:color w:val="000000"/>
        </w:rPr>
        <w:t>tiết</w:t>
      </w:r>
      <w:proofErr w:type="spellEnd"/>
      <w:r w:rsidRPr="005E0895">
        <w:rPr>
          <w:color w:val="000000"/>
        </w:rPr>
        <w:t xml:space="preserve"> </w:t>
      </w:r>
      <w:proofErr w:type="spellStart"/>
      <w:r w:rsidRPr="005E0895">
        <w:rPr>
          <w:color w:val="000000"/>
        </w:rPr>
        <w:t>kiệm</w:t>
      </w:r>
      <w:proofErr w:type="spellEnd"/>
      <w:r w:rsidRPr="005E0895">
        <w:rPr>
          <w:color w:val="000000"/>
        </w:rPr>
        <w:t xml:space="preserve"> </w:t>
      </w:r>
      <w:proofErr w:type="spellStart"/>
      <w:r w:rsidRPr="005E0895">
        <w:rPr>
          <w:color w:val="000000"/>
        </w:rPr>
        <w:t>và</w:t>
      </w:r>
      <w:proofErr w:type="spellEnd"/>
      <w:r w:rsidRPr="005E0895">
        <w:rPr>
          <w:color w:val="000000"/>
        </w:rPr>
        <w:t xml:space="preserve"> </w:t>
      </w:r>
      <w:proofErr w:type="spellStart"/>
      <w:r w:rsidRPr="005E0895">
        <w:rPr>
          <w:color w:val="000000"/>
        </w:rPr>
        <w:t>vay</w:t>
      </w:r>
      <w:proofErr w:type="spellEnd"/>
      <w:r w:rsidRPr="005E0895">
        <w:rPr>
          <w:color w:val="000000"/>
        </w:rPr>
        <w:t xml:space="preserve"> </w:t>
      </w:r>
      <w:proofErr w:type="spellStart"/>
      <w:r w:rsidRPr="005E0895">
        <w:rPr>
          <w:color w:val="000000"/>
        </w:rPr>
        <w:t>vốn</w:t>
      </w:r>
      <w:proofErr w:type="spellEnd"/>
      <w:r w:rsidRPr="005E0895">
        <w:rPr>
          <w:color w:val="000000"/>
        </w:rPr>
        <w:t xml:space="preserve"> </w:t>
      </w:r>
      <w:proofErr w:type="spellStart"/>
      <w:r w:rsidRPr="005E0895">
        <w:rPr>
          <w:rFonts w:hint="eastAsia"/>
          <w:color w:val="000000"/>
        </w:rPr>
        <w:t>đ</w:t>
      </w:r>
      <w:r w:rsidRPr="005E0895">
        <w:rPr>
          <w:color w:val="000000"/>
        </w:rPr>
        <w:t>ể</w:t>
      </w:r>
      <w:proofErr w:type="spellEnd"/>
      <w:r w:rsidRPr="005E0895">
        <w:rPr>
          <w:color w:val="000000"/>
        </w:rPr>
        <w:t xml:space="preserve"> </w:t>
      </w:r>
      <w:proofErr w:type="spellStart"/>
      <w:r w:rsidRPr="005E0895">
        <w:rPr>
          <w:color w:val="000000"/>
        </w:rPr>
        <w:t>thực</w:t>
      </w:r>
      <w:proofErr w:type="spellEnd"/>
      <w:r w:rsidRPr="005E0895">
        <w:rPr>
          <w:color w:val="000000"/>
        </w:rPr>
        <w:t xml:space="preserve"> </w:t>
      </w:r>
      <w:proofErr w:type="spellStart"/>
      <w:r w:rsidRPr="005E0895">
        <w:rPr>
          <w:color w:val="000000"/>
        </w:rPr>
        <w:t>hiện</w:t>
      </w:r>
      <w:proofErr w:type="spellEnd"/>
      <w:r w:rsidRPr="005E0895">
        <w:rPr>
          <w:color w:val="000000"/>
        </w:rPr>
        <w:t xml:space="preserve"> </w:t>
      </w:r>
      <w:proofErr w:type="spellStart"/>
      <w:r>
        <w:rPr>
          <w:color w:val="000000"/>
        </w:rPr>
        <w:t>ủy</w:t>
      </w:r>
      <w:proofErr w:type="spellEnd"/>
      <w:r>
        <w:rPr>
          <w:color w:val="000000"/>
        </w:rPr>
        <w:t xml:space="preserve"> </w:t>
      </w:r>
      <w:proofErr w:type="spellStart"/>
      <w:r>
        <w:rPr>
          <w:color w:val="000000"/>
        </w:rPr>
        <w:t>thác</w:t>
      </w:r>
      <w:proofErr w:type="spellEnd"/>
      <w:r w:rsidRPr="005E0895">
        <w:rPr>
          <w:color w:val="000000"/>
        </w:rPr>
        <w:t xml:space="preserve"> </w:t>
      </w:r>
      <w:proofErr w:type="spellStart"/>
      <w:r w:rsidRPr="005E0895">
        <w:rPr>
          <w:color w:val="000000"/>
        </w:rPr>
        <w:t>cho</w:t>
      </w:r>
      <w:proofErr w:type="spellEnd"/>
      <w:r w:rsidRPr="005E0895">
        <w:rPr>
          <w:color w:val="000000"/>
        </w:rPr>
        <w:t xml:space="preserve"> </w:t>
      </w:r>
      <w:proofErr w:type="spellStart"/>
      <w:r w:rsidRPr="005E0895">
        <w:rPr>
          <w:color w:val="000000"/>
        </w:rPr>
        <w:t>vay</w:t>
      </w:r>
      <w:proofErr w:type="spellEnd"/>
      <w:r w:rsidRPr="005E0895">
        <w:rPr>
          <w:color w:val="000000"/>
        </w:rPr>
        <w:t>.</w:t>
      </w:r>
    </w:p>
    <w:p w14:paraId="58ACC56E" w14:textId="77777777" w:rsidR="00323998" w:rsidRPr="005E0895" w:rsidRDefault="00323998" w:rsidP="00323998">
      <w:pPr>
        <w:spacing w:before="60" w:after="60" w:line="340" w:lineRule="exact"/>
        <w:ind w:firstLine="720"/>
        <w:jc w:val="both"/>
        <w:rPr>
          <w:color w:val="000000"/>
        </w:rPr>
      </w:pPr>
      <w:r w:rsidRPr="005E0895">
        <w:rPr>
          <w:color w:val="000000"/>
        </w:rPr>
        <w:t xml:space="preserve">b) </w:t>
      </w:r>
      <w:proofErr w:type="spellStart"/>
      <w:r w:rsidRPr="005E0895">
        <w:rPr>
          <w:color w:val="000000"/>
        </w:rPr>
        <w:t>Tổ</w:t>
      </w:r>
      <w:proofErr w:type="spellEnd"/>
      <w:r w:rsidRPr="005E0895">
        <w:rPr>
          <w:color w:val="000000"/>
        </w:rPr>
        <w:t xml:space="preserve"> </w:t>
      </w:r>
      <w:proofErr w:type="spellStart"/>
      <w:r w:rsidRPr="005E0895">
        <w:rPr>
          <w:color w:val="000000"/>
        </w:rPr>
        <w:t>chức</w:t>
      </w:r>
      <w:proofErr w:type="spellEnd"/>
      <w:r w:rsidRPr="005E0895">
        <w:rPr>
          <w:color w:val="000000"/>
        </w:rPr>
        <w:t xml:space="preserve"> </w:t>
      </w:r>
      <w:proofErr w:type="spellStart"/>
      <w:r w:rsidRPr="005E0895">
        <w:rPr>
          <w:color w:val="000000"/>
        </w:rPr>
        <w:t>kiểm</w:t>
      </w:r>
      <w:proofErr w:type="spellEnd"/>
      <w:r w:rsidRPr="005E0895">
        <w:rPr>
          <w:color w:val="000000"/>
        </w:rPr>
        <w:t xml:space="preserve"> </w:t>
      </w:r>
      <w:proofErr w:type="spellStart"/>
      <w:r w:rsidRPr="005E0895">
        <w:rPr>
          <w:color w:val="000000"/>
        </w:rPr>
        <w:t>tra</w:t>
      </w:r>
      <w:proofErr w:type="spellEnd"/>
      <w:r w:rsidRPr="005E0895">
        <w:rPr>
          <w:color w:val="000000"/>
        </w:rPr>
        <w:t xml:space="preserve">, </w:t>
      </w:r>
      <w:proofErr w:type="spellStart"/>
      <w:r w:rsidRPr="005E0895">
        <w:rPr>
          <w:color w:val="000000"/>
        </w:rPr>
        <w:t>giám</w:t>
      </w:r>
      <w:proofErr w:type="spellEnd"/>
      <w:r w:rsidRPr="005E0895">
        <w:rPr>
          <w:color w:val="000000"/>
        </w:rPr>
        <w:t xml:space="preserve"> </w:t>
      </w:r>
      <w:proofErr w:type="spellStart"/>
      <w:r w:rsidRPr="005E0895">
        <w:rPr>
          <w:color w:val="000000"/>
        </w:rPr>
        <w:t>sát</w:t>
      </w:r>
      <w:proofErr w:type="spellEnd"/>
      <w:r w:rsidRPr="005E0895">
        <w:rPr>
          <w:color w:val="000000"/>
        </w:rPr>
        <w:t xml:space="preserve">, </w:t>
      </w:r>
      <w:proofErr w:type="spellStart"/>
      <w:r w:rsidRPr="005E0895">
        <w:rPr>
          <w:color w:val="000000"/>
        </w:rPr>
        <w:t>quản</w:t>
      </w:r>
      <w:proofErr w:type="spellEnd"/>
      <w:r w:rsidRPr="005E0895">
        <w:rPr>
          <w:color w:val="000000"/>
        </w:rPr>
        <w:t xml:space="preserve"> </w:t>
      </w:r>
      <w:proofErr w:type="spellStart"/>
      <w:r w:rsidRPr="005E0895">
        <w:rPr>
          <w:color w:val="000000"/>
        </w:rPr>
        <w:t>lý</w:t>
      </w:r>
      <w:proofErr w:type="spellEnd"/>
      <w:r w:rsidRPr="005E0895">
        <w:rPr>
          <w:color w:val="000000"/>
        </w:rPr>
        <w:t xml:space="preserve"> </w:t>
      </w:r>
      <w:proofErr w:type="spellStart"/>
      <w:r w:rsidRPr="005E0895">
        <w:rPr>
          <w:color w:val="000000"/>
        </w:rPr>
        <w:t>hoạt</w:t>
      </w:r>
      <w:proofErr w:type="spellEnd"/>
      <w:r w:rsidRPr="005E0895">
        <w:rPr>
          <w:color w:val="000000"/>
        </w:rPr>
        <w:t xml:space="preserve"> </w:t>
      </w:r>
      <w:proofErr w:type="spellStart"/>
      <w:r w:rsidRPr="005E0895">
        <w:rPr>
          <w:color w:val="000000"/>
        </w:rPr>
        <w:t>động</w:t>
      </w:r>
      <w:proofErr w:type="spellEnd"/>
      <w:r w:rsidRPr="005E0895">
        <w:rPr>
          <w:color w:val="000000"/>
        </w:rPr>
        <w:t xml:space="preserve"> </w:t>
      </w:r>
      <w:proofErr w:type="spellStart"/>
      <w:r w:rsidRPr="005E0895">
        <w:rPr>
          <w:color w:val="000000"/>
        </w:rPr>
        <w:t>tín</w:t>
      </w:r>
      <w:proofErr w:type="spellEnd"/>
      <w:r w:rsidRPr="005E0895">
        <w:rPr>
          <w:color w:val="000000"/>
        </w:rPr>
        <w:t xml:space="preserve"> </w:t>
      </w:r>
      <w:proofErr w:type="spellStart"/>
      <w:r w:rsidRPr="005E0895">
        <w:rPr>
          <w:color w:val="000000"/>
        </w:rPr>
        <w:t>dụng</w:t>
      </w:r>
      <w:proofErr w:type="spellEnd"/>
      <w:r w:rsidRPr="005E0895">
        <w:rPr>
          <w:color w:val="000000"/>
        </w:rPr>
        <w:t xml:space="preserve"> </w:t>
      </w:r>
      <w:proofErr w:type="spellStart"/>
      <w:r w:rsidRPr="005E0895">
        <w:rPr>
          <w:color w:val="000000"/>
        </w:rPr>
        <w:t>theo</w:t>
      </w:r>
      <w:proofErr w:type="spellEnd"/>
      <w:r w:rsidRPr="005E0895">
        <w:rPr>
          <w:color w:val="000000"/>
        </w:rPr>
        <w:t xml:space="preserve"> </w:t>
      </w:r>
      <w:proofErr w:type="spellStart"/>
      <w:r w:rsidRPr="005E0895">
        <w:rPr>
          <w:color w:val="000000"/>
        </w:rPr>
        <w:t>v</w:t>
      </w:r>
      <w:r w:rsidRPr="005E0895">
        <w:rPr>
          <w:rFonts w:hint="eastAsia"/>
          <w:color w:val="000000"/>
        </w:rPr>
        <w:t>ă</w:t>
      </w:r>
      <w:r w:rsidRPr="005E0895">
        <w:rPr>
          <w:color w:val="000000"/>
        </w:rPr>
        <w:t>n</w:t>
      </w:r>
      <w:proofErr w:type="spellEnd"/>
      <w:r w:rsidRPr="005E0895">
        <w:rPr>
          <w:color w:val="000000"/>
        </w:rPr>
        <w:t xml:space="preserve"> </w:t>
      </w:r>
      <w:proofErr w:type="spellStart"/>
      <w:r w:rsidRPr="005E0895">
        <w:rPr>
          <w:color w:val="000000"/>
        </w:rPr>
        <w:t>bản</w:t>
      </w:r>
      <w:proofErr w:type="spellEnd"/>
      <w:r w:rsidRPr="005E0895">
        <w:rPr>
          <w:color w:val="000000"/>
        </w:rPr>
        <w:t xml:space="preserve"> </w:t>
      </w:r>
      <w:proofErr w:type="spellStart"/>
      <w:r w:rsidRPr="005E0895">
        <w:rPr>
          <w:color w:val="000000"/>
        </w:rPr>
        <w:t>liên</w:t>
      </w:r>
      <w:proofErr w:type="spellEnd"/>
      <w:r w:rsidRPr="005E0895">
        <w:rPr>
          <w:color w:val="000000"/>
        </w:rPr>
        <w:t xml:space="preserve"> </w:t>
      </w:r>
      <w:proofErr w:type="spellStart"/>
      <w:r w:rsidRPr="005E0895">
        <w:rPr>
          <w:color w:val="000000"/>
        </w:rPr>
        <w:t>tịch</w:t>
      </w:r>
      <w:proofErr w:type="spellEnd"/>
      <w:r w:rsidRPr="005E0895">
        <w:rPr>
          <w:color w:val="000000"/>
        </w:rPr>
        <w:t xml:space="preserve"> </w:t>
      </w:r>
      <w:proofErr w:type="spellStart"/>
      <w:r w:rsidRPr="005E0895">
        <w:rPr>
          <w:color w:val="000000"/>
        </w:rPr>
        <w:t>và</w:t>
      </w:r>
      <w:proofErr w:type="spellEnd"/>
      <w:r w:rsidRPr="005E0895">
        <w:rPr>
          <w:color w:val="000000"/>
        </w:rPr>
        <w:t xml:space="preserve"> </w:t>
      </w:r>
      <w:proofErr w:type="spellStart"/>
      <w:r w:rsidRPr="005E0895">
        <w:rPr>
          <w:color w:val="000000"/>
        </w:rPr>
        <w:t>hợp</w:t>
      </w:r>
      <w:proofErr w:type="spellEnd"/>
      <w:r w:rsidRPr="005E0895">
        <w:rPr>
          <w:color w:val="000000"/>
        </w:rPr>
        <w:t xml:space="preserve"> </w:t>
      </w:r>
      <w:proofErr w:type="spellStart"/>
      <w:r w:rsidRPr="005E0895">
        <w:rPr>
          <w:rFonts w:hint="eastAsia"/>
          <w:color w:val="000000"/>
        </w:rPr>
        <w:t>đ</w:t>
      </w:r>
      <w:r w:rsidRPr="005E0895">
        <w:rPr>
          <w:color w:val="000000"/>
        </w:rPr>
        <w:t>ồng</w:t>
      </w:r>
      <w:proofErr w:type="spellEnd"/>
      <w:r w:rsidRPr="005E0895">
        <w:rPr>
          <w:color w:val="000000"/>
        </w:rPr>
        <w:t xml:space="preserve"> </w:t>
      </w:r>
      <w:proofErr w:type="spellStart"/>
      <w:r>
        <w:rPr>
          <w:color w:val="000000"/>
        </w:rPr>
        <w:t>ủy</w:t>
      </w:r>
      <w:proofErr w:type="spellEnd"/>
      <w:r>
        <w:rPr>
          <w:color w:val="000000"/>
        </w:rPr>
        <w:t xml:space="preserve"> </w:t>
      </w:r>
      <w:proofErr w:type="spellStart"/>
      <w:r>
        <w:rPr>
          <w:color w:val="000000"/>
        </w:rPr>
        <w:t>thác</w:t>
      </w:r>
      <w:proofErr w:type="spellEnd"/>
      <w:r w:rsidRPr="005E0895">
        <w:rPr>
          <w:color w:val="000000"/>
        </w:rPr>
        <w:t xml:space="preserve"> </w:t>
      </w:r>
      <w:proofErr w:type="spellStart"/>
      <w:r w:rsidRPr="005E0895">
        <w:rPr>
          <w:rFonts w:hint="eastAsia"/>
          <w:color w:val="000000"/>
        </w:rPr>
        <w:t>đ</w:t>
      </w:r>
      <w:r w:rsidRPr="005E0895">
        <w:rPr>
          <w:color w:val="000000"/>
        </w:rPr>
        <w:t>ã</w:t>
      </w:r>
      <w:proofErr w:type="spellEnd"/>
      <w:r w:rsidRPr="005E0895">
        <w:rPr>
          <w:color w:val="000000"/>
        </w:rPr>
        <w:t xml:space="preserve"> </w:t>
      </w:r>
      <w:proofErr w:type="spellStart"/>
      <w:r w:rsidRPr="005E0895">
        <w:rPr>
          <w:color w:val="000000"/>
        </w:rPr>
        <w:t>ký</w:t>
      </w:r>
      <w:proofErr w:type="spellEnd"/>
      <w:r w:rsidRPr="005E0895">
        <w:rPr>
          <w:color w:val="000000"/>
        </w:rPr>
        <w:t xml:space="preserve"> </w:t>
      </w:r>
      <w:proofErr w:type="spellStart"/>
      <w:r w:rsidRPr="005E0895">
        <w:rPr>
          <w:color w:val="000000"/>
        </w:rPr>
        <w:t>với</w:t>
      </w:r>
      <w:proofErr w:type="spellEnd"/>
      <w:r w:rsidRPr="005E0895">
        <w:rPr>
          <w:color w:val="000000"/>
        </w:rPr>
        <w:t xml:space="preserve"> NHCSXH.</w:t>
      </w:r>
    </w:p>
    <w:p w14:paraId="771EE1ED" w14:textId="3B8369EE" w:rsidR="00323998" w:rsidRPr="005E0895" w:rsidRDefault="00323998" w:rsidP="00323998">
      <w:pPr>
        <w:spacing w:before="60" w:after="60" w:line="340" w:lineRule="exact"/>
        <w:ind w:firstLine="720"/>
        <w:jc w:val="both"/>
        <w:rPr>
          <w:color w:val="000000"/>
        </w:rPr>
      </w:pPr>
      <w:r>
        <w:rPr>
          <w:color w:val="000000"/>
        </w:rPr>
        <w:t>3</w:t>
      </w:r>
      <w:r w:rsidRPr="005E0895">
        <w:rPr>
          <w:color w:val="000000"/>
        </w:rPr>
        <w:t xml:space="preserve">. </w:t>
      </w:r>
      <w:r>
        <w:rPr>
          <w:color w:val="000000"/>
        </w:rPr>
        <w:t xml:space="preserve">Chi </w:t>
      </w:r>
      <w:proofErr w:type="spellStart"/>
      <w:r>
        <w:rPr>
          <w:color w:val="000000"/>
        </w:rPr>
        <w:t>nhánh</w:t>
      </w:r>
      <w:proofErr w:type="spellEnd"/>
      <w:r>
        <w:rPr>
          <w:color w:val="000000"/>
        </w:rPr>
        <w:t xml:space="preserve"> </w:t>
      </w:r>
      <w:r w:rsidRPr="005E0895">
        <w:rPr>
          <w:color w:val="000000"/>
        </w:rPr>
        <w:t xml:space="preserve">NHCSXH </w:t>
      </w:r>
      <w:proofErr w:type="spellStart"/>
      <w:r w:rsidRPr="005E0895">
        <w:rPr>
          <w:color w:val="000000"/>
        </w:rPr>
        <w:t>tỉnh</w:t>
      </w:r>
      <w:proofErr w:type="spellEnd"/>
      <w:r w:rsidRPr="005E0895">
        <w:rPr>
          <w:color w:val="000000"/>
        </w:rPr>
        <w:t xml:space="preserve"> </w:t>
      </w:r>
    </w:p>
    <w:p w14:paraId="76CE408C" w14:textId="77777777" w:rsidR="00323998" w:rsidRPr="005E0895" w:rsidRDefault="00323998" w:rsidP="00323998">
      <w:pPr>
        <w:pStyle w:val="BodyTextIndent2"/>
        <w:spacing w:before="60" w:after="60" w:line="340" w:lineRule="exact"/>
        <w:ind w:left="0" w:firstLine="720"/>
        <w:jc w:val="both"/>
        <w:rPr>
          <w:spacing w:val="-6"/>
        </w:rPr>
      </w:pPr>
      <w:r w:rsidRPr="005E0895">
        <w:rPr>
          <w:spacing w:val="-2"/>
        </w:rPr>
        <w:t xml:space="preserve">a) </w:t>
      </w:r>
      <w:proofErr w:type="spellStart"/>
      <w:r w:rsidRPr="005E0895">
        <w:rPr>
          <w:spacing w:val="-2"/>
        </w:rPr>
        <w:t>Tiếp</w:t>
      </w:r>
      <w:proofErr w:type="spellEnd"/>
      <w:r w:rsidRPr="005E0895">
        <w:rPr>
          <w:spacing w:val="-2"/>
        </w:rPr>
        <w:t xml:space="preserve"> </w:t>
      </w:r>
      <w:proofErr w:type="spellStart"/>
      <w:r w:rsidRPr="005E0895">
        <w:rPr>
          <w:spacing w:val="-2"/>
        </w:rPr>
        <w:t>nhận</w:t>
      </w:r>
      <w:proofErr w:type="spellEnd"/>
      <w:r w:rsidRPr="005E0895">
        <w:rPr>
          <w:spacing w:val="-2"/>
        </w:rPr>
        <w:t xml:space="preserve">, </w:t>
      </w:r>
      <w:proofErr w:type="spellStart"/>
      <w:r w:rsidRPr="005E0895">
        <w:rPr>
          <w:spacing w:val="-2"/>
        </w:rPr>
        <w:t>quản</w:t>
      </w:r>
      <w:proofErr w:type="spellEnd"/>
      <w:r w:rsidRPr="005E0895">
        <w:rPr>
          <w:spacing w:val="-2"/>
        </w:rPr>
        <w:t xml:space="preserve"> </w:t>
      </w:r>
      <w:proofErr w:type="spellStart"/>
      <w:r w:rsidRPr="005E0895">
        <w:rPr>
          <w:spacing w:val="-2"/>
        </w:rPr>
        <w:t>lý</w:t>
      </w:r>
      <w:proofErr w:type="spellEnd"/>
      <w:r w:rsidRPr="005E0895">
        <w:rPr>
          <w:spacing w:val="-2"/>
        </w:rPr>
        <w:t xml:space="preserve"> </w:t>
      </w:r>
      <w:proofErr w:type="spellStart"/>
      <w:r w:rsidRPr="005E0895">
        <w:rPr>
          <w:spacing w:val="-2"/>
        </w:rPr>
        <w:t>và</w:t>
      </w:r>
      <w:proofErr w:type="spellEnd"/>
      <w:r w:rsidRPr="005E0895">
        <w:rPr>
          <w:spacing w:val="-2"/>
        </w:rPr>
        <w:t xml:space="preserve"> </w:t>
      </w:r>
      <w:proofErr w:type="spellStart"/>
      <w:r w:rsidRPr="005E0895">
        <w:rPr>
          <w:spacing w:val="-2"/>
        </w:rPr>
        <w:t>sử</w:t>
      </w:r>
      <w:proofErr w:type="spellEnd"/>
      <w:r w:rsidRPr="005E0895">
        <w:rPr>
          <w:spacing w:val="-2"/>
        </w:rPr>
        <w:t xml:space="preserve"> </w:t>
      </w:r>
      <w:proofErr w:type="spellStart"/>
      <w:r w:rsidRPr="005E0895">
        <w:rPr>
          <w:spacing w:val="-2"/>
        </w:rPr>
        <w:t>dụng</w:t>
      </w:r>
      <w:proofErr w:type="spellEnd"/>
      <w:r w:rsidRPr="005E0895">
        <w:rPr>
          <w:spacing w:val="-2"/>
        </w:rPr>
        <w:t xml:space="preserve"> </w:t>
      </w:r>
      <w:proofErr w:type="spellStart"/>
      <w:r w:rsidRPr="005E0895">
        <w:rPr>
          <w:spacing w:val="-2"/>
        </w:rPr>
        <w:t>vốn</w:t>
      </w:r>
      <w:proofErr w:type="spellEnd"/>
      <w:r w:rsidRPr="005E0895">
        <w:rPr>
          <w:spacing w:val="-2"/>
        </w:rPr>
        <w:t xml:space="preserve"> </w:t>
      </w:r>
      <w:proofErr w:type="spellStart"/>
      <w:r w:rsidRPr="005E0895">
        <w:rPr>
          <w:spacing w:val="-2"/>
        </w:rPr>
        <w:t>ngân</w:t>
      </w:r>
      <w:proofErr w:type="spellEnd"/>
      <w:r w:rsidRPr="005E0895">
        <w:rPr>
          <w:spacing w:val="-2"/>
        </w:rPr>
        <w:t xml:space="preserve"> </w:t>
      </w:r>
      <w:proofErr w:type="spellStart"/>
      <w:r w:rsidRPr="005E0895">
        <w:rPr>
          <w:spacing w:val="-2"/>
        </w:rPr>
        <w:t>sách</w:t>
      </w:r>
      <w:proofErr w:type="spellEnd"/>
      <w:r w:rsidRPr="005E0895">
        <w:rPr>
          <w:spacing w:val="-2"/>
        </w:rPr>
        <w:t xml:space="preserve"> </w:t>
      </w:r>
      <w:proofErr w:type="spellStart"/>
      <w:r>
        <w:rPr>
          <w:spacing w:val="-2"/>
        </w:rPr>
        <w:t>địa</w:t>
      </w:r>
      <w:proofErr w:type="spellEnd"/>
      <w:r>
        <w:rPr>
          <w:spacing w:val="-2"/>
        </w:rPr>
        <w:t xml:space="preserve"> </w:t>
      </w:r>
      <w:proofErr w:type="spellStart"/>
      <w:r>
        <w:rPr>
          <w:spacing w:val="-2"/>
        </w:rPr>
        <w:t>phương</w:t>
      </w:r>
      <w:proofErr w:type="spellEnd"/>
      <w:r w:rsidRPr="005E0895">
        <w:rPr>
          <w:spacing w:val="-2"/>
        </w:rPr>
        <w:t xml:space="preserve"> </w:t>
      </w:r>
      <w:proofErr w:type="spellStart"/>
      <w:r w:rsidRPr="005E0895">
        <w:rPr>
          <w:spacing w:val="-2"/>
        </w:rPr>
        <w:t>ủy</w:t>
      </w:r>
      <w:proofErr w:type="spellEnd"/>
      <w:r w:rsidRPr="005E0895">
        <w:rPr>
          <w:spacing w:val="-2"/>
        </w:rPr>
        <w:t xml:space="preserve"> </w:t>
      </w:r>
      <w:proofErr w:type="spellStart"/>
      <w:r w:rsidRPr="005E0895">
        <w:rPr>
          <w:spacing w:val="-2"/>
        </w:rPr>
        <w:t>thác</w:t>
      </w:r>
      <w:proofErr w:type="spellEnd"/>
      <w:r w:rsidRPr="005E0895">
        <w:rPr>
          <w:spacing w:val="-6"/>
        </w:rPr>
        <w:t xml:space="preserve"> </w:t>
      </w:r>
      <w:r>
        <w:rPr>
          <w:spacing w:val="-6"/>
        </w:rPr>
        <w:t xml:space="preserve">qua NHCSXH </w:t>
      </w:r>
      <w:proofErr w:type="spellStart"/>
      <w:r>
        <w:rPr>
          <w:spacing w:val="-6"/>
        </w:rPr>
        <w:t>cho</w:t>
      </w:r>
      <w:proofErr w:type="spellEnd"/>
      <w:r>
        <w:rPr>
          <w:spacing w:val="-6"/>
        </w:rPr>
        <w:t xml:space="preserve"> </w:t>
      </w:r>
      <w:proofErr w:type="spellStart"/>
      <w:r>
        <w:rPr>
          <w:spacing w:val="-6"/>
        </w:rPr>
        <w:t>vay</w:t>
      </w:r>
      <w:proofErr w:type="spellEnd"/>
      <w:r>
        <w:rPr>
          <w:spacing w:val="-6"/>
        </w:rPr>
        <w:t xml:space="preserve"> </w:t>
      </w:r>
      <w:proofErr w:type="spellStart"/>
      <w:r>
        <w:rPr>
          <w:spacing w:val="-6"/>
        </w:rPr>
        <w:t>người</w:t>
      </w:r>
      <w:proofErr w:type="spellEnd"/>
      <w:r>
        <w:rPr>
          <w:spacing w:val="-6"/>
        </w:rPr>
        <w:t xml:space="preserve"> </w:t>
      </w:r>
      <w:proofErr w:type="spellStart"/>
      <w:r>
        <w:rPr>
          <w:spacing w:val="-6"/>
        </w:rPr>
        <w:t>nghèo</w:t>
      </w:r>
      <w:proofErr w:type="spellEnd"/>
      <w:r>
        <w:rPr>
          <w:spacing w:val="-6"/>
        </w:rPr>
        <w:t xml:space="preserve"> </w:t>
      </w:r>
      <w:proofErr w:type="spellStart"/>
      <w:r>
        <w:rPr>
          <w:spacing w:val="-6"/>
        </w:rPr>
        <w:t>và</w:t>
      </w:r>
      <w:proofErr w:type="spellEnd"/>
      <w:r>
        <w:rPr>
          <w:spacing w:val="-6"/>
        </w:rPr>
        <w:t xml:space="preserve"> </w:t>
      </w:r>
      <w:proofErr w:type="spellStart"/>
      <w:r>
        <w:rPr>
          <w:spacing w:val="-6"/>
        </w:rPr>
        <w:t>các</w:t>
      </w:r>
      <w:proofErr w:type="spellEnd"/>
      <w:r>
        <w:rPr>
          <w:spacing w:val="-6"/>
        </w:rPr>
        <w:t xml:space="preserve"> </w:t>
      </w:r>
      <w:proofErr w:type="spellStart"/>
      <w:r>
        <w:rPr>
          <w:spacing w:val="-6"/>
        </w:rPr>
        <w:t>đối</w:t>
      </w:r>
      <w:proofErr w:type="spellEnd"/>
      <w:r>
        <w:rPr>
          <w:spacing w:val="-6"/>
        </w:rPr>
        <w:t xml:space="preserve"> </w:t>
      </w:r>
      <w:proofErr w:type="spellStart"/>
      <w:r>
        <w:rPr>
          <w:spacing w:val="-6"/>
        </w:rPr>
        <w:t>tượng</w:t>
      </w:r>
      <w:proofErr w:type="spellEnd"/>
      <w:r>
        <w:rPr>
          <w:spacing w:val="-6"/>
        </w:rPr>
        <w:t xml:space="preserve"> </w:t>
      </w:r>
      <w:proofErr w:type="spellStart"/>
      <w:r>
        <w:rPr>
          <w:spacing w:val="-6"/>
        </w:rPr>
        <w:t>chính</w:t>
      </w:r>
      <w:proofErr w:type="spellEnd"/>
      <w:r>
        <w:rPr>
          <w:spacing w:val="-6"/>
        </w:rPr>
        <w:t xml:space="preserve"> </w:t>
      </w:r>
      <w:proofErr w:type="spellStart"/>
      <w:r>
        <w:rPr>
          <w:spacing w:val="-6"/>
        </w:rPr>
        <w:t>sách</w:t>
      </w:r>
      <w:proofErr w:type="spellEnd"/>
      <w:r>
        <w:rPr>
          <w:spacing w:val="-6"/>
        </w:rPr>
        <w:t xml:space="preserve"> </w:t>
      </w:r>
      <w:proofErr w:type="spellStart"/>
      <w:r>
        <w:rPr>
          <w:spacing w:val="-6"/>
        </w:rPr>
        <w:t>khác</w:t>
      </w:r>
      <w:proofErr w:type="spellEnd"/>
      <w:r>
        <w:rPr>
          <w:spacing w:val="-6"/>
        </w:rPr>
        <w:t xml:space="preserve"> </w:t>
      </w:r>
      <w:proofErr w:type="spellStart"/>
      <w:r w:rsidRPr="005E0895">
        <w:rPr>
          <w:spacing w:val="-6"/>
        </w:rPr>
        <w:t>theo</w:t>
      </w:r>
      <w:proofErr w:type="spellEnd"/>
      <w:r w:rsidRPr="005E0895">
        <w:rPr>
          <w:spacing w:val="-6"/>
        </w:rPr>
        <w:t xml:space="preserve"> </w:t>
      </w:r>
      <w:proofErr w:type="spellStart"/>
      <w:r w:rsidRPr="005E0895">
        <w:rPr>
          <w:spacing w:val="-6"/>
        </w:rPr>
        <w:t>đúng</w:t>
      </w:r>
      <w:proofErr w:type="spellEnd"/>
      <w:r w:rsidRPr="005E0895">
        <w:rPr>
          <w:spacing w:val="-6"/>
        </w:rPr>
        <w:t xml:space="preserve"> </w:t>
      </w:r>
      <w:proofErr w:type="spellStart"/>
      <w:r w:rsidRPr="005E0895">
        <w:rPr>
          <w:spacing w:val="-6"/>
        </w:rPr>
        <w:t>quy</w:t>
      </w:r>
      <w:proofErr w:type="spellEnd"/>
      <w:r w:rsidRPr="005E0895">
        <w:rPr>
          <w:spacing w:val="-6"/>
        </w:rPr>
        <w:t xml:space="preserve"> </w:t>
      </w:r>
      <w:proofErr w:type="spellStart"/>
      <w:r w:rsidRPr="005E0895">
        <w:rPr>
          <w:spacing w:val="-6"/>
        </w:rPr>
        <w:t>định</w:t>
      </w:r>
      <w:proofErr w:type="spellEnd"/>
      <w:r w:rsidRPr="005E0895">
        <w:rPr>
          <w:spacing w:val="-6"/>
        </w:rPr>
        <w:t xml:space="preserve"> </w:t>
      </w:r>
      <w:proofErr w:type="spellStart"/>
      <w:r w:rsidRPr="005E0895">
        <w:rPr>
          <w:spacing w:val="-6"/>
        </w:rPr>
        <w:t>của</w:t>
      </w:r>
      <w:proofErr w:type="spellEnd"/>
      <w:r w:rsidRPr="005E0895">
        <w:rPr>
          <w:spacing w:val="-6"/>
        </w:rPr>
        <w:t xml:space="preserve"> </w:t>
      </w:r>
      <w:proofErr w:type="spellStart"/>
      <w:r w:rsidRPr="005E0895">
        <w:rPr>
          <w:spacing w:val="-6"/>
        </w:rPr>
        <w:t>pháp</w:t>
      </w:r>
      <w:proofErr w:type="spellEnd"/>
      <w:r w:rsidRPr="005E0895">
        <w:rPr>
          <w:spacing w:val="-6"/>
        </w:rPr>
        <w:t xml:space="preserve"> </w:t>
      </w:r>
      <w:proofErr w:type="spellStart"/>
      <w:r w:rsidRPr="005E0895">
        <w:rPr>
          <w:spacing w:val="-6"/>
        </w:rPr>
        <w:t>luật</w:t>
      </w:r>
      <w:proofErr w:type="spellEnd"/>
      <w:r w:rsidRPr="005E0895">
        <w:rPr>
          <w:spacing w:val="-6"/>
        </w:rPr>
        <w:t xml:space="preserve"> </w:t>
      </w:r>
      <w:proofErr w:type="spellStart"/>
      <w:r w:rsidRPr="005E0895">
        <w:rPr>
          <w:spacing w:val="-6"/>
        </w:rPr>
        <w:t>và</w:t>
      </w:r>
      <w:proofErr w:type="spellEnd"/>
      <w:r w:rsidRPr="005E0895">
        <w:rPr>
          <w:spacing w:val="-6"/>
        </w:rPr>
        <w:t xml:space="preserve"> </w:t>
      </w:r>
      <w:proofErr w:type="spellStart"/>
      <w:r w:rsidRPr="005E0895">
        <w:rPr>
          <w:spacing w:val="-6"/>
        </w:rPr>
        <w:t>các</w:t>
      </w:r>
      <w:proofErr w:type="spellEnd"/>
      <w:r w:rsidRPr="005E0895">
        <w:rPr>
          <w:spacing w:val="-6"/>
        </w:rPr>
        <w:t xml:space="preserve"> </w:t>
      </w:r>
      <w:proofErr w:type="spellStart"/>
      <w:r w:rsidRPr="005E0895">
        <w:rPr>
          <w:spacing w:val="-6"/>
        </w:rPr>
        <w:t>quy</w:t>
      </w:r>
      <w:proofErr w:type="spellEnd"/>
      <w:r w:rsidRPr="005E0895">
        <w:rPr>
          <w:spacing w:val="-6"/>
        </w:rPr>
        <w:t xml:space="preserve"> </w:t>
      </w:r>
      <w:proofErr w:type="spellStart"/>
      <w:r w:rsidRPr="005E0895">
        <w:rPr>
          <w:spacing w:val="-6"/>
        </w:rPr>
        <w:t>định</w:t>
      </w:r>
      <w:proofErr w:type="spellEnd"/>
      <w:r w:rsidRPr="005E0895">
        <w:rPr>
          <w:spacing w:val="-6"/>
        </w:rPr>
        <w:t xml:space="preserve"> </w:t>
      </w:r>
      <w:proofErr w:type="spellStart"/>
      <w:r w:rsidRPr="005E0895">
        <w:rPr>
          <w:spacing w:val="-6"/>
        </w:rPr>
        <w:t>tại</w:t>
      </w:r>
      <w:proofErr w:type="spellEnd"/>
      <w:r w:rsidRPr="005E0895">
        <w:rPr>
          <w:spacing w:val="-6"/>
        </w:rPr>
        <w:t xml:space="preserve"> Quy </w:t>
      </w:r>
      <w:proofErr w:type="spellStart"/>
      <w:r w:rsidRPr="005E0895">
        <w:rPr>
          <w:spacing w:val="-6"/>
        </w:rPr>
        <w:t>chế</w:t>
      </w:r>
      <w:proofErr w:type="spellEnd"/>
      <w:r w:rsidRPr="005E0895">
        <w:rPr>
          <w:spacing w:val="-6"/>
        </w:rPr>
        <w:t xml:space="preserve"> </w:t>
      </w:r>
      <w:proofErr w:type="spellStart"/>
      <w:r w:rsidRPr="005E0895">
        <w:rPr>
          <w:spacing w:val="-6"/>
        </w:rPr>
        <w:t>này</w:t>
      </w:r>
      <w:proofErr w:type="spellEnd"/>
      <w:r w:rsidRPr="005E0895">
        <w:rPr>
          <w:spacing w:val="-6"/>
        </w:rPr>
        <w:t>.</w:t>
      </w:r>
    </w:p>
    <w:p w14:paraId="618F3A03" w14:textId="77777777" w:rsidR="00323998" w:rsidRPr="005E0895" w:rsidRDefault="00323998" w:rsidP="00323998">
      <w:pPr>
        <w:pStyle w:val="BodyTextIndent2"/>
        <w:spacing w:before="60" w:after="60" w:line="340" w:lineRule="exact"/>
        <w:ind w:left="0" w:firstLine="720"/>
        <w:jc w:val="both"/>
        <w:rPr>
          <w:spacing w:val="4"/>
        </w:rPr>
      </w:pPr>
      <w:r w:rsidRPr="005E0895">
        <w:rPr>
          <w:spacing w:val="4"/>
        </w:rPr>
        <w:t xml:space="preserve">b) </w:t>
      </w:r>
      <w:proofErr w:type="spellStart"/>
      <w:r w:rsidRPr="005E0895">
        <w:rPr>
          <w:spacing w:val="4"/>
        </w:rPr>
        <w:t>Phối</w:t>
      </w:r>
      <w:proofErr w:type="spellEnd"/>
      <w:r w:rsidRPr="005E0895">
        <w:rPr>
          <w:spacing w:val="4"/>
        </w:rPr>
        <w:t xml:space="preserve"> </w:t>
      </w:r>
      <w:proofErr w:type="spellStart"/>
      <w:r w:rsidRPr="005E0895">
        <w:rPr>
          <w:spacing w:val="4"/>
        </w:rPr>
        <w:t>hợp</w:t>
      </w:r>
      <w:proofErr w:type="spellEnd"/>
      <w:r w:rsidRPr="005E0895">
        <w:rPr>
          <w:spacing w:val="4"/>
        </w:rPr>
        <w:t xml:space="preserve"> </w:t>
      </w:r>
      <w:proofErr w:type="spellStart"/>
      <w:r w:rsidRPr="005E0895">
        <w:rPr>
          <w:spacing w:val="4"/>
        </w:rPr>
        <w:t>với</w:t>
      </w:r>
      <w:proofErr w:type="spellEnd"/>
      <w:r w:rsidRPr="005E0895">
        <w:rPr>
          <w:spacing w:val="4"/>
        </w:rPr>
        <w:t xml:space="preserve"> </w:t>
      </w:r>
      <w:proofErr w:type="spellStart"/>
      <w:r w:rsidRPr="005E0895">
        <w:rPr>
          <w:spacing w:val="4"/>
        </w:rPr>
        <w:t>các</w:t>
      </w:r>
      <w:proofErr w:type="spellEnd"/>
      <w:r w:rsidRPr="005E0895">
        <w:rPr>
          <w:spacing w:val="4"/>
        </w:rPr>
        <w:t xml:space="preserve"> </w:t>
      </w:r>
      <w:proofErr w:type="spellStart"/>
      <w:r w:rsidRPr="005E0895">
        <w:rPr>
          <w:spacing w:val="4"/>
        </w:rPr>
        <w:t>cơ</w:t>
      </w:r>
      <w:proofErr w:type="spellEnd"/>
      <w:r w:rsidRPr="005E0895">
        <w:rPr>
          <w:spacing w:val="4"/>
        </w:rPr>
        <w:t xml:space="preserve"> </w:t>
      </w:r>
      <w:proofErr w:type="spellStart"/>
      <w:r w:rsidRPr="005E0895">
        <w:rPr>
          <w:spacing w:val="4"/>
        </w:rPr>
        <w:t>quan</w:t>
      </w:r>
      <w:proofErr w:type="spellEnd"/>
      <w:r w:rsidRPr="005E0895">
        <w:rPr>
          <w:spacing w:val="4"/>
        </w:rPr>
        <w:t xml:space="preserve"> </w:t>
      </w:r>
      <w:proofErr w:type="spellStart"/>
      <w:r w:rsidRPr="005E0895">
        <w:rPr>
          <w:spacing w:val="4"/>
        </w:rPr>
        <w:t>liên</w:t>
      </w:r>
      <w:proofErr w:type="spellEnd"/>
      <w:r w:rsidRPr="005E0895">
        <w:rPr>
          <w:spacing w:val="4"/>
        </w:rPr>
        <w:t xml:space="preserve"> </w:t>
      </w:r>
      <w:proofErr w:type="spellStart"/>
      <w:r w:rsidRPr="005E0895">
        <w:rPr>
          <w:spacing w:val="4"/>
        </w:rPr>
        <w:t>quan</w:t>
      </w:r>
      <w:proofErr w:type="spellEnd"/>
      <w:r w:rsidRPr="005E0895">
        <w:rPr>
          <w:spacing w:val="4"/>
        </w:rPr>
        <w:t xml:space="preserve"> </w:t>
      </w:r>
      <w:proofErr w:type="spellStart"/>
      <w:r w:rsidRPr="005E0895">
        <w:rPr>
          <w:spacing w:val="4"/>
        </w:rPr>
        <w:t>kiểm</w:t>
      </w:r>
      <w:proofErr w:type="spellEnd"/>
      <w:r w:rsidRPr="005E0895">
        <w:rPr>
          <w:spacing w:val="4"/>
        </w:rPr>
        <w:t xml:space="preserve"> </w:t>
      </w:r>
      <w:proofErr w:type="spellStart"/>
      <w:r w:rsidRPr="005E0895">
        <w:rPr>
          <w:spacing w:val="4"/>
        </w:rPr>
        <w:t>tra</w:t>
      </w:r>
      <w:proofErr w:type="spellEnd"/>
      <w:r w:rsidRPr="005E0895">
        <w:rPr>
          <w:spacing w:val="4"/>
        </w:rPr>
        <w:t xml:space="preserve"> </w:t>
      </w:r>
      <w:proofErr w:type="spellStart"/>
      <w:r w:rsidRPr="005E0895">
        <w:rPr>
          <w:spacing w:val="4"/>
        </w:rPr>
        <w:t>vốn</w:t>
      </w:r>
      <w:proofErr w:type="spellEnd"/>
      <w:r w:rsidRPr="005E0895">
        <w:rPr>
          <w:spacing w:val="4"/>
        </w:rPr>
        <w:t xml:space="preserve"> </w:t>
      </w:r>
      <w:proofErr w:type="spellStart"/>
      <w:r w:rsidRPr="005E0895">
        <w:rPr>
          <w:spacing w:val="4"/>
        </w:rPr>
        <w:t>vay</w:t>
      </w:r>
      <w:proofErr w:type="spellEnd"/>
      <w:r w:rsidRPr="005E0895">
        <w:rPr>
          <w:spacing w:val="4"/>
        </w:rPr>
        <w:t xml:space="preserve">, </w:t>
      </w:r>
      <w:proofErr w:type="spellStart"/>
      <w:r w:rsidRPr="005E0895">
        <w:rPr>
          <w:spacing w:val="4"/>
        </w:rPr>
        <w:t>xử</w:t>
      </w:r>
      <w:proofErr w:type="spellEnd"/>
      <w:r w:rsidRPr="005E0895">
        <w:rPr>
          <w:spacing w:val="4"/>
        </w:rPr>
        <w:t xml:space="preserve"> </w:t>
      </w:r>
      <w:proofErr w:type="spellStart"/>
      <w:r w:rsidRPr="005E0895">
        <w:rPr>
          <w:spacing w:val="4"/>
        </w:rPr>
        <w:t>lý</w:t>
      </w:r>
      <w:proofErr w:type="spellEnd"/>
      <w:r w:rsidRPr="005E0895">
        <w:rPr>
          <w:spacing w:val="4"/>
        </w:rPr>
        <w:t xml:space="preserve"> </w:t>
      </w:r>
      <w:proofErr w:type="spellStart"/>
      <w:r w:rsidRPr="005E0895">
        <w:rPr>
          <w:spacing w:val="4"/>
        </w:rPr>
        <w:t>nợ</w:t>
      </w:r>
      <w:proofErr w:type="spellEnd"/>
      <w:r w:rsidRPr="005E0895">
        <w:rPr>
          <w:spacing w:val="4"/>
        </w:rPr>
        <w:t xml:space="preserve"> </w:t>
      </w:r>
      <w:proofErr w:type="spellStart"/>
      <w:r w:rsidRPr="005E0895">
        <w:rPr>
          <w:spacing w:val="4"/>
        </w:rPr>
        <w:t>theo</w:t>
      </w:r>
      <w:proofErr w:type="spellEnd"/>
      <w:r w:rsidRPr="005E0895">
        <w:rPr>
          <w:spacing w:val="4"/>
        </w:rPr>
        <w:t xml:space="preserve"> </w:t>
      </w:r>
      <w:proofErr w:type="spellStart"/>
      <w:r w:rsidRPr="005E0895">
        <w:rPr>
          <w:spacing w:val="4"/>
        </w:rPr>
        <w:t>quy</w:t>
      </w:r>
      <w:proofErr w:type="spellEnd"/>
      <w:r w:rsidRPr="005E0895">
        <w:rPr>
          <w:spacing w:val="4"/>
        </w:rPr>
        <w:t xml:space="preserve"> </w:t>
      </w:r>
      <w:proofErr w:type="spellStart"/>
      <w:r w:rsidRPr="005E0895">
        <w:rPr>
          <w:spacing w:val="4"/>
        </w:rPr>
        <w:t>định</w:t>
      </w:r>
      <w:proofErr w:type="spellEnd"/>
      <w:r w:rsidRPr="005E0895">
        <w:rPr>
          <w:spacing w:val="4"/>
        </w:rPr>
        <w:t>.</w:t>
      </w:r>
    </w:p>
    <w:p w14:paraId="4EB1685F" w14:textId="77777777" w:rsidR="00323998" w:rsidRPr="005E0895" w:rsidRDefault="00323998" w:rsidP="00323998">
      <w:pPr>
        <w:pStyle w:val="NormalWeb"/>
        <w:shd w:val="clear" w:color="auto" w:fill="FFFFFF"/>
        <w:spacing w:before="60" w:beforeAutospacing="0" w:after="60" w:afterAutospacing="0" w:line="340" w:lineRule="exact"/>
        <w:ind w:firstLine="720"/>
        <w:jc w:val="both"/>
        <w:rPr>
          <w:spacing w:val="-6"/>
          <w:sz w:val="28"/>
          <w:szCs w:val="28"/>
        </w:rPr>
      </w:pPr>
      <w:r w:rsidRPr="005E0895">
        <w:rPr>
          <w:spacing w:val="-6"/>
          <w:sz w:val="28"/>
          <w:szCs w:val="28"/>
        </w:rPr>
        <w:t xml:space="preserve">c) </w:t>
      </w:r>
      <w:proofErr w:type="spellStart"/>
      <w:r>
        <w:rPr>
          <w:spacing w:val="-6"/>
          <w:sz w:val="28"/>
          <w:szCs w:val="28"/>
        </w:rPr>
        <w:t>Phối</w:t>
      </w:r>
      <w:proofErr w:type="spellEnd"/>
      <w:r>
        <w:rPr>
          <w:spacing w:val="-6"/>
          <w:sz w:val="28"/>
          <w:szCs w:val="28"/>
        </w:rPr>
        <w:t xml:space="preserve"> </w:t>
      </w:r>
      <w:proofErr w:type="spellStart"/>
      <w:r>
        <w:rPr>
          <w:spacing w:val="-6"/>
          <w:sz w:val="28"/>
          <w:szCs w:val="28"/>
        </w:rPr>
        <w:t>hợp</w:t>
      </w:r>
      <w:proofErr w:type="spellEnd"/>
      <w:r>
        <w:rPr>
          <w:spacing w:val="-6"/>
          <w:sz w:val="28"/>
          <w:szCs w:val="28"/>
        </w:rPr>
        <w:t xml:space="preserve"> </w:t>
      </w:r>
      <w:proofErr w:type="spellStart"/>
      <w:r>
        <w:rPr>
          <w:spacing w:val="-6"/>
          <w:sz w:val="28"/>
          <w:szCs w:val="28"/>
        </w:rPr>
        <w:t>với</w:t>
      </w:r>
      <w:proofErr w:type="spellEnd"/>
      <w:r>
        <w:rPr>
          <w:spacing w:val="-6"/>
          <w:sz w:val="28"/>
          <w:szCs w:val="28"/>
        </w:rPr>
        <w:t xml:space="preserve"> </w:t>
      </w:r>
      <w:proofErr w:type="spellStart"/>
      <w:r>
        <w:rPr>
          <w:spacing w:val="-6"/>
          <w:sz w:val="28"/>
          <w:szCs w:val="28"/>
        </w:rPr>
        <w:t>các</w:t>
      </w:r>
      <w:proofErr w:type="spellEnd"/>
      <w:r>
        <w:rPr>
          <w:spacing w:val="-6"/>
          <w:sz w:val="28"/>
          <w:szCs w:val="28"/>
        </w:rPr>
        <w:t xml:space="preserve"> </w:t>
      </w:r>
      <w:proofErr w:type="spellStart"/>
      <w:r>
        <w:rPr>
          <w:spacing w:val="-6"/>
          <w:sz w:val="28"/>
          <w:szCs w:val="28"/>
        </w:rPr>
        <w:t>đơn</w:t>
      </w:r>
      <w:proofErr w:type="spellEnd"/>
      <w:r>
        <w:rPr>
          <w:spacing w:val="-6"/>
          <w:sz w:val="28"/>
          <w:szCs w:val="28"/>
        </w:rPr>
        <w:t xml:space="preserve"> </w:t>
      </w:r>
      <w:proofErr w:type="spellStart"/>
      <w:r>
        <w:rPr>
          <w:spacing w:val="-6"/>
          <w:sz w:val="28"/>
          <w:szCs w:val="28"/>
        </w:rPr>
        <w:t>vị</w:t>
      </w:r>
      <w:proofErr w:type="spellEnd"/>
      <w:r>
        <w:rPr>
          <w:spacing w:val="-6"/>
          <w:sz w:val="28"/>
          <w:szCs w:val="28"/>
        </w:rPr>
        <w:t xml:space="preserve"> </w:t>
      </w:r>
      <w:proofErr w:type="spellStart"/>
      <w:r>
        <w:rPr>
          <w:spacing w:val="-6"/>
          <w:sz w:val="28"/>
          <w:szCs w:val="28"/>
        </w:rPr>
        <w:t>liên</w:t>
      </w:r>
      <w:proofErr w:type="spellEnd"/>
      <w:r>
        <w:rPr>
          <w:spacing w:val="-6"/>
          <w:sz w:val="28"/>
          <w:szCs w:val="28"/>
        </w:rPr>
        <w:t xml:space="preserve"> </w:t>
      </w:r>
      <w:proofErr w:type="spellStart"/>
      <w:r>
        <w:rPr>
          <w:spacing w:val="-6"/>
          <w:sz w:val="28"/>
          <w:szCs w:val="28"/>
        </w:rPr>
        <w:t>quan</w:t>
      </w:r>
      <w:proofErr w:type="spellEnd"/>
      <w:r>
        <w:rPr>
          <w:spacing w:val="-6"/>
          <w:sz w:val="28"/>
          <w:szCs w:val="28"/>
        </w:rPr>
        <w:t xml:space="preserve"> </w:t>
      </w:r>
      <w:proofErr w:type="spellStart"/>
      <w:r>
        <w:rPr>
          <w:spacing w:val="-6"/>
          <w:sz w:val="28"/>
          <w:szCs w:val="28"/>
        </w:rPr>
        <w:t>l</w:t>
      </w:r>
      <w:r w:rsidRPr="005E0895">
        <w:rPr>
          <w:spacing w:val="-6"/>
          <w:sz w:val="28"/>
          <w:szCs w:val="28"/>
        </w:rPr>
        <w:t>ập</w:t>
      </w:r>
      <w:proofErr w:type="spellEnd"/>
      <w:r w:rsidRPr="005E0895">
        <w:rPr>
          <w:spacing w:val="-6"/>
          <w:sz w:val="28"/>
          <w:szCs w:val="28"/>
        </w:rPr>
        <w:t xml:space="preserve"> </w:t>
      </w:r>
      <w:proofErr w:type="spellStart"/>
      <w:r w:rsidRPr="005E0895">
        <w:rPr>
          <w:spacing w:val="-6"/>
          <w:sz w:val="28"/>
          <w:szCs w:val="28"/>
        </w:rPr>
        <w:t>hồ</w:t>
      </w:r>
      <w:proofErr w:type="spellEnd"/>
      <w:r w:rsidRPr="005E0895">
        <w:rPr>
          <w:spacing w:val="-6"/>
          <w:sz w:val="28"/>
          <w:szCs w:val="28"/>
        </w:rPr>
        <w:t xml:space="preserve"> </w:t>
      </w:r>
      <w:proofErr w:type="spellStart"/>
      <w:r w:rsidRPr="005E0895">
        <w:rPr>
          <w:spacing w:val="-6"/>
          <w:sz w:val="28"/>
          <w:szCs w:val="28"/>
        </w:rPr>
        <w:t>sơ</w:t>
      </w:r>
      <w:proofErr w:type="spellEnd"/>
      <w:r w:rsidRPr="005E0895">
        <w:rPr>
          <w:spacing w:val="-6"/>
          <w:sz w:val="28"/>
          <w:szCs w:val="28"/>
        </w:rPr>
        <w:t xml:space="preserve"> </w:t>
      </w:r>
      <w:proofErr w:type="spellStart"/>
      <w:r w:rsidRPr="005E0895">
        <w:rPr>
          <w:spacing w:val="-6"/>
          <w:sz w:val="28"/>
          <w:szCs w:val="28"/>
        </w:rPr>
        <w:t>xử</w:t>
      </w:r>
      <w:proofErr w:type="spellEnd"/>
      <w:r w:rsidRPr="005E0895">
        <w:rPr>
          <w:spacing w:val="-6"/>
          <w:sz w:val="28"/>
          <w:szCs w:val="28"/>
        </w:rPr>
        <w:t xml:space="preserve"> </w:t>
      </w:r>
      <w:proofErr w:type="spellStart"/>
      <w:r w:rsidRPr="005E0895">
        <w:rPr>
          <w:spacing w:val="-6"/>
          <w:sz w:val="28"/>
          <w:szCs w:val="28"/>
        </w:rPr>
        <w:t>lý</w:t>
      </w:r>
      <w:proofErr w:type="spellEnd"/>
      <w:r w:rsidRPr="005E0895">
        <w:rPr>
          <w:spacing w:val="-6"/>
          <w:sz w:val="28"/>
          <w:szCs w:val="28"/>
        </w:rPr>
        <w:t xml:space="preserve"> </w:t>
      </w:r>
      <w:proofErr w:type="spellStart"/>
      <w:r w:rsidRPr="005E0895">
        <w:rPr>
          <w:spacing w:val="-6"/>
          <w:sz w:val="28"/>
          <w:szCs w:val="28"/>
        </w:rPr>
        <w:t>nợ</w:t>
      </w:r>
      <w:proofErr w:type="spellEnd"/>
      <w:r w:rsidRPr="005E0895">
        <w:rPr>
          <w:spacing w:val="-6"/>
          <w:sz w:val="28"/>
          <w:szCs w:val="28"/>
        </w:rPr>
        <w:t xml:space="preserve"> </w:t>
      </w:r>
      <w:proofErr w:type="spellStart"/>
      <w:r w:rsidRPr="005E0895">
        <w:rPr>
          <w:spacing w:val="-6"/>
          <w:sz w:val="28"/>
          <w:szCs w:val="28"/>
        </w:rPr>
        <w:t>bị</w:t>
      </w:r>
      <w:proofErr w:type="spellEnd"/>
      <w:r w:rsidRPr="005E0895">
        <w:rPr>
          <w:spacing w:val="-6"/>
          <w:sz w:val="28"/>
          <w:szCs w:val="28"/>
        </w:rPr>
        <w:t xml:space="preserve"> </w:t>
      </w:r>
      <w:proofErr w:type="spellStart"/>
      <w:r w:rsidRPr="005E0895">
        <w:rPr>
          <w:spacing w:val="-6"/>
          <w:sz w:val="28"/>
          <w:szCs w:val="28"/>
        </w:rPr>
        <w:t>rủi</w:t>
      </w:r>
      <w:proofErr w:type="spellEnd"/>
      <w:r w:rsidRPr="005E0895">
        <w:rPr>
          <w:spacing w:val="-6"/>
          <w:sz w:val="28"/>
          <w:szCs w:val="28"/>
        </w:rPr>
        <w:t xml:space="preserve"> </w:t>
      </w:r>
      <w:proofErr w:type="spellStart"/>
      <w:r w:rsidRPr="005E0895">
        <w:rPr>
          <w:spacing w:val="-6"/>
          <w:sz w:val="28"/>
          <w:szCs w:val="28"/>
        </w:rPr>
        <w:t>ro</w:t>
      </w:r>
      <w:proofErr w:type="spellEnd"/>
      <w:r w:rsidRPr="005E0895">
        <w:rPr>
          <w:spacing w:val="-6"/>
          <w:sz w:val="28"/>
          <w:szCs w:val="28"/>
        </w:rPr>
        <w:t xml:space="preserve"> </w:t>
      </w:r>
      <w:proofErr w:type="spellStart"/>
      <w:r w:rsidRPr="005E0895">
        <w:rPr>
          <w:spacing w:val="-6"/>
          <w:sz w:val="28"/>
          <w:szCs w:val="28"/>
        </w:rPr>
        <w:t>trình</w:t>
      </w:r>
      <w:proofErr w:type="spellEnd"/>
      <w:r w:rsidRPr="005E0895">
        <w:rPr>
          <w:spacing w:val="-6"/>
          <w:sz w:val="28"/>
          <w:szCs w:val="28"/>
        </w:rPr>
        <w:t xml:space="preserve"> </w:t>
      </w:r>
      <w:proofErr w:type="spellStart"/>
      <w:r w:rsidRPr="005E0895">
        <w:rPr>
          <w:spacing w:val="-6"/>
          <w:sz w:val="28"/>
          <w:szCs w:val="28"/>
        </w:rPr>
        <w:t>cấp</w:t>
      </w:r>
      <w:proofErr w:type="spellEnd"/>
      <w:r w:rsidRPr="005E0895">
        <w:rPr>
          <w:spacing w:val="-6"/>
          <w:sz w:val="28"/>
          <w:szCs w:val="28"/>
        </w:rPr>
        <w:t xml:space="preserve"> </w:t>
      </w:r>
      <w:proofErr w:type="spellStart"/>
      <w:r w:rsidRPr="005E0895">
        <w:rPr>
          <w:spacing w:val="-6"/>
          <w:sz w:val="28"/>
          <w:szCs w:val="28"/>
        </w:rPr>
        <w:t>có</w:t>
      </w:r>
      <w:proofErr w:type="spellEnd"/>
      <w:r w:rsidRPr="005E0895">
        <w:rPr>
          <w:spacing w:val="-6"/>
          <w:sz w:val="28"/>
          <w:szCs w:val="28"/>
        </w:rPr>
        <w:t xml:space="preserve"> </w:t>
      </w:r>
      <w:proofErr w:type="spellStart"/>
      <w:r w:rsidRPr="005E0895">
        <w:rPr>
          <w:spacing w:val="-6"/>
          <w:sz w:val="28"/>
          <w:szCs w:val="28"/>
        </w:rPr>
        <w:t>thẩm</w:t>
      </w:r>
      <w:proofErr w:type="spellEnd"/>
      <w:r w:rsidRPr="005E0895">
        <w:rPr>
          <w:spacing w:val="-6"/>
          <w:sz w:val="28"/>
          <w:szCs w:val="28"/>
        </w:rPr>
        <w:t xml:space="preserve"> </w:t>
      </w:r>
      <w:proofErr w:type="spellStart"/>
      <w:r w:rsidRPr="005E0895">
        <w:rPr>
          <w:spacing w:val="-6"/>
          <w:sz w:val="28"/>
          <w:szCs w:val="28"/>
        </w:rPr>
        <w:t>quyền</w:t>
      </w:r>
      <w:proofErr w:type="spellEnd"/>
      <w:r w:rsidRPr="005E0895">
        <w:rPr>
          <w:spacing w:val="-6"/>
          <w:sz w:val="28"/>
          <w:szCs w:val="28"/>
        </w:rPr>
        <w:t xml:space="preserve"> </w:t>
      </w:r>
      <w:proofErr w:type="spellStart"/>
      <w:r w:rsidRPr="005E0895">
        <w:rPr>
          <w:spacing w:val="-6"/>
          <w:sz w:val="28"/>
          <w:szCs w:val="28"/>
        </w:rPr>
        <w:t>xem</w:t>
      </w:r>
      <w:proofErr w:type="spellEnd"/>
      <w:r w:rsidRPr="005E0895">
        <w:rPr>
          <w:spacing w:val="-6"/>
          <w:sz w:val="28"/>
          <w:szCs w:val="28"/>
        </w:rPr>
        <w:t xml:space="preserve"> </w:t>
      </w:r>
      <w:proofErr w:type="spellStart"/>
      <w:r w:rsidRPr="005E0895">
        <w:rPr>
          <w:spacing w:val="-6"/>
          <w:sz w:val="28"/>
          <w:szCs w:val="28"/>
        </w:rPr>
        <w:t>xét</w:t>
      </w:r>
      <w:proofErr w:type="spellEnd"/>
      <w:r w:rsidRPr="005E0895">
        <w:rPr>
          <w:spacing w:val="-6"/>
          <w:sz w:val="28"/>
          <w:szCs w:val="28"/>
        </w:rPr>
        <w:t xml:space="preserve">, </w:t>
      </w:r>
      <w:proofErr w:type="spellStart"/>
      <w:r w:rsidRPr="005E0895">
        <w:rPr>
          <w:spacing w:val="-6"/>
          <w:sz w:val="28"/>
          <w:szCs w:val="28"/>
        </w:rPr>
        <w:t>quyết</w:t>
      </w:r>
      <w:proofErr w:type="spellEnd"/>
      <w:r w:rsidRPr="005E0895">
        <w:rPr>
          <w:spacing w:val="-6"/>
          <w:sz w:val="28"/>
          <w:szCs w:val="28"/>
        </w:rPr>
        <w:t xml:space="preserve"> </w:t>
      </w:r>
      <w:proofErr w:type="spellStart"/>
      <w:r w:rsidRPr="005E0895">
        <w:rPr>
          <w:spacing w:val="-6"/>
          <w:sz w:val="28"/>
          <w:szCs w:val="28"/>
        </w:rPr>
        <w:t>định</w:t>
      </w:r>
      <w:proofErr w:type="spellEnd"/>
      <w:r w:rsidRPr="005E0895">
        <w:rPr>
          <w:spacing w:val="-6"/>
          <w:sz w:val="28"/>
          <w:szCs w:val="28"/>
        </w:rPr>
        <w:t>.</w:t>
      </w:r>
    </w:p>
    <w:p w14:paraId="06FDD1D7" w14:textId="5F6C6C3E" w:rsidR="00323998" w:rsidRPr="005E0895" w:rsidRDefault="00A01B7B" w:rsidP="00323998">
      <w:pPr>
        <w:pStyle w:val="BodyTextIndent2"/>
        <w:spacing w:before="60" w:after="60" w:line="340" w:lineRule="exact"/>
        <w:ind w:left="0" w:firstLine="720"/>
        <w:jc w:val="both"/>
      </w:pPr>
      <w:r>
        <w:t xml:space="preserve">d) </w:t>
      </w:r>
      <w:proofErr w:type="spellStart"/>
      <w:r>
        <w:t>Thực</w:t>
      </w:r>
      <w:proofErr w:type="spellEnd"/>
      <w:r>
        <w:t xml:space="preserve"> </w:t>
      </w:r>
      <w:proofErr w:type="spellStart"/>
      <w:r>
        <w:t>hiện</w:t>
      </w:r>
      <w:proofErr w:type="spellEnd"/>
      <w:r>
        <w:t xml:space="preserve"> </w:t>
      </w:r>
      <w:proofErr w:type="spellStart"/>
      <w:r>
        <w:t>c</w:t>
      </w:r>
      <w:r w:rsidR="00323998" w:rsidRPr="005E0895">
        <w:t>h</w:t>
      </w:r>
      <w:r w:rsidR="00323998">
        <w:t>ế</w:t>
      </w:r>
      <w:proofErr w:type="spellEnd"/>
      <w:r w:rsidR="00323998">
        <w:t xml:space="preserve"> </w:t>
      </w:r>
      <w:proofErr w:type="spellStart"/>
      <w:r w:rsidR="00323998">
        <w:t>độ</w:t>
      </w:r>
      <w:proofErr w:type="spellEnd"/>
      <w:r w:rsidR="00323998">
        <w:t xml:space="preserve"> </w:t>
      </w:r>
      <w:proofErr w:type="spellStart"/>
      <w:r w:rsidR="00323998">
        <w:t>báo</w:t>
      </w:r>
      <w:proofErr w:type="spellEnd"/>
      <w:r w:rsidR="00323998">
        <w:t xml:space="preserve"> </w:t>
      </w:r>
      <w:proofErr w:type="spellStart"/>
      <w:r w:rsidR="00323998">
        <w:t>cáo</w:t>
      </w:r>
      <w:proofErr w:type="spellEnd"/>
      <w:r w:rsidR="00323998">
        <w:t xml:space="preserve"> </w:t>
      </w:r>
      <w:proofErr w:type="spellStart"/>
      <w:r w:rsidR="00323998">
        <w:t>theo</w:t>
      </w:r>
      <w:proofErr w:type="spellEnd"/>
      <w:r w:rsidR="00323998">
        <w:t xml:space="preserve"> </w:t>
      </w:r>
      <w:proofErr w:type="spellStart"/>
      <w:r w:rsidR="00323998">
        <w:t>quy</w:t>
      </w:r>
      <w:proofErr w:type="spellEnd"/>
      <w:r w:rsidR="00323998">
        <w:t xml:space="preserve"> </w:t>
      </w:r>
      <w:proofErr w:type="spellStart"/>
      <w:r w:rsidR="00323998">
        <w:t>định</w:t>
      </w:r>
      <w:proofErr w:type="spellEnd"/>
      <w:r w:rsidR="00323998">
        <w:t xml:space="preserve"> </w:t>
      </w:r>
      <w:proofErr w:type="spellStart"/>
      <w:r w:rsidR="00323998">
        <w:t>tại</w:t>
      </w:r>
      <w:proofErr w:type="spellEnd"/>
      <w:r w:rsidR="00323998">
        <w:t xml:space="preserve"> </w:t>
      </w:r>
      <w:proofErr w:type="spellStart"/>
      <w:r w:rsidR="00323998">
        <w:t>Điều</w:t>
      </w:r>
      <w:proofErr w:type="spellEnd"/>
      <w:r w:rsidR="00323998">
        <w:t xml:space="preserve"> 1</w:t>
      </w:r>
      <w:r>
        <w:t>1</w:t>
      </w:r>
      <w:r w:rsidR="00323998">
        <w:t xml:space="preserve"> Q</w:t>
      </w:r>
      <w:r w:rsidR="00323998" w:rsidRPr="005E0895">
        <w:t xml:space="preserve">uy </w:t>
      </w:r>
      <w:proofErr w:type="spellStart"/>
      <w:r w:rsidR="00323998" w:rsidRPr="005E0895">
        <w:t>chế</w:t>
      </w:r>
      <w:proofErr w:type="spellEnd"/>
      <w:r w:rsidR="00323998" w:rsidRPr="005E0895">
        <w:t xml:space="preserve"> </w:t>
      </w:r>
      <w:proofErr w:type="spellStart"/>
      <w:r w:rsidR="00323998" w:rsidRPr="005E0895">
        <w:t>này</w:t>
      </w:r>
      <w:proofErr w:type="spellEnd"/>
      <w:r w:rsidR="00323998" w:rsidRPr="005E0895">
        <w:t>.</w:t>
      </w:r>
    </w:p>
    <w:p w14:paraId="5267E9F7" w14:textId="268BCA7A" w:rsidR="00323998" w:rsidRPr="005E0895" w:rsidRDefault="00323998" w:rsidP="00323998">
      <w:pPr>
        <w:spacing w:before="60" w:after="60" w:line="340" w:lineRule="exact"/>
        <w:ind w:left="720"/>
        <w:jc w:val="both"/>
      </w:pPr>
      <w:r>
        <w:t>4</w:t>
      </w:r>
      <w:r w:rsidRPr="005E0895">
        <w:t xml:space="preserve">. UBND </w:t>
      </w:r>
      <w:proofErr w:type="spellStart"/>
      <w:r w:rsidRPr="005E0895">
        <w:t>xã</w:t>
      </w:r>
      <w:proofErr w:type="spellEnd"/>
      <w:r w:rsidRPr="005E0895">
        <w:t xml:space="preserve">, </w:t>
      </w:r>
      <w:proofErr w:type="spellStart"/>
      <w:r w:rsidRPr="005E0895">
        <w:t>phường</w:t>
      </w:r>
      <w:proofErr w:type="spellEnd"/>
    </w:p>
    <w:p w14:paraId="77877FCB" w14:textId="77777777" w:rsidR="00323998" w:rsidRPr="005E0895" w:rsidRDefault="00323998" w:rsidP="00323998">
      <w:pPr>
        <w:spacing w:before="60" w:after="60" w:line="340" w:lineRule="exact"/>
        <w:ind w:firstLine="720"/>
        <w:jc w:val="both"/>
      </w:pPr>
      <w:r w:rsidRPr="005E0895">
        <w:t xml:space="preserve">a) </w:t>
      </w:r>
      <w:proofErr w:type="spellStart"/>
      <w:r w:rsidRPr="005E0895">
        <w:t>Chịu</w:t>
      </w:r>
      <w:proofErr w:type="spellEnd"/>
      <w:r w:rsidRPr="005E0895">
        <w:t xml:space="preserve"> </w:t>
      </w:r>
      <w:proofErr w:type="spellStart"/>
      <w:r w:rsidRPr="005E0895">
        <w:t>trách</w:t>
      </w:r>
      <w:proofErr w:type="spellEnd"/>
      <w:r w:rsidRPr="005E0895">
        <w:t xml:space="preserve"> </w:t>
      </w:r>
      <w:proofErr w:type="spellStart"/>
      <w:r w:rsidRPr="005E0895">
        <w:t>nhiệm</w:t>
      </w:r>
      <w:proofErr w:type="spellEnd"/>
      <w:r w:rsidRPr="005E0895">
        <w:t xml:space="preserve"> </w:t>
      </w:r>
      <w:proofErr w:type="spellStart"/>
      <w:r w:rsidRPr="005E0895">
        <w:t>xác</w:t>
      </w:r>
      <w:proofErr w:type="spellEnd"/>
      <w:r w:rsidRPr="005E0895">
        <w:t xml:space="preserve"> </w:t>
      </w:r>
      <w:proofErr w:type="spellStart"/>
      <w:r w:rsidRPr="005E0895">
        <w:t>nhận</w:t>
      </w:r>
      <w:proofErr w:type="spellEnd"/>
      <w:r w:rsidRPr="005E0895">
        <w:t xml:space="preserve"> </w:t>
      </w:r>
      <w:proofErr w:type="spellStart"/>
      <w:r w:rsidRPr="005E0895">
        <w:t>đối</w:t>
      </w:r>
      <w:proofErr w:type="spellEnd"/>
      <w:r w:rsidRPr="005E0895">
        <w:t xml:space="preserve"> </w:t>
      </w:r>
      <w:proofErr w:type="spellStart"/>
      <w:r w:rsidRPr="005E0895">
        <w:t>tượng</w:t>
      </w:r>
      <w:proofErr w:type="spellEnd"/>
      <w:r w:rsidRPr="005E0895">
        <w:t xml:space="preserve"> </w:t>
      </w:r>
      <w:proofErr w:type="spellStart"/>
      <w:r w:rsidRPr="005E0895">
        <w:t>vay</w:t>
      </w:r>
      <w:proofErr w:type="spellEnd"/>
      <w:r w:rsidRPr="005E0895">
        <w:t xml:space="preserve"> </w:t>
      </w:r>
      <w:proofErr w:type="spellStart"/>
      <w:r w:rsidRPr="005E0895">
        <w:t>vốn</w:t>
      </w:r>
      <w:proofErr w:type="spellEnd"/>
      <w:r w:rsidRPr="005E0895">
        <w:t xml:space="preserve"> </w:t>
      </w:r>
      <w:proofErr w:type="spellStart"/>
      <w:r w:rsidRPr="005E0895">
        <w:t>theo</w:t>
      </w:r>
      <w:proofErr w:type="spellEnd"/>
      <w:r w:rsidRPr="005E0895">
        <w:t xml:space="preserve"> </w:t>
      </w:r>
      <w:proofErr w:type="spellStart"/>
      <w:r w:rsidRPr="005E0895">
        <w:t>từng</w:t>
      </w:r>
      <w:proofErr w:type="spellEnd"/>
      <w:r w:rsidRPr="005E0895">
        <w:t xml:space="preserve"> </w:t>
      </w:r>
      <w:proofErr w:type="spellStart"/>
      <w:r w:rsidRPr="005E0895">
        <w:t>chương</w:t>
      </w:r>
      <w:proofErr w:type="spellEnd"/>
      <w:r w:rsidRPr="005E0895">
        <w:t xml:space="preserve"> </w:t>
      </w:r>
      <w:proofErr w:type="spellStart"/>
      <w:r w:rsidRPr="005E0895">
        <w:t>trình</w:t>
      </w:r>
      <w:proofErr w:type="spellEnd"/>
      <w:r w:rsidRPr="005E0895">
        <w:t xml:space="preserve"> </w:t>
      </w:r>
      <w:proofErr w:type="spellStart"/>
      <w:r w:rsidRPr="005E0895">
        <w:t>cho</w:t>
      </w:r>
      <w:proofErr w:type="spellEnd"/>
      <w:r w:rsidRPr="005E0895">
        <w:t xml:space="preserve"> </w:t>
      </w:r>
      <w:proofErr w:type="spellStart"/>
      <w:r w:rsidRPr="005E0895">
        <w:t>vay</w:t>
      </w:r>
      <w:proofErr w:type="spellEnd"/>
      <w:r w:rsidRPr="005E0895">
        <w:t xml:space="preserve"> </w:t>
      </w:r>
      <w:proofErr w:type="spellStart"/>
      <w:r w:rsidRPr="005E0895">
        <w:t>quy</w:t>
      </w:r>
      <w:proofErr w:type="spellEnd"/>
      <w:r w:rsidRPr="005E0895">
        <w:t xml:space="preserve"> </w:t>
      </w:r>
      <w:proofErr w:type="spellStart"/>
      <w:r w:rsidRPr="005E0895">
        <w:t>định</w:t>
      </w:r>
      <w:proofErr w:type="spellEnd"/>
      <w:r w:rsidRPr="005E0895">
        <w:t xml:space="preserve"> </w:t>
      </w:r>
      <w:proofErr w:type="spellStart"/>
      <w:r w:rsidRPr="005E0895">
        <w:t>tại</w:t>
      </w:r>
      <w:proofErr w:type="spellEnd"/>
      <w:r w:rsidRPr="005E0895">
        <w:t xml:space="preserve"> Quy </w:t>
      </w:r>
      <w:proofErr w:type="spellStart"/>
      <w:r w:rsidRPr="005E0895">
        <w:t>chế</w:t>
      </w:r>
      <w:proofErr w:type="spellEnd"/>
      <w:r w:rsidRPr="005E0895">
        <w:t xml:space="preserve"> </w:t>
      </w:r>
      <w:proofErr w:type="spellStart"/>
      <w:r w:rsidRPr="005E0895">
        <w:t>này</w:t>
      </w:r>
      <w:proofErr w:type="spellEnd"/>
      <w:r w:rsidRPr="005E0895">
        <w:t>.</w:t>
      </w:r>
    </w:p>
    <w:p w14:paraId="243E917F" w14:textId="77777777" w:rsidR="00323998" w:rsidRPr="005E0895" w:rsidRDefault="00323998" w:rsidP="00323998">
      <w:pPr>
        <w:pStyle w:val="BodyTextIndent2"/>
        <w:spacing w:before="60" w:after="60" w:line="340" w:lineRule="exact"/>
        <w:ind w:left="0" w:firstLine="720"/>
        <w:jc w:val="both"/>
      </w:pPr>
      <w:r w:rsidRPr="005E0895">
        <w:t xml:space="preserve">b) </w:t>
      </w:r>
      <w:proofErr w:type="spellStart"/>
      <w:r w:rsidRPr="005E0895">
        <w:t>Phối</w:t>
      </w:r>
      <w:proofErr w:type="spellEnd"/>
      <w:r w:rsidRPr="005E0895">
        <w:t xml:space="preserve"> </w:t>
      </w:r>
      <w:proofErr w:type="spellStart"/>
      <w:r w:rsidRPr="005E0895">
        <w:t>hợp</w:t>
      </w:r>
      <w:proofErr w:type="spellEnd"/>
      <w:r w:rsidRPr="005E0895">
        <w:t xml:space="preserve"> </w:t>
      </w:r>
      <w:proofErr w:type="spellStart"/>
      <w:r w:rsidRPr="005E0895">
        <w:t>với</w:t>
      </w:r>
      <w:proofErr w:type="spellEnd"/>
      <w:r w:rsidRPr="005E0895">
        <w:t xml:space="preserve"> NHCSXH, </w:t>
      </w:r>
      <w:proofErr w:type="spellStart"/>
      <w:r w:rsidRPr="005E0895">
        <w:t>tổ</w:t>
      </w:r>
      <w:proofErr w:type="spellEnd"/>
      <w:r w:rsidRPr="005E0895">
        <w:t xml:space="preserve"> </w:t>
      </w:r>
      <w:proofErr w:type="spellStart"/>
      <w:r w:rsidRPr="005E0895">
        <w:t>chức</w:t>
      </w:r>
      <w:proofErr w:type="spellEnd"/>
      <w:r w:rsidRPr="005E0895">
        <w:t xml:space="preserve"> </w:t>
      </w:r>
      <w:proofErr w:type="spellStart"/>
      <w:r w:rsidRPr="005E0895">
        <w:t>chính</w:t>
      </w:r>
      <w:proofErr w:type="spellEnd"/>
      <w:r w:rsidRPr="005E0895">
        <w:t xml:space="preserve"> </w:t>
      </w:r>
      <w:proofErr w:type="spellStart"/>
      <w:r w:rsidRPr="005E0895">
        <w:t>trị</w:t>
      </w:r>
      <w:proofErr w:type="spellEnd"/>
      <w:r w:rsidRPr="005E0895">
        <w:t xml:space="preserve"> - </w:t>
      </w:r>
      <w:proofErr w:type="spellStart"/>
      <w:r w:rsidRPr="005E0895">
        <w:t>xã</w:t>
      </w:r>
      <w:proofErr w:type="spellEnd"/>
      <w:r w:rsidRPr="005E0895">
        <w:t xml:space="preserve"> </w:t>
      </w:r>
      <w:proofErr w:type="spellStart"/>
      <w:r w:rsidRPr="005E0895">
        <w:t>hội</w:t>
      </w:r>
      <w:proofErr w:type="spellEnd"/>
      <w:r w:rsidRPr="005E0895">
        <w:t xml:space="preserve">, </w:t>
      </w:r>
      <w:proofErr w:type="spellStart"/>
      <w:r w:rsidRPr="005E0895">
        <w:t>các</w:t>
      </w:r>
      <w:proofErr w:type="spellEnd"/>
      <w:r w:rsidRPr="005E0895">
        <w:t xml:space="preserve"> </w:t>
      </w:r>
      <w:proofErr w:type="spellStart"/>
      <w:r w:rsidRPr="005E0895">
        <w:t>cơ</w:t>
      </w:r>
      <w:proofErr w:type="spellEnd"/>
      <w:r w:rsidRPr="005E0895">
        <w:t xml:space="preserve"> </w:t>
      </w:r>
      <w:proofErr w:type="spellStart"/>
      <w:r w:rsidRPr="005E0895">
        <w:t>quan</w:t>
      </w:r>
      <w:proofErr w:type="spellEnd"/>
      <w:r w:rsidRPr="005E0895">
        <w:t xml:space="preserve">, </w:t>
      </w:r>
      <w:proofErr w:type="spellStart"/>
      <w:r w:rsidRPr="005E0895">
        <w:t>đơn</w:t>
      </w:r>
      <w:proofErr w:type="spellEnd"/>
      <w:r w:rsidRPr="005E0895">
        <w:t xml:space="preserve"> </w:t>
      </w:r>
      <w:proofErr w:type="spellStart"/>
      <w:r w:rsidRPr="005E0895">
        <w:t>vị</w:t>
      </w:r>
      <w:proofErr w:type="spellEnd"/>
      <w:r w:rsidRPr="005E0895">
        <w:t xml:space="preserve"> </w:t>
      </w:r>
      <w:proofErr w:type="spellStart"/>
      <w:r w:rsidRPr="005E0895">
        <w:t>có</w:t>
      </w:r>
      <w:proofErr w:type="spellEnd"/>
      <w:r w:rsidRPr="005E0895">
        <w:t xml:space="preserve"> </w:t>
      </w:r>
      <w:proofErr w:type="spellStart"/>
      <w:r w:rsidRPr="005E0895">
        <w:t>liên</w:t>
      </w:r>
      <w:proofErr w:type="spellEnd"/>
      <w:r w:rsidRPr="005E0895">
        <w:t xml:space="preserve"> </w:t>
      </w:r>
      <w:proofErr w:type="spellStart"/>
      <w:r w:rsidRPr="005E0895">
        <w:t>quan</w:t>
      </w:r>
      <w:proofErr w:type="spellEnd"/>
      <w:r w:rsidRPr="005E0895">
        <w:t xml:space="preserve"> </w:t>
      </w:r>
      <w:proofErr w:type="spellStart"/>
      <w:r w:rsidRPr="005E0895">
        <w:t>kiểm</w:t>
      </w:r>
      <w:proofErr w:type="spellEnd"/>
      <w:r w:rsidRPr="005E0895">
        <w:t xml:space="preserve"> </w:t>
      </w:r>
      <w:proofErr w:type="spellStart"/>
      <w:r w:rsidRPr="005E0895">
        <w:t>tra</w:t>
      </w:r>
      <w:proofErr w:type="spellEnd"/>
      <w:r w:rsidRPr="005E0895">
        <w:t xml:space="preserve"> </w:t>
      </w:r>
      <w:proofErr w:type="spellStart"/>
      <w:r w:rsidRPr="005E0895">
        <w:t>việc</w:t>
      </w:r>
      <w:proofErr w:type="spellEnd"/>
      <w:r w:rsidRPr="005E0895">
        <w:t xml:space="preserve"> </w:t>
      </w:r>
      <w:proofErr w:type="spellStart"/>
      <w:r w:rsidRPr="005E0895">
        <w:t>sử</w:t>
      </w:r>
      <w:proofErr w:type="spellEnd"/>
      <w:r w:rsidRPr="005E0895">
        <w:t xml:space="preserve"> </w:t>
      </w:r>
      <w:proofErr w:type="spellStart"/>
      <w:r w:rsidRPr="005E0895">
        <w:t>dụng</w:t>
      </w:r>
      <w:proofErr w:type="spellEnd"/>
      <w:r w:rsidRPr="005E0895">
        <w:t xml:space="preserve"> </w:t>
      </w:r>
      <w:proofErr w:type="spellStart"/>
      <w:r w:rsidRPr="005E0895">
        <w:t>vốn</w:t>
      </w:r>
      <w:proofErr w:type="spellEnd"/>
      <w:r w:rsidRPr="005E0895">
        <w:t xml:space="preserve"> </w:t>
      </w:r>
      <w:proofErr w:type="spellStart"/>
      <w:r w:rsidRPr="005E0895">
        <w:t>vay</w:t>
      </w:r>
      <w:proofErr w:type="spellEnd"/>
      <w:r w:rsidRPr="005E0895">
        <w:t xml:space="preserve">, </w:t>
      </w:r>
      <w:proofErr w:type="spellStart"/>
      <w:r w:rsidRPr="005E0895">
        <w:t>đôn</w:t>
      </w:r>
      <w:proofErr w:type="spellEnd"/>
      <w:r w:rsidRPr="005E0895">
        <w:t xml:space="preserve"> </w:t>
      </w:r>
      <w:proofErr w:type="spellStart"/>
      <w:r w:rsidRPr="005E0895">
        <w:t>đốc</w:t>
      </w:r>
      <w:proofErr w:type="spellEnd"/>
      <w:r w:rsidRPr="005E0895">
        <w:t xml:space="preserve"> </w:t>
      </w:r>
      <w:proofErr w:type="spellStart"/>
      <w:r w:rsidRPr="005E0895">
        <w:t>trả</w:t>
      </w:r>
      <w:proofErr w:type="spellEnd"/>
      <w:r w:rsidRPr="005E0895">
        <w:t xml:space="preserve"> </w:t>
      </w:r>
      <w:proofErr w:type="spellStart"/>
      <w:r w:rsidRPr="005E0895">
        <w:t>nợ</w:t>
      </w:r>
      <w:proofErr w:type="spellEnd"/>
      <w:r w:rsidRPr="005E0895">
        <w:t xml:space="preserve">, </w:t>
      </w:r>
      <w:proofErr w:type="spellStart"/>
      <w:r w:rsidRPr="005E0895">
        <w:t>trả</w:t>
      </w:r>
      <w:proofErr w:type="spellEnd"/>
      <w:r w:rsidRPr="005E0895">
        <w:t xml:space="preserve"> </w:t>
      </w:r>
      <w:proofErr w:type="spellStart"/>
      <w:r w:rsidRPr="005E0895">
        <w:t>lãi</w:t>
      </w:r>
      <w:proofErr w:type="spellEnd"/>
      <w:r w:rsidRPr="005E0895">
        <w:t xml:space="preserve">; </w:t>
      </w:r>
      <w:proofErr w:type="spellStart"/>
      <w:r w:rsidRPr="005E0895">
        <w:t>kiểm</w:t>
      </w:r>
      <w:proofErr w:type="spellEnd"/>
      <w:r w:rsidRPr="005E0895">
        <w:t xml:space="preserve"> </w:t>
      </w:r>
      <w:proofErr w:type="spellStart"/>
      <w:r w:rsidRPr="005E0895">
        <w:t>tra</w:t>
      </w:r>
      <w:proofErr w:type="spellEnd"/>
      <w:r w:rsidRPr="005E0895">
        <w:t xml:space="preserve">, </w:t>
      </w:r>
      <w:proofErr w:type="spellStart"/>
      <w:r w:rsidRPr="005E0895">
        <w:t>phúc</w:t>
      </w:r>
      <w:proofErr w:type="spellEnd"/>
      <w:r w:rsidRPr="005E0895">
        <w:t xml:space="preserve"> </w:t>
      </w:r>
      <w:proofErr w:type="spellStart"/>
      <w:r w:rsidRPr="005E0895">
        <w:t>tra</w:t>
      </w:r>
      <w:proofErr w:type="spellEnd"/>
      <w:r w:rsidRPr="005E0895">
        <w:t xml:space="preserve"> </w:t>
      </w:r>
      <w:proofErr w:type="spellStart"/>
      <w:r w:rsidRPr="005E0895">
        <w:t>hộ</w:t>
      </w:r>
      <w:proofErr w:type="spellEnd"/>
      <w:r w:rsidRPr="005E0895">
        <w:t xml:space="preserve"> </w:t>
      </w:r>
      <w:proofErr w:type="spellStart"/>
      <w:r w:rsidRPr="005E0895">
        <w:t>vay</w:t>
      </w:r>
      <w:proofErr w:type="spellEnd"/>
      <w:r w:rsidRPr="005E0895">
        <w:t xml:space="preserve"> </w:t>
      </w:r>
      <w:proofErr w:type="spellStart"/>
      <w:r w:rsidRPr="005E0895">
        <w:t>vốn</w:t>
      </w:r>
      <w:proofErr w:type="spellEnd"/>
      <w:r w:rsidRPr="005E0895">
        <w:t xml:space="preserve"> </w:t>
      </w:r>
      <w:proofErr w:type="spellStart"/>
      <w:r w:rsidRPr="005E0895">
        <w:t>bị</w:t>
      </w:r>
      <w:proofErr w:type="spellEnd"/>
      <w:r w:rsidRPr="005E0895">
        <w:t xml:space="preserve"> </w:t>
      </w:r>
      <w:proofErr w:type="spellStart"/>
      <w:r w:rsidRPr="005E0895">
        <w:t>rủi</w:t>
      </w:r>
      <w:proofErr w:type="spellEnd"/>
      <w:r w:rsidRPr="005E0895">
        <w:t xml:space="preserve"> </w:t>
      </w:r>
      <w:proofErr w:type="spellStart"/>
      <w:r w:rsidRPr="005E0895">
        <w:t>ro</w:t>
      </w:r>
      <w:proofErr w:type="spellEnd"/>
      <w:r w:rsidRPr="005E0895">
        <w:t xml:space="preserve"> </w:t>
      </w:r>
      <w:proofErr w:type="spellStart"/>
      <w:r w:rsidRPr="005E0895">
        <w:t>trên</w:t>
      </w:r>
      <w:proofErr w:type="spellEnd"/>
      <w:r w:rsidRPr="005E0895">
        <w:t xml:space="preserve"> </w:t>
      </w:r>
      <w:proofErr w:type="spellStart"/>
      <w:r w:rsidRPr="005E0895">
        <w:t>địa</w:t>
      </w:r>
      <w:proofErr w:type="spellEnd"/>
      <w:r w:rsidRPr="005E0895">
        <w:t xml:space="preserve"> </w:t>
      </w:r>
      <w:proofErr w:type="spellStart"/>
      <w:r w:rsidRPr="005E0895">
        <w:t>bàn</w:t>
      </w:r>
      <w:proofErr w:type="spellEnd"/>
      <w:r w:rsidRPr="005E0895">
        <w:t>.</w:t>
      </w:r>
    </w:p>
    <w:p w14:paraId="0F608DA1" w14:textId="1CC46F22" w:rsidR="00323998" w:rsidRPr="005E0895" w:rsidRDefault="00323998" w:rsidP="00323998">
      <w:pPr>
        <w:pStyle w:val="BodyTextIndent2"/>
        <w:spacing w:before="60" w:after="60" w:line="340" w:lineRule="exact"/>
        <w:ind w:left="0" w:firstLine="720"/>
        <w:jc w:val="both"/>
      </w:pPr>
      <w:r w:rsidRPr="005E0895">
        <w:t xml:space="preserve">c) </w:t>
      </w:r>
      <w:proofErr w:type="spellStart"/>
      <w:r w:rsidRPr="005E0895">
        <w:t>Phối</w:t>
      </w:r>
      <w:proofErr w:type="spellEnd"/>
      <w:r w:rsidRPr="005E0895">
        <w:t xml:space="preserve"> </w:t>
      </w:r>
      <w:proofErr w:type="spellStart"/>
      <w:r w:rsidRPr="005E0895">
        <w:t>hợp</w:t>
      </w:r>
      <w:proofErr w:type="spellEnd"/>
      <w:r w:rsidRPr="005E0895">
        <w:t xml:space="preserve"> </w:t>
      </w:r>
      <w:proofErr w:type="spellStart"/>
      <w:r w:rsidRPr="005E0895">
        <w:t>với</w:t>
      </w:r>
      <w:proofErr w:type="spellEnd"/>
      <w:r w:rsidRPr="005E0895">
        <w:t xml:space="preserve"> NHCSXH </w:t>
      </w:r>
      <w:proofErr w:type="spellStart"/>
      <w:r w:rsidRPr="005E0895">
        <w:t>xử</w:t>
      </w:r>
      <w:proofErr w:type="spellEnd"/>
      <w:r w:rsidRPr="005E0895">
        <w:t xml:space="preserve"> </w:t>
      </w:r>
      <w:proofErr w:type="spellStart"/>
      <w:r w:rsidRPr="005E0895">
        <w:t>lý</w:t>
      </w:r>
      <w:proofErr w:type="spellEnd"/>
      <w:r w:rsidRPr="005E0895">
        <w:t xml:space="preserve"> </w:t>
      </w:r>
      <w:proofErr w:type="spellStart"/>
      <w:r w:rsidRPr="005E0895">
        <w:t>các</w:t>
      </w:r>
      <w:proofErr w:type="spellEnd"/>
      <w:r w:rsidRPr="005E0895">
        <w:t xml:space="preserve"> </w:t>
      </w:r>
      <w:proofErr w:type="spellStart"/>
      <w:r w:rsidRPr="005E0895">
        <w:t>trường</w:t>
      </w:r>
      <w:proofErr w:type="spellEnd"/>
      <w:r w:rsidRPr="005E0895">
        <w:t xml:space="preserve"> </w:t>
      </w:r>
      <w:proofErr w:type="spellStart"/>
      <w:r w:rsidRPr="005E0895">
        <w:t>hợp</w:t>
      </w:r>
      <w:proofErr w:type="spellEnd"/>
      <w:r w:rsidRPr="005E0895">
        <w:t xml:space="preserve"> </w:t>
      </w:r>
      <w:proofErr w:type="spellStart"/>
      <w:r w:rsidRPr="005E0895">
        <w:t>nợ</w:t>
      </w:r>
      <w:proofErr w:type="spellEnd"/>
      <w:r w:rsidRPr="005E0895">
        <w:t xml:space="preserve"> </w:t>
      </w:r>
      <w:proofErr w:type="spellStart"/>
      <w:r w:rsidRPr="005E0895">
        <w:t>chây</w:t>
      </w:r>
      <w:proofErr w:type="spellEnd"/>
      <w:r w:rsidRPr="005E0895">
        <w:t xml:space="preserve"> ỳ, </w:t>
      </w:r>
      <w:proofErr w:type="spellStart"/>
      <w:r w:rsidRPr="005E0895">
        <w:t>nợ</w:t>
      </w:r>
      <w:proofErr w:type="spellEnd"/>
      <w:r w:rsidRPr="005E0895">
        <w:t xml:space="preserve"> </w:t>
      </w:r>
      <w:proofErr w:type="spellStart"/>
      <w:r w:rsidRPr="005E0895">
        <w:t>quá</w:t>
      </w:r>
      <w:proofErr w:type="spellEnd"/>
      <w:r w:rsidRPr="005E0895">
        <w:t xml:space="preserve"> </w:t>
      </w:r>
      <w:proofErr w:type="spellStart"/>
      <w:proofErr w:type="gramStart"/>
      <w:r w:rsidRPr="005E0895">
        <w:t>hạn</w:t>
      </w:r>
      <w:proofErr w:type="spellEnd"/>
      <w:r w:rsidR="00A01B7B">
        <w:t>,..</w:t>
      </w:r>
      <w:proofErr w:type="gramEnd"/>
      <w:r w:rsidR="00A01B7B">
        <w:t xml:space="preserve">; </w:t>
      </w:r>
      <w:proofErr w:type="spellStart"/>
      <w:r w:rsidRPr="005E0895">
        <w:t>hướng</w:t>
      </w:r>
      <w:proofErr w:type="spellEnd"/>
      <w:r w:rsidRPr="005E0895">
        <w:t xml:space="preserve"> </w:t>
      </w:r>
      <w:proofErr w:type="spellStart"/>
      <w:r w:rsidRPr="005E0895">
        <w:t>dẫn</w:t>
      </w:r>
      <w:proofErr w:type="spellEnd"/>
      <w:r w:rsidRPr="005E0895">
        <w:t xml:space="preserve"> </w:t>
      </w:r>
      <w:proofErr w:type="spellStart"/>
      <w:r w:rsidRPr="005E0895">
        <w:t>hộ</w:t>
      </w:r>
      <w:proofErr w:type="spellEnd"/>
      <w:r w:rsidRPr="005E0895">
        <w:t xml:space="preserve"> </w:t>
      </w:r>
      <w:proofErr w:type="spellStart"/>
      <w:r w:rsidRPr="005E0895">
        <w:t>vay</w:t>
      </w:r>
      <w:proofErr w:type="spellEnd"/>
      <w:r w:rsidRPr="005E0895">
        <w:t xml:space="preserve"> </w:t>
      </w:r>
      <w:proofErr w:type="spellStart"/>
      <w:r w:rsidRPr="005E0895">
        <w:t>lập</w:t>
      </w:r>
      <w:proofErr w:type="spellEnd"/>
      <w:r w:rsidRPr="005E0895">
        <w:t xml:space="preserve"> </w:t>
      </w:r>
      <w:proofErr w:type="spellStart"/>
      <w:r w:rsidRPr="005E0895">
        <w:t>hồ</w:t>
      </w:r>
      <w:proofErr w:type="spellEnd"/>
      <w:r w:rsidRPr="005E0895">
        <w:t xml:space="preserve"> </w:t>
      </w:r>
      <w:proofErr w:type="spellStart"/>
      <w:r w:rsidRPr="005E0895">
        <w:t>sơ</w:t>
      </w:r>
      <w:proofErr w:type="spellEnd"/>
      <w:r w:rsidRPr="005E0895">
        <w:t xml:space="preserve"> </w:t>
      </w:r>
      <w:proofErr w:type="spellStart"/>
      <w:r w:rsidRPr="005E0895">
        <w:t>đề</w:t>
      </w:r>
      <w:proofErr w:type="spellEnd"/>
      <w:r w:rsidRPr="005E0895">
        <w:t xml:space="preserve"> </w:t>
      </w:r>
      <w:proofErr w:type="spellStart"/>
      <w:r w:rsidRPr="005E0895">
        <w:t>nghị</w:t>
      </w:r>
      <w:proofErr w:type="spellEnd"/>
      <w:r w:rsidRPr="005E0895">
        <w:t xml:space="preserve"> </w:t>
      </w:r>
      <w:proofErr w:type="spellStart"/>
      <w:r w:rsidRPr="005E0895">
        <w:t>xử</w:t>
      </w:r>
      <w:proofErr w:type="spellEnd"/>
      <w:r w:rsidRPr="005E0895">
        <w:t xml:space="preserve"> </w:t>
      </w:r>
      <w:proofErr w:type="spellStart"/>
      <w:r w:rsidRPr="005E0895">
        <w:t>lý</w:t>
      </w:r>
      <w:proofErr w:type="spellEnd"/>
      <w:r w:rsidRPr="005E0895">
        <w:t xml:space="preserve"> </w:t>
      </w:r>
      <w:proofErr w:type="spellStart"/>
      <w:r w:rsidRPr="005E0895">
        <w:t>nợ</w:t>
      </w:r>
      <w:proofErr w:type="spellEnd"/>
      <w:r w:rsidRPr="005E0895">
        <w:t xml:space="preserve"> </w:t>
      </w:r>
      <w:proofErr w:type="spellStart"/>
      <w:r w:rsidRPr="005E0895">
        <w:t>bị</w:t>
      </w:r>
      <w:proofErr w:type="spellEnd"/>
      <w:r w:rsidRPr="005E0895">
        <w:t xml:space="preserve"> </w:t>
      </w:r>
      <w:proofErr w:type="spellStart"/>
      <w:r w:rsidRPr="005E0895">
        <w:t>rủi</w:t>
      </w:r>
      <w:proofErr w:type="spellEnd"/>
      <w:r w:rsidRPr="005E0895">
        <w:t xml:space="preserve"> </w:t>
      </w:r>
      <w:proofErr w:type="spellStart"/>
      <w:r w:rsidRPr="005E0895">
        <w:t>ro</w:t>
      </w:r>
      <w:proofErr w:type="spellEnd"/>
      <w:r w:rsidRPr="005E0895">
        <w:t xml:space="preserve"> do </w:t>
      </w:r>
      <w:proofErr w:type="spellStart"/>
      <w:r w:rsidRPr="005E0895">
        <w:t>nguyên</w:t>
      </w:r>
      <w:proofErr w:type="spellEnd"/>
      <w:r w:rsidRPr="005E0895">
        <w:t xml:space="preserve"> </w:t>
      </w:r>
      <w:proofErr w:type="spellStart"/>
      <w:r w:rsidRPr="005E0895">
        <w:t>nhân</w:t>
      </w:r>
      <w:proofErr w:type="spellEnd"/>
      <w:r w:rsidRPr="005E0895">
        <w:t xml:space="preserve"> </w:t>
      </w:r>
      <w:proofErr w:type="spellStart"/>
      <w:r w:rsidRPr="005E0895">
        <w:t>khách</w:t>
      </w:r>
      <w:proofErr w:type="spellEnd"/>
      <w:r w:rsidRPr="005E0895">
        <w:t xml:space="preserve"> </w:t>
      </w:r>
      <w:proofErr w:type="spellStart"/>
      <w:r w:rsidRPr="005E0895">
        <w:t>quan</w:t>
      </w:r>
      <w:proofErr w:type="spellEnd"/>
      <w:r w:rsidRPr="005E0895">
        <w:t xml:space="preserve">; </w:t>
      </w:r>
      <w:proofErr w:type="spellStart"/>
      <w:r w:rsidRPr="005E0895">
        <w:t>tham</w:t>
      </w:r>
      <w:proofErr w:type="spellEnd"/>
      <w:r w:rsidRPr="005E0895">
        <w:t xml:space="preserve"> </w:t>
      </w:r>
      <w:proofErr w:type="spellStart"/>
      <w:r w:rsidRPr="005E0895">
        <w:t>gia</w:t>
      </w:r>
      <w:proofErr w:type="spellEnd"/>
      <w:r w:rsidRPr="005E0895">
        <w:t xml:space="preserve"> </w:t>
      </w:r>
      <w:proofErr w:type="spellStart"/>
      <w:r w:rsidRPr="005E0895">
        <w:t>tổ</w:t>
      </w:r>
      <w:proofErr w:type="spellEnd"/>
      <w:r w:rsidRPr="005E0895">
        <w:t xml:space="preserve"> </w:t>
      </w:r>
      <w:proofErr w:type="spellStart"/>
      <w:r w:rsidRPr="005E0895">
        <w:t>đôn</w:t>
      </w:r>
      <w:proofErr w:type="spellEnd"/>
      <w:r w:rsidRPr="005E0895">
        <w:t xml:space="preserve"> </w:t>
      </w:r>
      <w:proofErr w:type="spellStart"/>
      <w:r w:rsidRPr="005E0895">
        <w:t>đốc</w:t>
      </w:r>
      <w:proofErr w:type="spellEnd"/>
      <w:r w:rsidRPr="005E0895">
        <w:t xml:space="preserve"> </w:t>
      </w:r>
      <w:proofErr w:type="spellStart"/>
      <w:r w:rsidRPr="005E0895">
        <w:t>thu</w:t>
      </w:r>
      <w:proofErr w:type="spellEnd"/>
      <w:r w:rsidRPr="005E0895">
        <w:t xml:space="preserve"> </w:t>
      </w:r>
      <w:proofErr w:type="spellStart"/>
      <w:r w:rsidRPr="005E0895">
        <w:t>hồi</w:t>
      </w:r>
      <w:proofErr w:type="spellEnd"/>
      <w:r w:rsidRPr="005E0895">
        <w:t xml:space="preserve"> </w:t>
      </w:r>
      <w:proofErr w:type="spellStart"/>
      <w:r w:rsidRPr="005E0895">
        <w:t>nợ</w:t>
      </w:r>
      <w:proofErr w:type="spellEnd"/>
      <w:r w:rsidRPr="005E0895">
        <w:t xml:space="preserve"> </w:t>
      </w:r>
      <w:proofErr w:type="spellStart"/>
      <w:r w:rsidRPr="005E0895">
        <w:t>khó</w:t>
      </w:r>
      <w:proofErr w:type="spellEnd"/>
      <w:r w:rsidRPr="005E0895">
        <w:t xml:space="preserve"> </w:t>
      </w:r>
      <w:proofErr w:type="spellStart"/>
      <w:proofErr w:type="gramStart"/>
      <w:r w:rsidRPr="005E0895">
        <w:t>đòi</w:t>
      </w:r>
      <w:proofErr w:type="spellEnd"/>
      <w:r w:rsidR="00A01B7B">
        <w:t>,</w:t>
      </w:r>
      <w:r w:rsidRPr="005E0895">
        <w:t>...</w:t>
      </w:r>
      <w:proofErr w:type="gramEnd"/>
      <w:r w:rsidRPr="005E0895">
        <w:t xml:space="preserve">  </w:t>
      </w:r>
    </w:p>
    <w:p w14:paraId="062620D3" w14:textId="66D058E4" w:rsidR="00323998" w:rsidRPr="005E0895" w:rsidRDefault="006E4B13" w:rsidP="00323998">
      <w:pPr>
        <w:pStyle w:val="BodyTextIndent2"/>
        <w:spacing w:before="60" w:after="60" w:line="340" w:lineRule="exact"/>
        <w:ind w:left="0" w:firstLine="720"/>
        <w:jc w:val="both"/>
      </w:pPr>
      <w:r>
        <w:t>5</w:t>
      </w:r>
      <w:r w:rsidR="00323998" w:rsidRPr="005E0895">
        <w:t xml:space="preserve">. </w:t>
      </w:r>
      <w:proofErr w:type="spellStart"/>
      <w:r w:rsidR="00323998" w:rsidRPr="005E0895">
        <w:t>Trách</w:t>
      </w:r>
      <w:proofErr w:type="spellEnd"/>
      <w:r w:rsidR="00323998" w:rsidRPr="005E0895">
        <w:t xml:space="preserve"> </w:t>
      </w:r>
      <w:proofErr w:type="spellStart"/>
      <w:r w:rsidR="00323998" w:rsidRPr="005E0895">
        <w:t>nhiệm</w:t>
      </w:r>
      <w:proofErr w:type="spellEnd"/>
      <w:r w:rsidR="00323998" w:rsidRPr="005E0895">
        <w:t xml:space="preserve"> </w:t>
      </w:r>
      <w:proofErr w:type="spellStart"/>
      <w:r w:rsidR="00323998" w:rsidRPr="005E0895">
        <w:t>của</w:t>
      </w:r>
      <w:proofErr w:type="spellEnd"/>
      <w:r w:rsidR="00323998" w:rsidRPr="005E0895">
        <w:t xml:space="preserve"> </w:t>
      </w:r>
      <w:proofErr w:type="spellStart"/>
      <w:r w:rsidR="00323998" w:rsidRPr="005E0895">
        <w:t>người</w:t>
      </w:r>
      <w:proofErr w:type="spellEnd"/>
      <w:r w:rsidR="00323998" w:rsidRPr="005E0895">
        <w:t xml:space="preserve"> </w:t>
      </w:r>
      <w:proofErr w:type="spellStart"/>
      <w:r w:rsidR="00323998" w:rsidRPr="005E0895">
        <w:t>vay</w:t>
      </w:r>
      <w:proofErr w:type="spellEnd"/>
    </w:p>
    <w:p w14:paraId="7FC5EF21" w14:textId="29971F94" w:rsidR="00323998" w:rsidRPr="005E0895" w:rsidRDefault="00323998" w:rsidP="00323998">
      <w:pPr>
        <w:pStyle w:val="BodyTextIndent2"/>
        <w:spacing w:before="60" w:after="60" w:line="340" w:lineRule="exact"/>
        <w:ind w:left="0" w:firstLine="720"/>
        <w:jc w:val="both"/>
      </w:pPr>
      <w:r w:rsidRPr="005E0895">
        <w:t xml:space="preserve">a) </w:t>
      </w:r>
      <w:proofErr w:type="spellStart"/>
      <w:r w:rsidRPr="005E0895">
        <w:t>Kê</w:t>
      </w:r>
      <w:proofErr w:type="spellEnd"/>
      <w:r w:rsidRPr="005E0895">
        <w:t xml:space="preserve"> </w:t>
      </w:r>
      <w:proofErr w:type="spellStart"/>
      <w:r w:rsidRPr="005E0895">
        <w:t>khai</w:t>
      </w:r>
      <w:proofErr w:type="spellEnd"/>
      <w:r w:rsidRPr="005E0895">
        <w:t xml:space="preserve"> </w:t>
      </w:r>
      <w:proofErr w:type="spellStart"/>
      <w:r w:rsidRPr="005E0895">
        <w:t>hồ</w:t>
      </w:r>
      <w:proofErr w:type="spellEnd"/>
      <w:r w:rsidRPr="005E0895">
        <w:t xml:space="preserve"> </w:t>
      </w:r>
      <w:proofErr w:type="spellStart"/>
      <w:r w:rsidRPr="005E0895">
        <w:t>sơ</w:t>
      </w:r>
      <w:proofErr w:type="spellEnd"/>
      <w:r w:rsidRPr="005E0895">
        <w:t xml:space="preserve"> </w:t>
      </w:r>
      <w:proofErr w:type="spellStart"/>
      <w:r w:rsidRPr="005E0895">
        <w:t>đầy</w:t>
      </w:r>
      <w:proofErr w:type="spellEnd"/>
      <w:r w:rsidRPr="005E0895">
        <w:t xml:space="preserve"> </w:t>
      </w:r>
      <w:proofErr w:type="spellStart"/>
      <w:r w:rsidRPr="005E0895">
        <w:t>đủ</w:t>
      </w:r>
      <w:proofErr w:type="spellEnd"/>
      <w:r w:rsidRPr="005E0895">
        <w:t xml:space="preserve">, </w:t>
      </w:r>
      <w:proofErr w:type="spellStart"/>
      <w:r w:rsidRPr="005E0895">
        <w:t>trung</w:t>
      </w:r>
      <w:proofErr w:type="spellEnd"/>
      <w:r w:rsidRPr="005E0895">
        <w:t xml:space="preserve"> </w:t>
      </w:r>
      <w:proofErr w:type="spellStart"/>
      <w:r w:rsidRPr="005E0895">
        <w:t>thực</w:t>
      </w:r>
      <w:proofErr w:type="spellEnd"/>
      <w:r w:rsidRPr="005E0895">
        <w:t xml:space="preserve">, </w:t>
      </w:r>
      <w:proofErr w:type="spellStart"/>
      <w:r w:rsidRPr="005E0895">
        <w:t>chính</w:t>
      </w:r>
      <w:proofErr w:type="spellEnd"/>
      <w:r w:rsidRPr="005E0895">
        <w:t xml:space="preserve"> </w:t>
      </w:r>
      <w:proofErr w:type="spellStart"/>
      <w:r w:rsidRPr="005E0895">
        <w:t>xác</w:t>
      </w:r>
      <w:proofErr w:type="spellEnd"/>
      <w:r w:rsidR="00A01B7B">
        <w:t>.</w:t>
      </w:r>
    </w:p>
    <w:p w14:paraId="6773B2D5" w14:textId="2A74963F" w:rsidR="00323998" w:rsidRPr="005E0895" w:rsidRDefault="00323998" w:rsidP="00323998">
      <w:pPr>
        <w:pStyle w:val="BodyTextIndent2"/>
        <w:spacing w:before="60" w:after="60" w:line="340" w:lineRule="exact"/>
        <w:ind w:left="0" w:firstLine="720"/>
        <w:jc w:val="both"/>
      </w:pPr>
      <w:r w:rsidRPr="005E0895">
        <w:t>b</w:t>
      </w:r>
      <w:r w:rsidR="00A01B7B">
        <w:t xml:space="preserve">) </w:t>
      </w:r>
      <w:proofErr w:type="spellStart"/>
      <w:r w:rsidR="00A01B7B">
        <w:t>Sử</w:t>
      </w:r>
      <w:proofErr w:type="spellEnd"/>
      <w:r w:rsidR="00A01B7B">
        <w:t xml:space="preserve"> </w:t>
      </w:r>
      <w:proofErr w:type="spellStart"/>
      <w:r w:rsidR="00A01B7B">
        <w:t>dụng</w:t>
      </w:r>
      <w:proofErr w:type="spellEnd"/>
      <w:r w:rsidR="00A01B7B">
        <w:t xml:space="preserve"> </w:t>
      </w:r>
      <w:proofErr w:type="spellStart"/>
      <w:r w:rsidR="00A01B7B">
        <w:t>vốn</w:t>
      </w:r>
      <w:proofErr w:type="spellEnd"/>
      <w:r w:rsidR="00A01B7B">
        <w:t xml:space="preserve"> </w:t>
      </w:r>
      <w:proofErr w:type="spellStart"/>
      <w:r w:rsidR="00A01B7B">
        <w:t>vay</w:t>
      </w:r>
      <w:proofErr w:type="spellEnd"/>
      <w:r w:rsidR="00A01B7B">
        <w:t xml:space="preserve"> </w:t>
      </w:r>
      <w:proofErr w:type="spellStart"/>
      <w:r w:rsidR="00A01B7B">
        <w:t>đúng</w:t>
      </w:r>
      <w:proofErr w:type="spellEnd"/>
      <w:r w:rsidR="00A01B7B">
        <w:t xml:space="preserve"> </w:t>
      </w:r>
      <w:proofErr w:type="spellStart"/>
      <w:r w:rsidR="00A01B7B">
        <w:t>mục</w:t>
      </w:r>
      <w:proofErr w:type="spellEnd"/>
      <w:r w:rsidR="00A01B7B">
        <w:t xml:space="preserve"> </w:t>
      </w:r>
      <w:proofErr w:type="spellStart"/>
      <w:r w:rsidR="00A01B7B">
        <w:t>đích</w:t>
      </w:r>
      <w:proofErr w:type="spellEnd"/>
      <w:r w:rsidR="00A01B7B">
        <w:t>.</w:t>
      </w:r>
    </w:p>
    <w:p w14:paraId="5CA07A4E" w14:textId="7C0A02AC" w:rsidR="00323998" w:rsidRPr="005E0895" w:rsidRDefault="00323998" w:rsidP="00323998">
      <w:pPr>
        <w:pStyle w:val="BodyTextIndent2"/>
        <w:spacing w:before="60" w:after="60" w:line="340" w:lineRule="exact"/>
        <w:ind w:left="0" w:firstLine="720"/>
        <w:jc w:val="both"/>
      </w:pPr>
      <w:r w:rsidRPr="005E0895">
        <w:t xml:space="preserve">c) </w:t>
      </w:r>
      <w:r w:rsidR="00A01B7B">
        <w:t xml:space="preserve">Hoàn </w:t>
      </w:r>
      <w:proofErr w:type="spellStart"/>
      <w:r w:rsidR="00A01B7B">
        <w:t>trả</w:t>
      </w:r>
      <w:proofErr w:type="spellEnd"/>
      <w:r w:rsidR="00A01B7B">
        <w:t xml:space="preserve"> </w:t>
      </w:r>
      <w:proofErr w:type="spellStart"/>
      <w:r w:rsidR="00A01B7B">
        <w:t>gốc</w:t>
      </w:r>
      <w:proofErr w:type="spellEnd"/>
      <w:r w:rsidR="00A01B7B">
        <w:t xml:space="preserve">, </w:t>
      </w:r>
      <w:proofErr w:type="spellStart"/>
      <w:r w:rsidR="00A01B7B">
        <w:t>lãi</w:t>
      </w:r>
      <w:proofErr w:type="spellEnd"/>
      <w:r w:rsidR="00A01B7B">
        <w:t xml:space="preserve"> </w:t>
      </w:r>
      <w:proofErr w:type="spellStart"/>
      <w:r w:rsidR="00A01B7B">
        <w:t>đúng</w:t>
      </w:r>
      <w:proofErr w:type="spellEnd"/>
      <w:r w:rsidR="00A01B7B">
        <w:t xml:space="preserve"> </w:t>
      </w:r>
      <w:proofErr w:type="spellStart"/>
      <w:r w:rsidR="00A01B7B">
        <w:t>quy</w:t>
      </w:r>
      <w:proofErr w:type="spellEnd"/>
      <w:r w:rsidR="00A01B7B">
        <w:t xml:space="preserve"> </w:t>
      </w:r>
      <w:proofErr w:type="spellStart"/>
      <w:r w:rsidR="00A01B7B">
        <w:t>định</w:t>
      </w:r>
      <w:proofErr w:type="spellEnd"/>
      <w:r w:rsidR="00A01B7B">
        <w:t>.</w:t>
      </w:r>
    </w:p>
    <w:p w14:paraId="55656FA9" w14:textId="4EC22C52" w:rsidR="00323998" w:rsidRPr="005E0895" w:rsidRDefault="00323998" w:rsidP="00323998">
      <w:pPr>
        <w:pStyle w:val="BodyTextIndent"/>
        <w:spacing w:before="60" w:after="60" w:line="340" w:lineRule="exact"/>
        <w:ind w:firstLine="709"/>
        <w:rPr>
          <w:b/>
          <w:sz w:val="28"/>
          <w:szCs w:val="28"/>
        </w:rPr>
      </w:pPr>
      <w:proofErr w:type="spellStart"/>
      <w:r w:rsidRPr="005E0895">
        <w:rPr>
          <w:rFonts w:hint="eastAsia"/>
          <w:b/>
          <w:sz w:val="28"/>
          <w:szCs w:val="28"/>
        </w:rPr>
        <w:t>Đ</w:t>
      </w:r>
      <w:r w:rsidRPr="005E0895">
        <w:rPr>
          <w:b/>
          <w:sz w:val="28"/>
          <w:szCs w:val="28"/>
        </w:rPr>
        <w:t>iều</w:t>
      </w:r>
      <w:proofErr w:type="spellEnd"/>
      <w:r w:rsidRPr="005E0895">
        <w:rPr>
          <w:b/>
          <w:sz w:val="28"/>
          <w:szCs w:val="28"/>
        </w:rPr>
        <w:t xml:space="preserve"> 1</w:t>
      </w:r>
      <w:r w:rsidR="006E4B13">
        <w:rPr>
          <w:b/>
          <w:sz w:val="28"/>
          <w:szCs w:val="28"/>
        </w:rPr>
        <w:t>4</w:t>
      </w:r>
      <w:r w:rsidRPr="005E0895">
        <w:rPr>
          <w:b/>
          <w:sz w:val="28"/>
          <w:szCs w:val="28"/>
        </w:rPr>
        <w:t xml:space="preserve">. </w:t>
      </w:r>
      <w:r w:rsidRPr="005E0895">
        <w:rPr>
          <w:sz w:val="28"/>
          <w:szCs w:val="28"/>
        </w:rPr>
        <w:t xml:space="preserve">Những </w:t>
      </w:r>
      <w:proofErr w:type="spellStart"/>
      <w:r w:rsidRPr="005E0895">
        <w:rPr>
          <w:sz w:val="28"/>
          <w:szCs w:val="28"/>
        </w:rPr>
        <w:t>tổ</w:t>
      </w:r>
      <w:proofErr w:type="spellEnd"/>
      <w:r w:rsidRPr="005E0895">
        <w:rPr>
          <w:sz w:val="28"/>
          <w:szCs w:val="28"/>
        </w:rPr>
        <w:t xml:space="preserve"> </w:t>
      </w:r>
      <w:proofErr w:type="spellStart"/>
      <w:r w:rsidRPr="005E0895">
        <w:rPr>
          <w:sz w:val="28"/>
          <w:szCs w:val="28"/>
        </w:rPr>
        <w:t>chức</w:t>
      </w:r>
      <w:proofErr w:type="spellEnd"/>
      <w:r w:rsidRPr="005E0895">
        <w:rPr>
          <w:sz w:val="28"/>
          <w:szCs w:val="28"/>
        </w:rPr>
        <w:t xml:space="preserve">, </w:t>
      </w:r>
      <w:proofErr w:type="spellStart"/>
      <w:r w:rsidRPr="005E0895">
        <w:rPr>
          <w:sz w:val="28"/>
          <w:szCs w:val="28"/>
        </w:rPr>
        <w:t>cá</w:t>
      </w:r>
      <w:proofErr w:type="spellEnd"/>
      <w:r w:rsidRPr="005E0895">
        <w:rPr>
          <w:sz w:val="28"/>
          <w:szCs w:val="28"/>
        </w:rPr>
        <w:t xml:space="preserve"> </w:t>
      </w:r>
      <w:proofErr w:type="spellStart"/>
      <w:r w:rsidRPr="005E0895">
        <w:rPr>
          <w:sz w:val="28"/>
          <w:szCs w:val="28"/>
        </w:rPr>
        <w:t>nhân</w:t>
      </w:r>
      <w:proofErr w:type="spellEnd"/>
      <w:r w:rsidRPr="005E0895">
        <w:rPr>
          <w:sz w:val="28"/>
          <w:szCs w:val="28"/>
        </w:rPr>
        <w:t xml:space="preserve"> </w:t>
      </w:r>
      <w:proofErr w:type="spellStart"/>
      <w:r w:rsidRPr="005E0895">
        <w:rPr>
          <w:sz w:val="28"/>
          <w:szCs w:val="28"/>
        </w:rPr>
        <w:t>có</w:t>
      </w:r>
      <w:proofErr w:type="spellEnd"/>
      <w:r w:rsidRPr="005E0895">
        <w:rPr>
          <w:sz w:val="28"/>
          <w:szCs w:val="28"/>
        </w:rPr>
        <w:t xml:space="preserve"> </w:t>
      </w:r>
      <w:proofErr w:type="spellStart"/>
      <w:r w:rsidRPr="005E0895">
        <w:rPr>
          <w:sz w:val="28"/>
          <w:szCs w:val="28"/>
        </w:rPr>
        <w:t>hành</w:t>
      </w:r>
      <w:proofErr w:type="spellEnd"/>
      <w:r w:rsidRPr="005E0895">
        <w:rPr>
          <w:sz w:val="28"/>
          <w:szCs w:val="28"/>
        </w:rPr>
        <w:t xml:space="preserve"> vi </w:t>
      </w:r>
      <w:proofErr w:type="spellStart"/>
      <w:r w:rsidRPr="005E0895">
        <w:rPr>
          <w:sz w:val="28"/>
          <w:szCs w:val="28"/>
        </w:rPr>
        <w:t>vi</w:t>
      </w:r>
      <w:proofErr w:type="spellEnd"/>
      <w:r w:rsidRPr="005E0895">
        <w:rPr>
          <w:sz w:val="28"/>
          <w:szCs w:val="28"/>
        </w:rPr>
        <w:t xml:space="preserve"> </w:t>
      </w:r>
      <w:proofErr w:type="spellStart"/>
      <w:r w:rsidRPr="005E0895">
        <w:rPr>
          <w:sz w:val="28"/>
          <w:szCs w:val="28"/>
        </w:rPr>
        <w:t>phạm</w:t>
      </w:r>
      <w:proofErr w:type="spellEnd"/>
      <w:r w:rsidRPr="005E0895">
        <w:rPr>
          <w:sz w:val="28"/>
          <w:szCs w:val="28"/>
        </w:rPr>
        <w:t xml:space="preserve"> Quy </w:t>
      </w:r>
      <w:proofErr w:type="spellStart"/>
      <w:r w:rsidRPr="005E0895">
        <w:rPr>
          <w:sz w:val="28"/>
          <w:szCs w:val="28"/>
        </w:rPr>
        <w:t>chế</w:t>
      </w:r>
      <w:proofErr w:type="spellEnd"/>
      <w:r w:rsidRPr="005E0895">
        <w:rPr>
          <w:sz w:val="28"/>
          <w:szCs w:val="28"/>
        </w:rPr>
        <w:t xml:space="preserve"> </w:t>
      </w:r>
      <w:proofErr w:type="spellStart"/>
      <w:r w:rsidRPr="005E0895">
        <w:rPr>
          <w:sz w:val="28"/>
          <w:szCs w:val="28"/>
        </w:rPr>
        <w:t>này</w:t>
      </w:r>
      <w:proofErr w:type="spellEnd"/>
      <w:r w:rsidRPr="005E0895">
        <w:rPr>
          <w:sz w:val="28"/>
          <w:szCs w:val="28"/>
        </w:rPr>
        <w:t xml:space="preserve">, </w:t>
      </w:r>
      <w:proofErr w:type="spellStart"/>
      <w:r>
        <w:rPr>
          <w:sz w:val="28"/>
          <w:szCs w:val="28"/>
        </w:rPr>
        <w:t>tùy</w:t>
      </w:r>
      <w:proofErr w:type="spellEnd"/>
      <w:r w:rsidRPr="005E0895">
        <w:rPr>
          <w:sz w:val="28"/>
          <w:szCs w:val="28"/>
        </w:rPr>
        <w:t xml:space="preserve"> </w:t>
      </w:r>
      <w:proofErr w:type="spellStart"/>
      <w:r w:rsidRPr="005E0895">
        <w:rPr>
          <w:sz w:val="28"/>
          <w:szCs w:val="28"/>
        </w:rPr>
        <w:t>theo</w:t>
      </w:r>
      <w:proofErr w:type="spellEnd"/>
      <w:r w:rsidRPr="005E0895">
        <w:rPr>
          <w:sz w:val="28"/>
          <w:szCs w:val="28"/>
        </w:rPr>
        <w:t xml:space="preserve"> </w:t>
      </w:r>
      <w:proofErr w:type="spellStart"/>
      <w:r w:rsidRPr="005E0895">
        <w:rPr>
          <w:sz w:val="28"/>
          <w:szCs w:val="28"/>
        </w:rPr>
        <w:t>tính</w:t>
      </w:r>
      <w:proofErr w:type="spellEnd"/>
      <w:r w:rsidRPr="005E0895">
        <w:rPr>
          <w:sz w:val="28"/>
          <w:szCs w:val="28"/>
        </w:rPr>
        <w:t xml:space="preserve"> </w:t>
      </w:r>
      <w:proofErr w:type="spellStart"/>
      <w:r w:rsidRPr="005E0895">
        <w:rPr>
          <w:sz w:val="28"/>
          <w:szCs w:val="28"/>
        </w:rPr>
        <w:t>chất</w:t>
      </w:r>
      <w:proofErr w:type="spellEnd"/>
      <w:r w:rsidRPr="005E0895">
        <w:rPr>
          <w:sz w:val="28"/>
          <w:szCs w:val="28"/>
        </w:rPr>
        <w:t xml:space="preserve"> </w:t>
      </w:r>
      <w:proofErr w:type="spellStart"/>
      <w:r w:rsidRPr="005E0895">
        <w:rPr>
          <w:sz w:val="28"/>
          <w:szCs w:val="28"/>
        </w:rPr>
        <w:t>và</w:t>
      </w:r>
      <w:proofErr w:type="spellEnd"/>
      <w:r w:rsidRPr="005E0895">
        <w:rPr>
          <w:sz w:val="28"/>
          <w:szCs w:val="28"/>
        </w:rPr>
        <w:t xml:space="preserve"> </w:t>
      </w:r>
      <w:proofErr w:type="spellStart"/>
      <w:r w:rsidRPr="005E0895">
        <w:rPr>
          <w:sz w:val="28"/>
          <w:szCs w:val="28"/>
        </w:rPr>
        <w:t>mức</w:t>
      </w:r>
      <w:proofErr w:type="spellEnd"/>
      <w:r w:rsidRPr="005E0895">
        <w:rPr>
          <w:sz w:val="28"/>
          <w:szCs w:val="28"/>
        </w:rPr>
        <w:t xml:space="preserve"> </w:t>
      </w:r>
      <w:proofErr w:type="spellStart"/>
      <w:r w:rsidRPr="005E0895">
        <w:rPr>
          <w:rFonts w:hint="eastAsia"/>
          <w:sz w:val="28"/>
          <w:szCs w:val="28"/>
        </w:rPr>
        <w:t>đ</w:t>
      </w:r>
      <w:r w:rsidRPr="005E0895">
        <w:rPr>
          <w:sz w:val="28"/>
          <w:szCs w:val="28"/>
        </w:rPr>
        <w:t>ộ</w:t>
      </w:r>
      <w:proofErr w:type="spellEnd"/>
      <w:r w:rsidRPr="005E0895">
        <w:rPr>
          <w:sz w:val="28"/>
          <w:szCs w:val="28"/>
        </w:rPr>
        <w:t xml:space="preserve"> vi </w:t>
      </w:r>
      <w:proofErr w:type="spellStart"/>
      <w:r w:rsidRPr="005E0895">
        <w:rPr>
          <w:sz w:val="28"/>
          <w:szCs w:val="28"/>
        </w:rPr>
        <w:t>phạm</w:t>
      </w:r>
      <w:proofErr w:type="spellEnd"/>
      <w:r w:rsidRPr="005E0895">
        <w:rPr>
          <w:sz w:val="28"/>
          <w:szCs w:val="28"/>
        </w:rPr>
        <w:t xml:space="preserve"> </w:t>
      </w:r>
      <w:proofErr w:type="spellStart"/>
      <w:r w:rsidRPr="005E0895">
        <w:rPr>
          <w:sz w:val="28"/>
          <w:szCs w:val="28"/>
        </w:rPr>
        <w:t>sẽ</w:t>
      </w:r>
      <w:proofErr w:type="spellEnd"/>
      <w:r w:rsidRPr="005E0895">
        <w:rPr>
          <w:sz w:val="28"/>
          <w:szCs w:val="28"/>
        </w:rPr>
        <w:t xml:space="preserve"> </w:t>
      </w:r>
      <w:proofErr w:type="spellStart"/>
      <w:r w:rsidRPr="005E0895">
        <w:rPr>
          <w:sz w:val="28"/>
          <w:szCs w:val="28"/>
        </w:rPr>
        <w:t>bị</w:t>
      </w:r>
      <w:proofErr w:type="spellEnd"/>
      <w:r w:rsidRPr="005E0895">
        <w:rPr>
          <w:sz w:val="28"/>
          <w:szCs w:val="28"/>
        </w:rPr>
        <w:t xml:space="preserve"> </w:t>
      </w:r>
      <w:proofErr w:type="spellStart"/>
      <w:r w:rsidRPr="005E0895">
        <w:rPr>
          <w:sz w:val="28"/>
          <w:szCs w:val="28"/>
        </w:rPr>
        <w:t>xử</w:t>
      </w:r>
      <w:proofErr w:type="spellEnd"/>
      <w:r w:rsidRPr="005E0895">
        <w:rPr>
          <w:sz w:val="28"/>
          <w:szCs w:val="28"/>
        </w:rPr>
        <w:t xml:space="preserve"> </w:t>
      </w:r>
      <w:proofErr w:type="spellStart"/>
      <w:r w:rsidRPr="005E0895">
        <w:rPr>
          <w:sz w:val="28"/>
          <w:szCs w:val="28"/>
        </w:rPr>
        <w:t>lý</w:t>
      </w:r>
      <w:proofErr w:type="spellEnd"/>
      <w:r w:rsidRPr="005E0895">
        <w:rPr>
          <w:sz w:val="28"/>
          <w:szCs w:val="28"/>
        </w:rPr>
        <w:t xml:space="preserve"> </w:t>
      </w:r>
      <w:proofErr w:type="spellStart"/>
      <w:r w:rsidRPr="005E0895">
        <w:rPr>
          <w:sz w:val="28"/>
          <w:szCs w:val="28"/>
        </w:rPr>
        <w:t>theo</w:t>
      </w:r>
      <w:proofErr w:type="spellEnd"/>
      <w:r w:rsidRPr="005E0895">
        <w:rPr>
          <w:sz w:val="28"/>
          <w:szCs w:val="28"/>
        </w:rPr>
        <w:t xml:space="preserve"> </w:t>
      </w:r>
      <w:proofErr w:type="spellStart"/>
      <w:r w:rsidRPr="005E0895">
        <w:rPr>
          <w:sz w:val="28"/>
          <w:szCs w:val="28"/>
        </w:rPr>
        <w:t>quy</w:t>
      </w:r>
      <w:proofErr w:type="spellEnd"/>
      <w:r w:rsidRPr="005E0895">
        <w:rPr>
          <w:sz w:val="28"/>
          <w:szCs w:val="28"/>
        </w:rPr>
        <w:t xml:space="preserve"> </w:t>
      </w:r>
      <w:proofErr w:type="spellStart"/>
      <w:r w:rsidRPr="005E0895">
        <w:rPr>
          <w:sz w:val="28"/>
          <w:szCs w:val="28"/>
        </w:rPr>
        <w:t>định</w:t>
      </w:r>
      <w:proofErr w:type="spellEnd"/>
      <w:r w:rsidRPr="005E0895">
        <w:rPr>
          <w:sz w:val="28"/>
          <w:szCs w:val="28"/>
        </w:rPr>
        <w:t xml:space="preserve"> </w:t>
      </w:r>
      <w:proofErr w:type="spellStart"/>
      <w:r w:rsidRPr="005E0895">
        <w:rPr>
          <w:sz w:val="28"/>
          <w:szCs w:val="28"/>
        </w:rPr>
        <w:t>của</w:t>
      </w:r>
      <w:proofErr w:type="spellEnd"/>
      <w:r w:rsidRPr="005E0895">
        <w:rPr>
          <w:sz w:val="28"/>
          <w:szCs w:val="28"/>
        </w:rPr>
        <w:t xml:space="preserve"> </w:t>
      </w:r>
      <w:proofErr w:type="spellStart"/>
      <w:r w:rsidRPr="005E0895">
        <w:rPr>
          <w:sz w:val="28"/>
          <w:szCs w:val="28"/>
        </w:rPr>
        <w:t>pháp</w:t>
      </w:r>
      <w:proofErr w:type="spellEnd"/>
      <w:r w:rsidRPr="005E0895">
        <w:rPr>
          <w:sz w:val="28"/>
          <w:szCs w:val="28"/>
        </w:rPr>
        <w:t xml:space="preserve"> </w:t>
      </w:r>
      <w:proofErr w:type="spellStart"/>
      <w:r w:rsidRPr="005E0895">
        <w:rPr>
          <w:sz w:val="28"/>
          <w:szCs w:val="28"/>
        </w:rPr>
        <w:t>luật</w:t>
      </w:r>
      <w:proofErr w:type="spellEnd"/>
      <w:r w:rsidRPr="005E0895">
        <w:rPr>
          <w:sz w:val="28"/>
          <w:szCs w:val="28"/>
        </w:rPr>
        <w:t>.</w:t>
      </w:r>
    </w:p>
    <w:p w14:paraId="2A52F5B6" w14:textId="0710C88C" w:rsidR="00AE78B7" w:rsidRDefault="00323998" w:rsidP="00AE78B7">
      <w:pPr>
        <w:pStyle w:val="BodyTextIndent"/>
        <w:spacing w:before="60" w:after="60" w:line="340" w:lineRule="exact"/>
        <w:ind w:firstLine="709"/>
        <w:rPr>
          <w:sz w:val="28"/>
          <w:szCs w:val="28"/>
        </w:rPr>
      </w:pPr>
      <w:proofErr w:type="spellStart"/>
      <w:r w:rsidRPr="005E0895">
        <w:rPr>
          <w:rFonts w:hint="eastAsia"/>
          <w:b/>
          <w:sz w:val="28"/>
          <w:szCs w:val="28"/>
        </w:rPr>
        <w:t>Đ</w:t>
      </w:r>
      <w:r w:rsidRPr="005E0895">
        <w:rPr>
          <w:b/>
          <w:sz w:val="28"/>
          <w:szCs w:val="28"/>
        </w:rPr>
        <w:t>iều</w:t>
      </w:r>
      <w:proofErr w:type="spellEnd"/>
      <w:r w:rsidRPr="005E0895">
        <w:rPr>
          <w:b/>
          <w:sz w:val="28"/>
          <w:szCs w:val="28"/>
        </w:rPr>
        <w:t xml:space="preserve"> 1</w:t>
      </w:r>
      <w:r w:rsidR="006E4B13">
        <w:rPr>
          <w:b/>
          <w:sz w:val="28"/>
          <w:szCs w:val="28"/>
        </w:rPr>
        <w:t>5.</w:t>
      </w:r>
      <w:r w:rsidRPr="005E0895">
        <w:rPr>
          <w:sz w:val="28"/>
          <w:szCs w:val="28"/>
        </w:rPr>
        <w:t xml:space="preserve"> </w:t>
      </w:r>
      <w:r w:rsidRPr="005E0895">
        <w:rPr>
          <w:sz w:val="28"/>
          <w:szCs w:val="28"/>
          <w:lang w:val="vi-VN"/>
        </w:rPr>
        <w:t>Việc sửa đổi, bổ sung quy định</w:t>
      </w:r>
      <w:r w:rsidRPr="005E0895">
        <w:rPr>
          <w:lang w:val="vi-VN"/>
        </w:rPr>
        <w:t xml:space="preserve"> </w:t>
      </w:r>
      <w:r w:rsidRPr="005E0895">
        <w:rPr>
          <w:sz w:val="28"/>
          <w:szCs w:val="28"/>
          <w:lang w:val="vi-VN"/>
        </w:rPr>
        <w:t>về</w:t>
      </w:r>
      <w:r w:rsidRPr="005E0895">
        <w:rPr>
          <w:sz w:val="28"/>
          <w:szCs w:val="28"/>
        </w:rPr>
        <w:t xml:space="preserve"> </w:t>
      </w:r>
      <w:r w:rsidRPr="005E0895">
        <w:t>Q</w:t>
      </w:r>
      <w:r w:rsidRPr="005E0895">
        <w:rPr>
          <w:sz w:val="28"/>
          <w:szCs w:val="28"/>
        </w:rPr>
        <w:t xml:space="preserve">uy </w:t>
      </w:r>
      <w:proofErr w:type="spellStart"/>
      <w:r w:rsidRPr="005E0895">
        <w:rPr>
          <w:sz w:val="28"/>
          <w:szCs w:val="28"/>
        </w:rPr>
        <w:t>chế</w:t>
      </w:r>
      <w:proofErr w:type="spellEnd"/>
      <w:r w:rsidRPr="005E0895">
        <w:rPr>
          <w:sz w:val="28"/>
          <w:szCs w:val="28"/>
        </w:rPr>
        <w:t xml:space="preserve"> </w:t>
      </w:r>
      <w:proofErr w:type="spellStart"/>
      <w:r w:rsidRPr="005E0895">
        <w:rPr>
          <w:sz w:val="28"/>
          <w:szCs w:val="28"/>
        </w:rPr>
        <w:t>tạo</w:t>
      </w:r>
      <w:proofErr w:type="spellEnd"/>
      <w:r w:rsidRPr="005E0895">
        <w:rPr>
          <w:sz w:val="28"/>
          <w:szCs w:val="28"/>
        </w:rPr>
        <w:t xml:space="preserve"> </w:t>
      </w:r>
      <w:proofErr w:type="spellStart"/>
      <w:r w:rsidRPr="005E0895">
        <w:rPr>
          <w:sz w:val="28"/>
          <w:szCs w:val="28"/>
        </w:rPr>
        <w:t>lập</w:t>
      </w:r>
      <w:proofErr w:type="spellEnd"/>
      <w:r w:rsidRPr="005E0895">
        <w:rPr>
          <w:sz w:val="28"/>
          <w:szCs w:val="28"/>
        </w:rPr>
        <w:t xml:space="preserve">, </w:t>
      </w:r>
      <w:proofErr w:type="spellStart"/>
      <w:r w:rsidRPr="005E0895">
        <w:rPr>
          <w:sz w:val="28"/>
          <w:szCs w:val="28"/>
        </w:rPr>
        <w:t>quản</w:t>
      </w:r>
      <w:proofErr w:type="spellEnd"/>
      <w:r w:rsidRPr="005E0895">
        <w:rPr>
          <w:sz w:val="28"/>
          <w:szCs w:val="28"/>
        </w:rPr>
        <w:t xml:space="preserve"> </w:t>
      </w:r>
      <w:proofErr w:type="spellStart"/>
      <w:r w:rsidRPr="005E0895">
        <w:rPr>
          <w:sz w:val="28"/>
          <w:szCs w:val="28"/>
        </w:rPr>
        <w:t>lý</w:t>
      </w:r>
      <w:proofErr w:type="spellEnd"/>
      <w:r w:rsidRPr="005E0895">
        <w:rPr>
          <w:sz w:val="28"/>
          <w:szCs w:val="28"/>
        </w:rPr>
        <w:t xml:space="preserve"> </w:t>
      </w:r>
      <w:proofErr w:type="spellStart"/>
      <w:r w:rsidRPr="005E0895">
        <w:rPr>
          <w:sz w:val="28"/>
          <w:szCs w:val="28"/>
        </w:rPr>
        <w:t>và</w:t>
      </w:r>
      <w:proofErr w:type="spellEnd"/>
      <w:r w:rsidRPr="005E0895">
        <w:rPr>
          <w:sz w:val="28"/>
          <w:szCs w:val="28"/>
        </w:rPr>
        <w:t xml:space="preserve"> </w:t>
      </w:r>
      <w:proofErr w:type="spellStart"/>
      <w:r w:rsidRPr="005E0895">
        <w:rPr>
          <w:sz w:val="28"/>
          <w:szCs w:val="28"/>
        </w:rPr>
        <w:t>sử</w:t>
      </w:r>
      <w:proofErr w:type="spellEnd"/>
      <w:r w:rsidRPr="005E0895">
        <w:rPr>
          <w:sz w:val="28"/>
          <w:szCs w:val="28"/>
        </w:rPr>
        <w:t xml:space="preserve"> </w:t>
      </w:r>
      <w:proofErr w:type="spellStart"/>
      <w:r w:rsidRPr="005E0895">
        <w:rPr>
          <w:sz w:val="28"/>
          <w:szCs w:val="28"/>
        </w:rPr>
        <w:t>dụng</w:t>
      </w:r>
      <w:proofErr w:type="spellEnd"/>
      <w:r w:rsidRPr="005E0895">
        <w:rPr>
          <w:sz w:val="28"/>
          <w:szCs w:val="28"/>
        </w:rPr>
        <w:t xml:space="preserve"> </w:t>
      </w:r>
      <w:proofErr w:type="spellStart"/>
      <w:r w:rsidRPr="005E0895">
        <w:rPr>
          <w:sz w:val="28"/>
          <w:szCs w:val="28"/>
        </w:rPr>
        <w:t>nguồn</w:t>
      </w:r>
      <w:proofErr w:type="spellEnd"/>
      <w:r w:rsidRPr="005E0895">
        <w:rPr>
          <w:sz w:val="28"/>
          <w:szCs w:val="28"/>
        </w:rPr>
        <w:t xml:space="preserve"> </w:t>
      </w:r>
      <w:proofErr w:type="spellStart"/>
      <w:r w:rsidRPr="005E0895">
        <w:rPr>
          <w:sz w:val="28"/>
          <w:szCs w:val="28"/>
        </w:rPr>
        <w:t>vốn</w:t>
      </w:r>
      <w:proofErr w:type="spellEnd"/>
      <w:r w:rsidRPr="005E0895">
        <w:rPr>
          <w:sz w:val="28"/>
          <w:szCs w:val="28"/>
        </w:rPr>
        <w:t xml:space="preserve"> </w:t>
      </w:r>
      <w:proofErr w:type="spellStart"/>
      <w:r w:rsidRPr="005E0895">
        <w:rPr>
          <w:sz w:val="28"/>
          <w:szCs w:val="28"/>
        </w:rPr>
        <w:t>ngân</w:t>
      </w:r>
      <w:proofErr w:type="spellEnd"/>
      <w:r w:rsidRPr="005E0895">
        <w:rPr>
          <w:sz w:val="28"/>
          <w:szCs w:val="28"/>
        </w:rPr>
        <w:t xml:space="preserve"> </w:t>
      </w:r>
      <w:proofErr w:type="spellStart"/>
      <w:r w:rsidRPr="005E0895">
        <w:rPr>
          <w:sz w:val="28"/>
          <w:szCs w:val="28"/>
        </w:rPr>
        <w:t>sách</w:t>
      </w:r>
      <w:proofErr w:type="spellEnd"/>
      <w:r w:rsidRPr="005E0895">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phương</w:t>
      </w:r>
      <w:proofErr w:type="spellEnd"/>
      <w:r w:rsidRPr="005E0895">
        <w:rPr>
          <w:sz w:val="28"/>
          <w:szCs w:val="28"/>
        </w:rPr>
        <w:t xml:space="preserve"> </w:t>
      </w:r>
      <w:proofErr w:type="spellStart"/>
      <w:r w:rsidRPr="005E0895">
        <w:rPr>
          <w:sz w:val="28"/>
          <w:szCs w:val="28"/>
        </w:rPr>
        <w:t>ủy</w:t>
      </w:r>
      <w:proofErr w:type="spellEnd"/>
      <w:r w:rsidRPr="005E0895">
        <w:rPr>
          <w:sz w:val="28"/>
          <w:szCs w:val="28"/>
        </w:rPr>
        <w:t xml:space="preserve"> </w:t>
      </w:r>
      <w:proofErr w:type="spellStart"/>
      <w:r w:rsidRPr="005E0895">
        <w:rPr>
          <w:sz w:val="28"/>
          <w:szCs w:val="28"/>
        </w:rPr>
        <w:t>thác</w:t>
      </w:r>
      <w:proofErr w:type="spellEnd"/>
      <w:r w:rsidRPr="005E0895">
        <w:rPr>
          <w:sz w:val="28"/>
          <w:szCs w:val="28"/>
        </w:rPr>
        <w:t xml:space="preserve"> qua </w:t>
      </w:r>
      <w:r w:rsidR="00AD2B0B">
        <w:rPr>
          <w:sz w:val="28"/>
          <w:szCs w:val="28"/>
        </w:rPr>
        <w:t xml:space="preserve">Chi </w:t>
      </w:r>
      <w:proofErr w:type="spellStart"/>
      <w:r w:rsidR="00AD2B0B">
        <w:rPr>
          <w:sz w:val="28"/>
          <w:szCs w:val="28"/>
        </w:rPr>
        <w:t>nhánh</w:t>
      </w:r>
      <w:proofErr w:type="spellEnd"/>
      <w:r w:rsidR="00AD2B0B">
        <w:rPr>
          <w:sz w:val="28"/>
          <w:szCs w:val="28"/>
        </w:rPr>
        <w:t xml:space="preserve"> </w:t>
      </w:r>
      <w:r w:rsidRPr="005E0895">
        <w:rPr>
          <w:sz w:val="28"/>
          <w:szCs w:val="28"/>
        </w:rPr>
        <w:t>NHCSXH</w:t>
      </w:r>
      <w:r w:rsidR="00AD2B0B">
        <w:rPr>
          <w:sz w:val="28"/>
          <w:szCs w:val="28"/>
        </w:rPr>
        <w:t xml:space="preserve"> </w:t>
      </w:r>
      <w:proofErr w:type="spellStart"/>
      <w:r w:rsidR="00AD2B0B">
        <w:rPr>
          <w:sz w:val="28"/>
          <w:szCs w:val="28"/>
        </w:rPr>
        <w:t>tỉnh</w:t>
      </w:r>
      <w:proofErr w:type="spellEnd"/>
      <w:r w:rsidRPr="005E0895">
        <w:rPr>
          <w:sz w:val="28"/>
          <w:szCs w:val="28"/>
        </w:rPr>
        <w:t xml:space="preserve"> </w:t>
      </w:r>
      <w:proofErr w:type="spellStart"/>
      <w:r w:rsidRPr="005E0895">
        <w:rPr>
          <w:sz w:val="28"/>
          <w:szCs w:val="28"/>
        </w:rPr>
        <w:t>để</w:t>
      </w:r>
      <w:proofErr w:type="spellEnd"/>
      <w:r w:rsidRPr="005E0895">
        <w:rPr>
          <w:sz w:val="28"/>
          <w:szCs w:val="28"/>
        </w:rPr>
        <w:t xml:space="preserve"> </w:t>
      </w:r>
      <w:proofErr w:type="spellStart"/>
      <w:r w:rsidRPr="005E0895">
        <w:rPr>
          <w:sz w:val="28"/>
          <w:szCs w:val="28"/>
        </w:rPr>
        <w:t>cho</w:t>
      </w:r>
      <w:proofErr w:type="spellEnd"/>
      <w:r w:rsidRPr="005E0895">
        <w:rPr>
          <w:sz w:val="28"/>
          <w:szCs w:val="28"/>
        </w:rPr>
        <w:t xml:space="preserve"> </w:t>
      </w:r>
      <w:proofErr w:type="spellStart"/>
      <w:r w:rsidRPr="005E0895">
        <w:rPr>
          <w:sz w:val="28"/>
          <w:szCs w:val="28"/>
        </w:rPr>
        <w:t>vay</w:t>
      </w:r>
      <w:proofErr w:type="spellEnd"/>
      <w:r w:rsidRPr="005E0895">
        <w:rPr>
          <w:sz w:val="28"/>
          <w:szCs w:val="28"/>
        </w:rPr>
        <w:t xml:space="preserve"> </w:t>
      </w:r>
      <w:proofErr w:type="spellStart"/>
      <w:r w:rsidRPr="005E0895">
        <w:rPr>
          <w:sz w:val="28"/>
          <w:szCs w:val="28"/>
        </w:rPr>
        <w:t>đối</w:t>
      </w:r>
      <w:proofErr w:type="spellEnd"/>
      <w:r w:rsidRPr="005E0895">
        <w:rPr>
          <w:sz w:val="28"/>
          <w:szCs w:val="28"/>
        </w:rPr>
        <w:t xml:space="preserve"> </w:t>
      </w:r>
      <w:proofErr w:type="spellStart"/>
      <w:r w:rsidRPr="005E0895">
        <w:rPr>
          <w:sz w:val="28"/>
          <w:szCs w:val="28"/>
        </w:rPr>
        <w:t>với</w:t>
      </w:r>
      <w:proofErr w:type="spellEnd"/>
      <w:r w:rsidRPr="005E0895">
        <w:rPr>
          <w:sz w:val="28"/>
          <w:szCs w:val="28"/>
        </w:rPr>
        <w:t xml:space="preserve"> </w:t>
      </w:r>
      <w:proofErr w:type="spellStart"/>
      <w:r>
        <w:rPr>
          <w:sz w:val="28"/>
          <w:szCs w:val="28"/>
        </w:rPr>
        <w:t>người</w:t>
      </w:r>
      <w:proofErr w:type="spellEnd"/>
      <w:r w:rsidRPr="005E0895">
        <w:rPr>
          <w:sz w:val="28"/>
          <w:szCs w:val="28"/>
        </w:rPr>
        <w:t xml:space="preserve"> </w:t>
      </w:r>
      <w:proofErr w:type="spellStart"/>
      <w:r w:rsidRPr="005E0895">
        <w:rPr>
          <w:sz w:val="28"/>
          <w:szCs w:val="28"/>
        </w:rPr>
        <w:t>nghèo</w:t>
      </w:r>
      <w:proofErr w:type="spellEnd"/>
      <w:r w:rsidRPr="005E0895">
        <w:rPr>
          <w:sz w:val="28"/>
          <w:szCs w:val="28"/>
        </w:rPr>
        <w:t xml:space="preserve"> </w:t>
      </w:r>
      <w:proofErr w:type="spellStart"/>
      <w:r w:rsidRPr="005E0895">
        <w:rPr>
          <w:sz w:val="28"/>
          <w:szCs w:val="28"/>
        </w:rPr>
        <w:t>và</w:t>
      </w:r>
      <w:proofErr w:type="spellEnd"/>
      <w:r w:rsidRPr="005E0895">
        <w:rPr>
          <w:sz w:val="28"/>
          <w:szCs w:val="28"/>
        </w:rPr>
        <w:t xml:space="preserve"> </w:t>
      </w:r>
      <w:proofErr w:type="spellStart"/>
      <w:r w:rsidRPr="005E0895">
        <w:rPr>
          <w:sz w:val="28"/>
          <w:szCs w:val="28"/>
        </w:rPr>
        <w:t>các</w:t>
      </w:r>
      <w:proofErr w:type="spellEnd"/>
      <w:r w:rsidRPr="005E0895">
        <w:rPr>
          <w:sz w:val="28"/>
          <w:szCs w:val="28"/>
        </w:rPr>
        <w:t xml:space="preserve"> </w:t>
      </w:r>
      <w:proofErr w:type="spellStart"/>
      <w:r w:rsidRPr="005E0895">
        <w:rPr>
          <w:sz w:val="28"/>
          <w:szCs w:val="28"/>
        </w:rPr>
        <w:t>đối</w:t>
      </w:r>
      <w:proofErr w:type="spellEnd"/>
      <w:r w:rsidRPr="005E0895">
        <w:rPr>
          <w:sz w:val="28"/>
          <w:szCs w:val="28"/>
        </w:rPr>
        <w:t xml:space="preserve"> </w:t>
      </w:r>
      <w:proofErr w:type="spellStart"/>
      <w:r w:rsidRPr="005E0895">
        <w:rPr>
          <w:sz w:val="28"/>
          <w:szCs w:val="28"/>
        </w:rPr>
        <w:t>tượng</w:t>
      </w:r>
      <w:proofErr w:type="spellEnd"/>
      <w:r w:rsidRPr="005E0895">
        <w:rPr>
          <w:sz w:val="28"/>
          <w:szCs w:val="28"/>
        </w:rPr>
        <w:t xml:space="preserve"> </w:t>
      </w:r>
      <w:proofErr w:type="spellStart"/>
      <w:r w:rsidRPr="005E0895">
        <w:rPr>
          <w:sz w:val="28"/>
          <w:szCs w:val="28"/>
        </w:rPr>
        <w:t>chính</w:t>
      </w:r>
      <w:proofErr w:type="spellEnd"/>
      <w:r w:rsidRPr="005E0895">
        <w:rPr>
          <w:sz w:val="28"/>
          <w:szCs w:val="28"/>
        </w:rPr>
        <w:t xml:space="preserve"> </w:t>
      </w:r>
      <w:proofErr w:type="spellStart"/>
      <w:r w:rsidRPr="005E0895">
        <w:rPr>
          <w:sz w:val="28"/>
          <w:szCs w:val="28"/>
        </w:rPr>
        <w:t>sách</w:t>
      </w:r>
      <w:proofErr w:type="spellEnd"/>
      <w:r w:rsidRPr="005E0895">
        <w:rPr>
          <w:sz w:val="28"/>
          <w:szCs w:val="28"/>
        </w:rPr>
        <w:t xml:space="preserve"> </w:t>
      </w:r>
      <w:proofErr w:type="spellStart"/>
      <w:r w:rsidRPr="005E0895">
        <w:rPr>
          <w:sz w:val="28"/>
          <w:szCs w:val="28"/>
        </w:rPr>
        <w:t>khác</w:t>
      </w:r>
      <w:proofErr w:type="spellEnd"/>
      <w:r w:rsidRPr="005E0895">
        <w:rPr>
          <w:sz w:val="28"/>
          <w:szCs w:val="28"/>
        </w:rPr>
        <w:t xml:space="preserve"> </w:t>
      </w:r>
      <w:proofErr w:type="spellStart"/>
      <w:r w:rsidRPr="005E0895">
        <w:rPr>
          <w:sz w:val="28"/>
          <w:szCs w:val="28"/>
        </w:rPr>
        <w:t>trên</w:t>
      </w:r>
      <w:proofErr w:type="spellEnd"/>
      <w:r w:rsidRPr="005E0895">
        <w:rPr>
          <w:sz w:val="28"/>
          <w:szCs w:val="28"/>
        </w:rPr>
        <w:t xml:space="preserve"> </w:t>
      </w:r>
      <w:proofErr w:type="spellStart"/>
      <w:r w:rsidRPr="005E0895">
        <w:rPr>
          <w:sz w:val="28"/>
          <w:szCs w:val="28"/>
        </w:rPr>
        <w:t>địa</w:t>
      </w:r>
      <w:proofErr w:type="spellEnd"/>
      <w:r w:rsidRPr="005E0895">
        <w:rPr>
          <w:sz w:val="28"/>
          <w:szCs w:val="28"/>
        </w:rPr>
        <w:t xml:space="preserve"> </w:t>
      </w:r>
      <w:proofErr w:type="spellStart"/>
      <w:r w:rsidRPr="005E0895">
        <w:rPr>
          <w:sz w:val="28"/>
          <w:szCs w:val="28"/>
        </w:rPr>
        <w:t>bàn</w:t>
      </w:r>
      <w:proofErr w:type="spellEnd"/>
      <w:r w:rsidRPr="005E0895">
        <w:rPr>
          <w:sz w:val="28"/>
          <w:szCs w:val="28"/>
        </w:rPr>
        <w:t xml:space="preserve"> </w:t>
      </w:r>
      <w:r w:rsidRPr="005E0895">
        <w:rPr>
          <w:sz w:val="28"/>
          <w:szCs w:val="28"/>
          <w:lang w:val="vi-VN"/>
        </w:rPr>
        <w:t xml:space="preserve">do </w:t>
      </w:r>
      <w:proofErr w:type="spellStart"/>
      <w:r w:rsidRPr="005E0895">
        <w:rPr>
          <w:sz w:val="28"/>
          <w:szCs w:val="28"/>
        </w:rPr>
        <w:t>Chủ</w:t>
      </w:r>
      <w:proofErr w:type="spellEnd"/>
      <w:r w:rsidRPr="005E0895">
        <w:rPr>
          <w:sz w:val="28"/>
          <w:szCs w:val="28"/>
        </w:rPr>
        <w:t xml:space="preserve"> </w:t>
      </w:r>
      <w:proofErr w:type="spellStart"/>
      <w:r w:rsidRPr="005E0895">
        <w:rPr>
          <w:sz w:val="28"/>
          <w:szCs w:val="28"/>
        </w:rPr>
        <w:t>tịch</w:t>
      </w:r>
      <w:proofErr w:type="spellEnd"/>
      <w:r w:rsidRPr="005E0895">
        <w:rPr>
          <w:sz w:val="28"/>
          <w:szCs w:val="28"/>
        </w:rPr>
        <w:t xml:space="preserve"> UBND </w:t>
      </w:r>
      <w:proofErr w:type="spellStart"/>
      <w:r w:rsidRPr="005E0895">
        <w:rPr>
          <w:sz w:val="28"/>
          <w:szCs w:val="28"/>
        </w:rPr>
        <w:t>tỉnh</w:t>
      </w:r>
      <w:proofErr w:type="spellEnd"/>
      <w:r w:rsidRPr="005E0895">
        <w:rPr>
          <w:sz w:val="28"/>
          <w:szCs w:val="28"/>
        </w:rPr>
        <w:t xml:space="preserve"> </w:t>
      </w:r>
      <w:r w:rsidRPr="005E0895">
        <w:rPr>
          <w:sz w:val="28"/>
          <w:szCs w:val="28"/>
          <w:lang w:val="vi-VN"/>
        </w:rPr>
        <w:t>quyết định</w:t>
      </w:r>
      <w:r w:rsidRPr="005E0895">
        <w:rPr>
          <w:sz w:val="28"/>
          <w:szCs w:val="28"/>
        </w:rPr>
        <w:t>.</w:t>
      </w:r>
    </w:p>
    <w:p w14:paraId="25AB74F3" w14:textId="6D5BABA7" w:rsidR="002B5C0C" w:rsidRPr="00A01B7B" w:rsidRDefault="002B5C0C" w:rsidP="00AE78B7">
      <w:pPr>
        <w:pStyle w:val="BodyTextIndent"/>
        <w:spacing w:before="60" w:after="60" w:line="340" w:lineRule="exact"/>
        <w:ind w:firstLine="709"/>
        <w:rPr>
          <w:sz w:val="28"/>
          <w:szCs w:val="28"/>
        </w:rPr>
      </w:pPr>
      <w:r w:rsidRPr="00A01B7B">
        <w:rPr>
          <w:sz w:val="28"/>
          <w:szCs w:val="28"/>
          <w:lang w:val="fr-FR"/>
        </w:rPr>
        <w:lastRenderedPageBreak/>
        <w:t xml:space="preserve">Trong </w:t>
      </w:r>
      <w:proofErr w:type="spellStart"/>
      <w:r w:rsidRPr="00A01B7B">
        <w:rPr>
          <w:sz w:val="28"/>
          <w:szCs w:val="28"/>
          <w:lang w:val="fr-FR"/>
        </w:rPr>
        <w:t>quá</w:t>
      </w:r>
      <w:proofErr w:type="spellEnd"/>
      <w:r w:rsidRPr="00A01B7B">
        <w:rPr>
          <w:sz w:val="28"/>
          <w:szCs w:val="28"/>
          <w:lang w:val="fr-FR"/>
        </w:rPr>
        <w:t xml:space="preserve"> </w:t>
      </w:r>
      <w:proofErr w:type="spellStart"/>
      <w:r w:rsidRPr="00A01B7B">
        <w:rPr>
          <w:sz w:val="28"/>
          <w:szCs w:val="28"/>
          <w:lang w:val="fr-FR"/>
        </w:rPr>
        <w:t>trình</w:t>
      </w:r>
      <w:proofErr w:type="spellEnd"/>
      <w:r w:rsidRPr="00A01B7B">
        <w:rPr>
          <w:sz w:val="28"/>
          <w:szCs w:val="28"/>
          <w:lang w:val="fr-FR"/>
        </w:rPr>
        <w:t xml:space="preserve"> </w:t>
      </w:r>
      <w:proofErr w:type="spellStart"/>
      <w:r w:rsidRPr="00A01B7B">
        <w:rPr>
          <w:sz w:val="28"/>
          <w:szCs w:val="28"/>
          <w:lang w:val="fr-FR"/>
        </w:rPr>
        <w:t>thực</w:t>
      </w:r>
      <w:proofErr w:type="spellEnd"/>
      <w:r w:rsidRPr="00A01B7B">
        <w:rPr>
          <w:sz w:val="28"/>
          <w:szCs w:val="28"/>
          <w:lang w:val="fr-FR"/>
        </w:rPr>
        <w:t xml:space="preserve"> </w:t>
      </w:r>
      <w:proofErr w:type="spellStart"/>
      <w:r w:rsidRPr="00A01B7B">
        <w:rPr>
          <w:sz w:val="28"/>
          <w:szCs w:val="28"/>
          <w:lang w:val="fr-FR"/>
        </w:rPr>
        <w:t>hiện</w:t>
      </w:r>
      <w:proofErr w:type="spellEnd"/>
      <w:r w:rsidR="0015251A" w:rsidRPr="00A01B7B">
        <w:rPr>
          <w:sz w:val="28"/>
          <w:szCs w:val="28"/>
          <w:lang w:val="fr-FR"/>
        </w:rPr>
        <w:t xml:space="preserve"> </w:t>
      </w:r>
      <w:proofErr w:type="spellStart"/>
      <w:r w:rsidR="0015251A" w:rsidRPr="00A01B7B">
        <w:rPr>
          <w:sz w:val="28"/>
          <w:szCs w:val="28"/>
          <w:lang w:val="fr-FR"/>
        </w:rPr>
        <w:t>các</w:t>
      </w:r>
      <w:proofErr w:type="spellEnd"/>
      <w:r w:rsidR="0015251A" w:rsidRPr="00A01B7B">
        <w:rPr>
          <w:sz w:val="28"/>
          <w:szCs w:val="28"/>
          <w:lang w:val="fr-FR"/>
        </w:rPr>
        <w:t xml:space="preserve"> </w:t>
      </w:r>
      <w:proofErr w:type="spellStart"/>
      <w:r w:rsidR="0015251A" w:rsidRPr="00A01B7B">
        <w:rPr>
          <w:sz w:val="28"/>
          <w:szCs w:val="28"/>
          <w:lang w:val="fr-FR"/>
        </w:rPr>
        <w:t>nội</w:t>
      </w:r>
      <w:proofErr w:type="spellEnd"/>
      <w:r w:rsidR="0015251A" w:rsidRPr="00A01B7B">
        <w:rPr>
          <w:sz w:val="28"/>
          <w:szCs w:val="28"/>
          <w:lang w:val="fr-FR"/>
        </w:rPr>
        <w:t xml:space="preserve"> </w:t>
      </w:r>
      <w:proofErr w:type="spellStart"/>
      <w:r w:rsidR="0015251A" w:rsidRPr="00A01B7B">
        <w:rPr>
          <w:sz w:val="28"/>
          <w:szCs w:val="28"/>
          <w:lang w:val="fr-FR"/>
        </w:rPr>
        <w:t>dung</w:t>
      </w:r>
      <w:proofErr w:type="spellEnd"/>
      <w:r w:rsidR="0015251A" w:rsidRPr="00A01B7B">
        <w:rPr>
          <w:sz w:val="28"/>
          <w:szCs w:val="28"/>
          <w:lang w:val="fr-FR"/>
        </w:rPr>
        <w:t xml:space="preserve"> </w:t>
      </w:r>
      <w:proofErr w:type="spellStart"/>
      <w:r w:rsidR="0015251A" w:rsidRPr="00A01B7B">
        <w:rPr>
          <w:sz w:val="28"/>
          <w:szCs w:val="28"/>
          <w:lang w:val="fr-FR"/>
        </w:rPr>
        <w:t>nêu</w:t>
      </w:r>
      <w:proofErr w:type="spellEnd"/>
      <w:r w:rsidR="0015251A" w:rsidRPr="00A01B7B">
        <w:rPr>
          <w:sz w:val="28"/>
          <w:szCs w:val="28"/>
          <w:lang w:val="fr-FR"/>
        </w:rPr>
        <w:t xml:space="preserve"> </w:t>
      </w:r>
      <w:proofErr w:type="spellStart"/>
      <w:r w:rsidR="0015251A" w:rsidRPr="00A01B7B">
        <w:rPr>
          <w:sz w:val="28"/>
          <w:szCs w:val="28"/>
          <w:lang w:val="fr-FR"/>
        </w:rPr>
        <w:t>tại</w:t>
      </w:r>
      <w:proofErr w:type="spellEnd"/>
      <w:r w:rsidR="0015251A" w:rsidRPr="00A01B7B">
        <w:rPr>
          <w:sz w:val="28"/>
          <w:szCs w:val="28"/>
          <w:lang w:val="fr-FR"/>
        </w:rPr>
        <w:t xml:space="preserve"> Quy </w:t>
      </w:r>
      <w:proofErr w:type="spellStart"/>
      <w:r w:rsidR="0015251A" w:rsidRPr="00A01B7B">
        <w:rPr>
          <w:sz w:val="28"/>
          <w:szCs w:val="28"/>
          <w:lang w:val="fr-FR"/>
        </w:rPr>
        <w:t>chế</w:t>
      </w:r>
      <w:proofErr w:type="spellEnd"/>
      <w:r w:rsidR="0015251A" w:rsidRPr="00A01B7B">
        <w:rPr>
          <w:sz w:val="28"/>
          <w:szCs w:val="28"/>
          <w:lang w:val="fr-FR"/>
        </w:rPr>
        <w:t xml:space="preserve"> </w:t>
      </w:r>
      <w:proofErr w:type="spellStart"/>
      <w:r w:rsidR="0015251A" w:rsidRPr="00A01B7B">
        <w:rPr>
          <w:sz w:val="28"/>
          <w:szCs w:val="28"/>
          <w:lang w:val="fr-FR"/>
        </w:rPr>
        <w:t>này</w:t>
      </w:r>
      <w:proofErr w:type="spellEnd"/>
      <w:r w:rsidRPr="00A01B7B">
        <w:rPr>
          <w:sz w:val="28"/>
          <w:szCs w:val="28"/>
          <w:lang w:val="fr-FR"/>
        </w:rPr>
        <w:t>,</w:t>
      </w:r>
      <w:r w:rsidR="0015251A" w:rsidRPr="00A01B7B">
        <w:rPr>
          <w:sz w:val="28"/>
          <w:szCs w:val="28"/>
          <w:lang w:val="fr-FR"/>
        </w:rPr>
        <w:t xml:space="preserve"> </w:t>
      </w:r>
      <w:proofErr w:type="spellStart"/>
      <w:r w:rsidR="0015251A" w:rsidRPr="00A01B7B">
        <w:rPr>
          <w:sz w:val="28"/>
          <w:szCs w:val="28"/>
          <w:lang w:val="fr-FR"/>
        </w:rPr>
        <w:t>trường</w:t>
      </w:r>
      <w:proofErr w:type="spellEnd"/>
      <w:r w:rsidR="0015251A" w:rsidRPr="00A01B7B">
        <w:rPr>
          <w:sz w:val="28"/>
          <w:szCs w:val="28"/>
          <w:lang w:val="fr-FR"/>
        </w:rPr>
        <w:t xml:space="preserve"> </w:t>
      </w:r>
      <w:proofErr w:type="spellStart"/>
      <w:r w:rsidR="0015251A" w:rsidRPr="00A01B7B">
        <w:rPr>
          <w:sz w:val="28"/>
          <w:szCs w:val="28"/>
          <w:lang w:val="fr-FR"/>
        </w:rPr>
        <w:t>hợp</w:t>
      </w:r>
      <w:proofErr w:type="spellEnd"/>
      <w:r w:rsidR="0015251A" w:rsidRPr="00A01B7B">
        <w:rPr>
          <w:sz w:val="28"/>
          <w:szCs w:val="28"/>
          <w:lang w:val="fr-FR"/>
        </w:rPr>
        <w:t xml:space="preserve"> </w:t>
      </w:r>
      <w:proofErr w:type="spellStart"/>
      <w:r w:rsidR="0015251A" w:rsidRPr="00A01B7B">
        <w:rPr>
          <w:sz w:val="28"/>
          <w:szCs w:val="28"/>
          <w:lang w:val="fr-FR"/>
        </w:rPr>
        <w:t>cơ</w:t>
      </w:r>
      <w:proofErr w:type="spellEnd"/>
      <w:r w:rsidR="0015251A" w:rsidRPr="00A01B7B">
        <w:rPr>
          <w:sz w:val="28"/>
          <w:szCs w:val="28"/>
          <w:lang w:val="fr-FR"/>
        </w:rPr>
        <w:t xml:space="preserve"> </w:t>
      </w:r>
      <w:proofErr w:type="spellStart"/>
      <w:r w:rsidR="0015251A" w:rsidRPr="00A01B7B">
        <w:rPr>
          <w:sz w:val="28"/>
          <w:szCs w:val="28"/>
          <w:lang w:val="fr-FR"/>
        </w:rPr>
        <w:t>quan</w:t>
      </w:r>
      <w:proofErr w:type="spellEnd"/>
      <w:r w:rsidR="0015251A" w:rsidRPr="00A01B7B">
        <w:rPr>
          <w:sz w:val="28"/>
          <w:szCs w:val="28"/>
          <w:lang w:val="fr-FR"/>
        </w:rPr>
        <w:t xml:space="preserve"> </w:t>
      </w:r>
      <w:proofErr w:type="spellStart"/>
      <w:r w:rsidR="0015251A" w:rsidRPr="00A01B7B">
        <w:rPr>
          <w:sz w:val="28"/>
          <w:szCs w:val="28"/>
          <w:lang w:val="fr-FR"/>
        </w:rPr>
        <w:t>có</w:t>
      </w:r>
      <w:proofErr w:type="spellEnd"/>
      <w:r w:rsidR="0015251A" w:rsidRPr="00A01B7B">
        <w:rPr>
          <w:sz w:val="28"/>
          <w:szCs w:val="28"/>
          <w:lang w:val="fr-FR"/>
        </w:rPr>
        <w:t xml:space="preserve"> </w:t>
      </w:r>
      <w:proofErr w:type="spellStart"/>
      <w:r w:rsidR="0015251A" w:rsidRPr="00A01B7B">
        <w:rPr>
          <w:sz w:val="28"/>
          <w:szCs w:val="28"/>
          <w:lang w:val="fr-FR"/>
        </w:rPr>
        <w:t>thẩm</w:t>
      </w:r>
      <w:proofErr w:type="spellEnd"/>
      <w:r w:rsidR="0015251A" w:rsidRPr="00A01B7B">
        <w:rPr>
          <w:sz w:val="28"/>
          <w:szCs w:val="28"/>
          <w:lang w:val="fr-FR"/>
        </w:rPr>
        <w:t xml:space="preserve"> </w:t>
      </w:r>
      <w:proofErr w:type="spellStart"/>
      <w:r w:rsidR="0015251A" w:rsidRPr="00A01B7B">
        <w:rPr>
          <w:sz w:val="28"/>
          <w:szCs w:val="28"/>
          <w:lang w:val="fr-FR"/>
        </w:rPr>
        <w:t>quyền</w:t>
      </w:r>
      <w:proofErr w:type="spellEnd"/>
      <w:r w:rsidR="0015251A" w:rsidRPr="00A01B7B">
        <w:rPr>
          <w:sz w:val="28"/>
          <w:szCs w:val="28"/>
          <w:lang w:val="fr-FR"/>
        </w:rPr>
        <w:t xml:space="preserve"> ban </w:t>
      </w:r>
      <w:proofErr w:type="spellStart"/>
      <w:r w:rsidR="0015251A" w:rsidRPr="00A01B7B">
        <w:rPr>
          <w:sz w:val="28"/>
          <w:szCs w:val="28"/>
          <w:lang w:val="fr-FR"/>
        </w:rPr>
        <w:t>hành</w:t>
      </w:r>
      <w:proofErr w:type="spellEnd"/>
      <w:r w:rsidR="0015251A" w:rsidRPr="00A01B7B">
        <w:rPr>
          <w:sz w:val="28"/>
          <w:szCs w:val="28"/>
          <w:lang w:val="fr-FR"/>
        </w:rPr>
        <w:t xml:space="preserve"> </w:t>
      </w:r>
      <w:proofErr w:type="spellStart"/>
      <w:r w:rsidR="0015251A" w:rsidRPr="00A01B7B">
        <w:rPr>
          <w:sz w:val="28"/>
          <w:szCs w:val="28"/>
          <w:lang w:val="fr-FR"/>
        </w:rPr>
        <w:t>các</w:t>
      </w:r>
      <w:proofErr w:type="spellEnd"/>
      <w:r w:rsidR="0015251A" w:rsidRPr="00A01B7B">
        <w:rPr>
          <w:sz w:val="28"/>
          <w:szCs w:val="28"/>
          <w:lang w:val="fr-FR"/>
        </w:rPr>
        <w:t xml:space="preserve"> </w:t>
      </w:r>
      <w:proofErr w:type="spellStart"/>
      <w:r w:rsidR="0015251A" w:rsidRPr="00A01B7B">
        <w:rPr>
          <w:sz w:val="28"/>
          <w:szCs w:val="28"/>
          <w:lang w:val="fr-FR"/>
        </w:rPr>
        <w:t>quy</w:t>
      </w:r>
      <w:proofErr w:type="spellEnd"/>
      <w:r w:rsidR="0015251A" w:rsidRPr="00A01B7B">
        <w:rPr>
          <w:sz w:val="28"/>
          <w:szCs w:val="28"/>
          <w:lang w:val="fr-FR"/>
        </w:rPr>
        <w:t xml:space="preserve"> </w:t>
      </w:r>
      <w:proofErr w:type="spellStart"/>
      <w:r w:rsidR="0015251A" w:rsidRPr="00A01B7B">
        <w:rPr>
          <w:sz w:val="28"/>
          <w:szCs w:val="28"/>
          <w:lang w:val="fr-FR"/>
        </w:rPr>
        <w:t>định</w:t>
      </w:r>
      <w:proofErr w:type="spellEnd"/>
      <w:r w:rsidR="0015251A" w:rsidRPr="00A01B7B">
        <w:rPr>
          <w:sz w:val="28"/>
          <w:szCs w:val="28"/>
          <w:lang w:val="fr-FR"/>
        </w:rPr>
        <w:t xml:space="preserve"> </w:t>
      </w:r>
      <w:proofErr w:type="spellStart"/>
      <w:r w:rsidR="0015251A" w:rsidRPr="00A01B7B">
        <w:rPr>
          <w:sz w:val="28"/>
          <w:szCs w:val="28"/>
          <w:lang w:val="fr-FR"/>
        </w:rPr>
        <w:t>mới</w:t>
      </w:r>
      <w:proofErr w:type="spellEnd"/>
      <w:r w:rsidR="0015251A" w:rsidRPr="00A01B7B">
        <w:rPr>
          <w:sz w:val="28"/>
          <w:szCs w:val="28"/>
          <w:lang w:val="fr-FR"/>
        </w:rPr>
        <w:t xml:space="preserve"> </w:t>
      </w:r>
      <w:proofErr w:type="spellStart"/>
      <w:r w:rsidR="0015251A" w:rsidRPr="00A01B7B">
        <w:rPr>
          <w:sz w:val="28"/>
          <w:szCs w:val="28"/>
          <w:lang w:val="fr-FR"/>
        </w:rPr>
        <w:t>làm</w:t>
      </w:r>
      <w:proofErr w:type="spellEnd"/>
      <w:r w:rsidR="0015251A" w:rsidRPr="00A01B7B">
        <w:rPr>
          <w:sz w:val="28"/>
          <w:szCs w:val="28"/>
          <w:lang w:val="fr-FR"/>
        </w:rPr>
        <w:t xml:space="preserve"> </w:t>
      </w:r>
      <w:proofErr w:type="spellStart"/>
      <w:r w:rsidR="0015251A" w:rsidRPr="00A01B7B">
        <w:rPr>
          <w:sz w:val="28"/>
          <w:szCs w:val="28"/>
          <w:lang w:val="fr-FR"/>
        </w:rPr>
        <w:t>thay</w:t>
      </w:r>
      <w:proofErr w:type="spellEnd"/>
      <w:r w:rsidR="0015251A" w:rsidRPr="00A01B7B">
        <w:rPr>
          <w:sz w:val="28"/>
          <w:szCs w:val="28"/>
          <w:lang w:val="fr-FR"/>
        </w:rPr>
        <w:t xml:space="preserve"> </w:t>
      </w:r>
      <w:proofErr w:type="spellStart"/>
      <w:r w:rsidR="0015251A" w:rsidRPr="00A01B7B">
        <w:rPr>
          <w:sz w:val="28"/>
          <w:szCs w:val="28"/>
          <w:lang w:val="fr-FR"/>
        </w:rPr>
        <w:t>đổi</w:t>
      </w:r>
      <w:proofErr w:type="spellEnd"/>
      <w:r w:rsidR="0015251A" w:rsidRPr="00A01B7B">
        <w:rPr>
          <w:sz w:val="28"/>
          <w:szCs w:val="28"/>
          <w:lang w:val="fr-FR"/>
        </w:rPr>
        <w:t xml:space="preserve"> </w:t>
      </w:r>
      <w:proofErr w:type="spellStart"/>
      <w:r w:rsidR="0015251A" w:rsidRPr="00A01B7B">
        <w:rPr>
          <w:sz w:val="28"/>
          <w:szCs w:val="28"/>
          <w:lang w:val="fr-FR"/>
        </w:rPr>
        <w:t>các</w:t>
      </w:r>
      <w:proofErr w:type="spellEnd"/>
      <w:r w:rsidR="0015251A" w:rsidRPr="00A01B7B">
        <w:rPr>
          <w:sz w:val="28"/>
          <w:szCs w:val="28"/>
          <w:lang w:val="fr-FR"/>
        </w:rPr>
        <w:t xml:space="preserve"> </w:t>
      </w:r>
      <w:proofErr w:type="spellStart"/>
      <w:r w:rsidR="0015251A" w:rsidRPr="00A01B7B">
        <w:rPr>
          <w:sz w:val="28"/>
          <w:szCs w:val="28"/>
          <w:lang w:val="fr-FR"/>
        </w:rPr>
        <w:t>nội</w:t>
      </w:r>
      <w:proofErr w:type="spellEnd"/>
      <w:r w:rsidR="0015251A" w:rsidRPr="00A01B7B">
        <w:rPr>
          <w:sz w:val="28"/>
          <w:szCs w:val="28"/>
          <w:lang w:val="fr-FR"/>
        </w:rPr>
        <w:t xml:space="preserve"> </w:t>
      </w:r>
      <w:proofErr w:type="spellStart"/>
      <w:r w:rsidR="0015251A" w:rsidRPr="00A01B7B">
        <w:rPr>
          <w:sz w:val="28"/>
          <w:szCs w:val="28"/>
          <w:lang w:val="fr-FR"/>
        </w:rPr>
        <w:t>dung</w:t>
      </w:r>
      <w:proofErr w:type="spellEnd"/>
      <w:r w:rsidR="0015251A" w:rsidRPr="00A01B7B">
        <w:rPr>
          <w:sz w:val="28"/>
          <w:szCs w:val="28"/>
          <w:lang w:val="fr-FR"/>
        </w:rPr>
        <w:t xml:space="preserve"> </w:t>
      </w:r>
      <w:proofErr w:type="spellStart"/>
      <w:r w:rsidR="0015251A" w:rsidRPr="00A01B7B">
        <w:rPr>
          <w:sz w:val="28"/>
          <w:szCs w:val="28"/>
          <w:lang w:val="fr-FR"/>
        </w:rPr>
        <w:t>nêu</w:t>
      </w:r>
      <w:proofErr w:type="spellEnd"/>
      <w:r w:rsidR="0015251A" w:rsidRPr="00A01B7B">
        <w:rPr>
          <w:sz w:val="28"/>
          <w:szCs w:val="28"/>
          <w:lang w:val="fr-FR"/>
        </w:rPr>
        <w:t xml:space="preserve"> </w:t>
      </w:r>
      <w:proofErr w:type="spellStart"/>
      <w:r w:rsidR="0015251A" w:rsidRPr="00A01B7B">
        <w:rPr>
          <w:sz w:val="28"/>
          <w:szCs w:val="28"/>
          <w:lang w:val="fr-FR"/>
        </w:rPr>
        <w:t>trên</w:t>
      </w:r>
      <w:proofErr w:type="spellEnd"/>
      <w:r w:rsidR="0015251A" w:rsidRPr="00A01B7B">
        <w:rPr>
          <w:sz w:val="28"/>
          <w:szCs w:val="28"/>
          <w:lang w:val="fr-FR"/>
        </w:rPr>
        <w:t xml:space="preserve"> </w:t>
      </w:r>
      <w:proofErr w:type="spellStart"/>
      <w:r w:rsidR="0015251A" w:rsidRPr="00A01B7B">
        <w:rPr>
          <w:sz w:val="28"/>
          <w:szCs w:val="28"/>
          <w:lang w:val="fr-FR"/>
        </w:rPr>
        <w:t>thì</w:t>
      </w:r>
      <w:proofErr w:type="spellEnd"/>
      <w:r w:rsidR="0015251A" w:rsidRPr="00A01B7B">
        <w:rPr>
          <w:sz w:val="28"/>
          <w:szCs w:val="28"/>
          <w:lang w:val="fr-FR"/>
        </w:rPr>
        <w:t xml:space="preserve"> </w:t>
      </w:r>
      <w:proofErr w:type="spellStart"/>
      <w:r w:rsidR="0015251A" w:rsidRPr="00A01B7B">
        <w:rPr>
          <w:sz w:val="28"/>
          <w:szCs w:val="28"/>
          <w:lang w:val="fr-FR"/>
        </w:rPr>
        <w:t>áp</w:t>
      </w:r>
      <w:proofErr w:type="spellEnd"/>
      <w:r w:rsidR="0015251A" w:rsidRPr="00A01B7B">
        <w:rPr>
          <w:sz w:val="28"/>
          <w:szCs w:val="28"/>
          <w:lang w:val="fr-FR"/>
        </w:rPr>
        <w:t xml:space="preserve"> </w:t>
      </w:r>
      <w:proofErr w:type="spellStart"/>
      <w:r w:rsidR="0015251A" w:rsidRPr="00A01B7B">
        <w:rPr>
          <w:sz w:val="28"/>
          <w:szCs w:val="28"/>
          <w:lang w:val="fr-FR"/>
        </w:rPr>
        <w:t>dụng</w:t>
      </w:r>
      <w:proofErr w:type="spellEnd"/>
      <w:r w:rsidR="0015251A" w:rsidRPr="00A01B7B">
        <w:rPr>
          <w:sz w:val="28"/>
          <w:szCs w:val="28"/>
          <w:lang w:val="fr-FR"/>
        </w:rPr>
        <w:t xml:space="preserve"> </w:t>
      </w:r>
      <w:proofErr w:type="spellStart"/>
      <w:r w:rsidR="0015251A" w:rsidRPr="00A01B7B">
        <w:rPr>
          <w:sz w:val="28"/>
          <w:szCs w:val="28"/>
          <w:lang w:val="fr-FR"/>
        </w:rPr>
        <w:t>thực</w:t>
      </w:r>
      <w:proofErr w:type="spellEnd"/>
      <w:r w:rsidR="0015251A" w:rsidRPr="00A01B7B">
        <w:rPr>
          <w:sz w:val="28"/>
          <w:szCs w:val="28"/>
          <w:lang w:val="fr-FR"/>
        </w:rPr>
        <w:t xml:space="preserve"> </w:t>
      </w:r>
      <w:proofErr w:type="spellStart"/>
      <w:r w:rsidR="0015251A" w:rsidRPr="00A01B7B">
        <w:rPr>
          <w:sz w:val="28"/>
          <w:szCs w:val="28"/>
          <w:lang w:val="fr-FR"/>
        </w:rPr>
        <w:t>hiện</w:t>
      </w:r>
      <w:proofErr w:type="spellEnd"/>
      <w:r w:rsidR="0015251A" w:rsidRPr="00A01B7B">
        <w:rPr>
          <w:sz w:val="28"/>
          <w:szCs w:val="28"/>
          <w:lang w:val="fr-FR"/>
        </w:rPr>
        <w:t xml:space="preserve"> </w:t>
      </w:r>
      <w:proofErr w:type="spellStart"/>
      <w:r w:rsidR="0015251A" w:rsidRPr="00A01B7B">
        <w:rPr>
          <w:sz w:val="28"/>
          <w:szCs w:val="28"/>
          <w:lang w:val="fr-FR"/>
        </w:rPr>
        <w:t>theo</w:t>
      </w:r>
      <w:proofErr w:type="spellEnd"/>
      <w:r w:rsidR="0015251A" w:rsidRPr="00A01B7B">
        <w:rPr>
          <w:sz w:val="28"/>
          <w:szCs w:val="28"/>
          <w:lang w:val="fr-FR"/>
        </w:rPr>
        <w:t xml:space="preserve"> </w:t>
      </w:r>
      <w:proofErr w:type="spellStart"/>
      <w:r w:rsidR="0015251A" w:rsidRPr="00A01B7B">
        <w:rPr>
          <w:sz w:val="28"/>
          <w:szCs w:val="28"/>
          <w:lang w:val="fr-FR"/>
        </w:rPr>
        <w:t>quy</w:t>
      </w:r>
      <w:proofErr w:type="spellEnd"/>
      <w:r w:rsidR="0015251A" w:rsidRPr="00A01B7B">
        <w:rPr>
          <w:sz w:val="28"/>
          <w:szCs w:val="28"/>
          <w:lang w:val="fr-FR"/>
        </w:rPr>
        <w:t xml:space="preserve"> </w:t>
      </w:r>
      <w:proofErr w:type="spellStart"/>
      <w:r w:rsidR="0015251A" w:rsidRPr="00A01B7B">
        <w:rPr>
          <w:sz w:val="28"/>
          <w:szCs w:val="28"/>
          <w:lang w:val="fr-FR"/>
        </w:rPr>
        <w:t>định</w:t>
      </w:r>
      <w:proofErr w:type="spellEnd"/>
      <w:r w:rsidR="0015251A" w:rsidRPr="00A01B7B">
        <w:rPr>
          <w:sz w:val="28"/>
          <w:szCs w:val="28"/>
          <w:lang w:val="fr-FR"/>
        </w:rPr>
        <w:t xml:space="preserve"> </w:t>
      </w:r>
      <w:proofErr w:type="spellStart"/>
      <w:r w:rsidR="0015251A" w:rsidRPr="00A01B7B">
        <w:rPr>
          <w:sz w:val="28"/>
          <w:szCs w:val="28"/>
          <w:lang w:val="fr-FR"/>
        </w:rPr>
        <w:t>hiện</w:t>
      </w:r>
      <w:proofErr w:type="spellEnd"/>
      <w:r w:rsidR="0015251A" w:rsidRPr="00A01B7B">
        <w:rPr>
          <w:sz w:val="28"/>
          <w:szCs w:val="28"/>
          <w:lang w:val="fr-FR"/>
        </w:rPr>
        <w:t xml:space="preserve"> </w:t>
      </w:r>
      <w:proofErr w:type="spellStart"/>
      <w:r w:rsidR="0015251A" w:rsidRPr="00A01B7B">
        <w:rPr>
          <w:sz w:val="28"/>
          <w:szCs w:val="28"/>
          <w:lang w:val="fr-FR"/>
        </w:rPr>
        <w:t>hành</w:t>
      </w:r>
      <w:proofErr w:type="spellEnd"/>
      <w:r w:rsidR="0015251A" w:rsidRPr="00A01B7B">
        <w:rPr>
          <w:sz w:val="28"/>
          <w:szCs w:val="28"/>
          <w:lang w:val="fr-FR"/>
        </w:rPr>
        <w:t xml:space="preserve">. Trường </w:t>
      </w:r>
      <w:proofErr w:type="spellStart"/>
      <w:r w:rsidR="0015251A" w:rsidRPr="00A01B7B">
        <w:rPr>
          <w:sz w:val="28"/>
          <w:szCs w:val="28"/>
          <w:lang w:val="fr-FR"/>
        </w:rPr>
        <w:t>hợp</w:t>
      </w:r>
      <w:proofErr w:type="spellEnd"/>
      <w:r w:rsidR="0015251A" w:rsidRPr="00A01B7B">
        <w:rPr>
          <w:sz w:val="28"/>
          <w:szCs w:val="28"/>
          <w:lang w:val="fr-FR"/>
        </w:rPr>
        <w:t xml:space="preserve"> </w:t>
      </w:r>
      <w:proofErr w:type="spellStart"/>
      <w:r w:rsidR="0015251A" w:rsidRPr="00A01B7B">
        <w:rPr>
          <w:sz w:val="28"/>
          <w:szCs w:val="28"/>
          <w:lang w:val="fr-FR"/>
        </w:rPr>
        <w:t>phát</w:t>
      </w:r>
      <w:proofErr w:type="spellEnd"/>
      <w:r w:rsidR="0015251A" w:rsidRPr="00A01B7B">
        <w:rPr>
          <w:sz w:val="28"/>
          <w:szCs w:val="28"/>
          <w:lang w:val="fr-FR"/>
        </w:rPr>
        <w:t xml:space="preserve"> </w:t>
      </w:r>
      <w:proofErr w:type="spellStart"/>
      <w:r w:rsidR="0015251A" w:rsidRPr="00A01B7B">
        <w:rPr>
          <w:sz w:val="28"/>
          <w:szCs w:val="28"/>
          <w:lang w:val="fr-FR"/>
        </w:rPr>
        <w:t>sinh</w:t>
      </w:r>
      <w:proofErr w:type="spellEnd"/>
      <w:r w:rsidR="0015251A" w:rsidRPr="00A01B7B">
        <w:rPr>
          <w:sz w:val="28"/>
          <w:szCs w:val="28"/>
          <w:lang w:val="fr-FR"/>
        </w:rPr>
        <w:t xml:space="preserve"> </w:t>
      </w:r>
      <w:proofErr w:type="spellStart"/>
      <w:r w:rsidR="0015251A" w:rsidRPr="00A01B7B">
        <w:rPr>
          <w:sz w:val="28"/>
          <w:szCs w:val="28"/>
          <w:lang w:val="fr-FR"/>
        </w:rPr>
        <w:t>các</w:t>
      </w:r>
      <w:proofErr w:type="spellEnd"/>
      <w:r w:rsidR="00DE3B46" w:rsidRPr="00A01B7B">
        <w:rPr>
          <w:sz w:val="28"/>
          <w:szCs w:val="28"/>
          <w:lang w:val="fr-FR"/>
        </w:rPr>
        <w:t xml:space="preserve"> </w:t>
      </w:r>
      <w:proofErr w:type="spellStart"/>
      <w:r w:rsidR="00DE3B46" w:rsidRPr="00A01B7B">
        <w:rPr>
          <w:sz w:val="28"/>
          <w:szCs w:val="28"/>
          <w:lang w:val="fr-FR"/>
        </w:rPr>
        <w:t>khó</w:t>
      </w:r>
      <w:proofErr w:type="spellEnd"/>
      <w:r w:rsidR="00DE3B46" w:rsidRPr="00A01B7B">
        <w:rPr>
          <w:sz w:val="28"/>
          <w:szCs w:val="28"/>
          <w:lang w:val="fr-FR"/>
        </w:rPr>
        <w:t xml:space="preserve"> </w:t>
      </w:r>
      <w:proofErr w:type="spellStart"/>
      <w:r w:rsidR="00DE3B46" w:rsidRPr="00A01B7B">
        <w:rPr>
          <w:sz w:val="28"/>
          <w:szCs w:val="28"/>
          <w:lang w:val="fr-FR"/>
        </w:rPr>
        <w:t>khăn</w:t>
      </w:r>
      <w:proofErr w:type="spellEnd"/>
      <w:r w:rsidRPr="00A01B7B">
        <w:rPr>
          <w:sz w:val="28"/>
          <w:szCs w:val="28"/>
          <w:lang w:val="fr-FR"/>
        </w:rPr>
        <w:t xml:space="preserve"> </w:t>
      </w:r>
      <w:proofErr w:type="spellStart"/>
      <w:r w:rsidRPr="00A01B7B">
        <w:rPr>
          <w:sz w:val="28"/>
          <w:szCs w:val="28"/>
          <w:lang w:val="fr-FR"/>
        </w:rPr>
        <w:t>vướng</w:t>
      </w:r>
      <w:proofErr w:type="spellEnd"/>
      <w:r w:rsidRPr="00A01B7B">
        <w:rPr>
          <w:sz w:val="28"/>
          <w:szCs w:val="28"/>
          <w:lang w:val="fr-FR"/>
        </w:rPr>
        <w:t xml:space="preserve"> </w:t>
      </w:r>
      <w:proofErr w:type="spellStart"/>
      <w:r w:rsidRPr="00A01B7B">
        <w:rPr>
          <w:sz w:val="28"/>
          <w:szCs w:val="28"/>
          <w:lang w:val="fr-FR"/>
        </w:rPr>
        <w:t>mắc</w:t>
      </w:r>
      <w:proofErr w:type="spellEnd"/>
      <w:r w:rsidRPr="00A01B7B">
        <w:rPr>
          <w:sz w:val="28"/>
          <w:szCs w:val="28"/>
          <w:lang w:val="fr-FR"/>
        </w:rPr>
        <w:t xml:space="preserve">, </w:t>
      </w:r>
      <w:proofErr w:type="spellStart"/>
      <w:r w:rsidR="00DE3B46" w:rsidRPr="00A01B7B">
        <w:rPr>
          <w:sz w:val="28"/>
          <w:szCs w:val="28"/>
          <w:lang w:val="fr-FR"/>
        </w:rPr>
        <w:t>đề</w:t>
      </w:r>
      <w:proofErr w:type="spellEnd"/>
      <w:r w:rsidR="00DE3B46" w:rsidRPr="00A01B7B">
        <w:rPr>
          <w:sz w:val="28"/>
          <w:szCs w:val="28"/>
          <w:lang w:val="fr-FR"/>
        </w:rPr>
        <w:t xml:space="preserve"> </w:t>
      </w:r>
      <w:proofErr w:type="spellStart"/>
      <w:r w:rsidR="00DE3B46" w:rsidRPr="00A01B7B">
        <w:rPr>
          <w:sz w:val="28"/>
          <w:szCs w:val="28"/>
          <w:lang w:val="fr-FR"/>
        </w:rPr>
        <w:t>nghị</w:t>
      </w:r>
      <w:proofErr w:type="spellEnd"/>
      <w:r w:rsidRPr="00A01B7B">
        <w:rPr>
          <w:sz w:val="28"/>
          <w:szCs w:val="28"/>
          <w:lang w:val="fr-FR"/>
        </w:rPr>
        <w:t xml:space="preserve"> </w:t>
      </w:r>
      <w:proofErr w:type="spellStart"/>
      <w:r w:rsidRPr="00A01B7B">
        <w:rPr>
          <w:sz w:val="28"/>
          <w:szCs w:val="28"/>
          <w:lang w:val="fr-FR"/>
        </w:rPr>
        <w:t>các</w:t>
      </w:r>
      <w:proofErr w:type="spellEnd"/>
      <w:r w:rsidR="00056872" w:rsidRPr="00A01B7B">
        <w:rPr>
          <w:sz w:val="28"/>
          <w:szCs w:val="28"/>
          <w:lang w:val="fr-FR"/>
        </w:rPr>
        <w:t xml:space="preserve"> </w:t>
      </w:r>
      <w:proofErr w:type="spellStart"/>
      <w:r w:rsidR="00056872" w:rsidRPr="00A01B7B">
        <w:rPr>
          <w:sz w:val="28"/>
          <w:szCs w:val="28"/>
          <w:lang w:val="fr-FR"/>
        </w:rPr>
        <w:t>cơ</w:t>
      </w:r>
      <w:proofErr w:type="spellEnd"/>
      <w:r w:rsidR="00056872" w:rsidRPr="00A01B7B">
        <w:rPr>
          <w:sz w:val="28"/>
          <w:szCs w:val="28"/>
          <w:lang w:val="fr-FR"/>
        </w:rPr>
        <w:t xml:space="preserve"> </w:t>
      </w:r>
      <w:proofErr w:type="spellStart"/>
      <w:r w:rsidR="00056872" w:rsidRPr="00A01B7B">
        <w:rPr>
          <w:sz w:val="28"/>
          <w:szCs w:val="28"/>
          <w:lang w:val="fr-FR"/>
        </w:rPr>
        <w:t>quan</w:t>
      </w:r>
      <w:proofErr w:type="spellEnd"/>
      <w:r w:rsidR="00056872" w:rsidRPr="00A01B7B">
        <w:rPr>
          <w:sz w:val="28"/>
          <w:szCs w:val="28"/>
          <w:lang w:val="fr-FR"/>
        </w:rPr>
        <w:t>,</w:t>
      </w:r>
      <w:r w:rsidRPr="00A01B7B">
        <w:rPr>
          <w:sz w:val="28"/>
          <w:szCs w:val="28"/>
          <w:lang w:val="fr-FR"/>
        </w:rPr>
        <w:t xml:space="preserve"> </w:t>
      </w:r>
      <w:proofErr w:type="spellStart"/>
      <w:r w:rsidRPr="00A01B7B">
        <w:rPr>
          <w:sz w:val="28"/>
          <w:szCs w:val="28"/>
          <w:lang w:val="fr-FR"/>
        </w:rPr>
        <w:t>đơn</w:t>
      </w:r>
      <w:proofErr w:type="spellEnd"/>
      <w:r w:rsidRPr="00A01B7B">
        <w:rPr>
          <w:sz w:val="28"/>
          <w:szCs w:val="28"/>
          <w:lang w:val="fr-FR"/>
        </w:rPr>
        <w:t xml:space="preserve"> </w:t>
      </w:r>
      <w:proofErr w:type="spellStart"/>
      <w:r w:rsidRPr="00A01B7B">
        <w:rPr>
          <w:sz w:val="28"/>
          <w:szCs w:val="28"/>
          <w:lang w:val="fr-FR"/>
        </w:rPr>
        <w:t>vị</w:t>
      </w:r>
      <w:proofErr w:type="spellEnd"/>
      <w:r w:rsidR="00DE3B46" w:rsidRPr="00A01B7B">
        <w:rPr>
          <w:sz w:val="28"/>
          <w:szCs w:val="28"/>
          <w:lang w:val="fr-FR"/>
        </w:rPr>
        <w:t xml:space="preserve"> </w:t>
      </w:r>
      <w:proofErr w:type="spellStart"/>
      <w:r w:rsidR="00DE3B46" w:rsidRPr="00A01B7B">
        <w:rPr>
          <w:sz w:val="28"/>
          <w:szCs w:val="28"/>
          <w:lang w:val="fr-FR"/>
        </w:rPr>
        <w:t>và</w:t>
      </w:r>
      <w:proofErr w:type="spellEnd"/>
      <w:r w:rsidR="00DE3B46" w:rsidRPr="00A01B7B">
        <w:rPr>
          <w:sz w:val="28"/>
          <w:szCs w:val="28"/>
          <w:lang w:val="fr-FR"/>
        </w:rPr>
        <w:t xml:space="preserve"> </w:t>
      </w:r>
      <w:proofErr w:type="spellStart"/>
      <w:r w:rsidR="00DE3B46" w:rsidRPr="00A01B7B">
        <w:rPr>
          <w:sz w:val="28"/>
          <w:szCs w:val="28"/>
          <w:lang w:val="fr-FR"/>
        </w:rPr>
        <w:t>địa</w:t>
      </w:r>
      <w:proofErr w:type="spellEnd"/>
      <w:r w:rsidR="00DE3B46" w:rsidRPr="00A01B7B">
        <w:rPr>
          <w:sz w:val="28"/>
          <w:szCs w:val="28"/>
          <w:lang w:val="fr-FR"/>
        </w:rPr>
        <w:t xml:space="preserve"> </w:t>
      </w:r>
      <w:proofErr w:type="spellStart"/>
      <w:r w:rsidR="00DE3B46" w:rsidRPr="00A01B7B">
        <w:rPr>
          <w:sz w:val="28"/>
          <w:szCs w:val="28"/>
          <w:lang w:val="fr-FR"/>
        </w:rPr>
        <w:t>phương</w:t>
      </w:r>
      <w:proofErr w:type="spellEnd"/>
      <w:r w:rsidR="00DE3B46" w:rsidRPr="00A01B7B">
        <w:rPr>
          <w:sz w:val="28"/>
          <w:szCs w:val="28"/>
          <w:lang w:val="fr-FR"/>
        </w:rPr>
        <w:t xml:space="preserve"> </w:t>
      </w:r>
      <w:proofErr w:type="spellStart"/>
      <w:r w:rsidR="00DE3B46" w:rsidRPr="00A01B7B">
        <w:rPr>
          <w:sz w:val="28"/>
          <w:szCs w:val="28"/>
          <w:lang w:val="fr-FR"/>
        </w:rPr>
        <w:t>có</w:t>
      </w:r>
      <w:proofErr w:type="spellEnd"/>
      <w:r w:rsidR="00DE3B46" w:rsidRPr="00A01B7B">
        <w:rPr>
          <w:sz w:val="28"/>
          <w:szCs w:val="28"/>
          <w:lang w:val="fr-FR"/>
        </w:rPr>
        <w:t xml:space="preserve"> </w:t>
      </w:r>
      <w:proofErr w:type="spellStart"/>
      <w:r w:rsidRPr="00A01B7B">
        <w:rPr>
          <w:sz w:val="28"/>
          <w:szCs w:val="28"/>
          <w:lang w:val="fr-FR"/>
        </w:rPr>
        <w:t>liên</w:t>
      </w:r>
      <w:proofErr w:type="spellEnd"/>
      <w:r w:rsidRPr="00A01B7B">
        <w:rPr>
          <w:sz w:val="28"/>
          <w:szCs w:val="28"/>
          <w:lang w:val="fr-FR"/>
        </w:rPr>
        <w:t xml:space="preserve"> </w:t>
      </w:r>
      <w:proofErr w:type="spellStart"/>
      <w:r w:rsidRPr="00A01B7B">
        <w:rPr>
          <w:sz w:val="28"/>
          <w:szCs w:val="28"/>
          <w:lang w:val="fr-FR"/>
        </w:rPr>
        <w:t>quan</w:t>
      </w:r>
      <w:proofErr w:type="spellEnd"/>
      <w:r w:rsidRPr="00A01B7B">
        <w:rPr>
          <w:sz w:val="28"/>
          <w:szCs w:val="28"/>
          <w:lang w:val="fr-FR"/>
        </w:rPr>
        <w:t xml:space="preserve"> </w:t>
      </w:r>
      <w:proofErr w:type="spellStart"/>
      <w:r w:rsidRPr="00A01B7B">
        <w:rPr>
          <w:sz w:val="28"/>
          <w:szCs w:val="28"/>
          <w:lang w:val="fr-FR"/>
        </w:rPr>
        <w:t>có</w:t>
      </w:r>
      <w:proofErr w:type="spellEnd"/>
      <w:r w:rsidRPr="00A01B7B">
        <w:rPr>
          <w:sz w:val="28"/>
          <w:szCs w:val="28"/>
          <w:lang w:val="fr-FR"/>
        </w:rPr>
        <w:t xml:space="preserve"> </w:t>
      </w:r>
      <w:proofErr w:type="spellStart"/>
      <w:r w:rsidRPr="00A01B7B">
        <w:rPr>
          <w:sz w:val="28"/>
          <w:szCs w:val="28"/>
          <w:lang w:val="fr-FR"/>
        </w:rPr>
        <w:t>văn</w:t>
      </w:r>
      <w:proofErr w:type="spellEnd"/>
      <w:r w:rsidRPr="00A01B7B">
        <w:rPr>
          <w:sz w:val="28"/>
          <w:szCs w:val="28"/>
          <w:lang w:val="fr-FR"/>
        </w:rPr>
        <w:t xml:space="preserve"> </w:t>
      </w:r>
      <w:proofErr w:type="spellStart"/>
      <w:r w:rsidRPr="00A01B7B">
        <w:rPr>
          <w:sz w:val="28"/>
          <w:szCs w:val="28"/>
          <w:lang w:val="fr-FR"/>
        </w:rPr>
        <w:t>bản</w:t>
      </w:r>
      <w:proofErr w:type="spellEnd"/>
      <w:r w:rsidR="00DE3B46" w:rsidRPr="00A01B7B">
        <w:rPr>
          <w:sz w:val="28"/>
          <w:szCs w:val="28"/>
          <w:lang w:val="fr-FR"/>
        </w:rPr>
        <w:t xml:space="preserve"> </w:t>
      </w:r>
      <w:proofErr w:type="spellStart"/>
      <w:r w:rsidR="00DE3B46" w:rsidRPr="00A01B7B">
        <w:rPr>
          <w:sz w:val="28"/>
          <w:szCs w:val="28"/>
          <w:lang w:val="fr-FR"/>
        </w:rPr>
        <w:t>phản</w:t>
      </w:r>
      <w:proofErr w:type="spellEnd"/>
      <w:r w:rsidR="00DE3B46" w:rsidRPr="00A01B7B">
        <w:rPr>
          <w:sz w:val="28"/>
          <w:szCs w:val="28"/>
          <w:lang w:val="fr-FR"/>
        </w:rPr>
        <w:t xml:space="preserve"> </w:t>
      </w:r>
      <w:proofErr w:type="spellStart"/>
      <w:r w:rsidR="00DE3B46" w:rsidRPr="00A01B7B">
        <w:rPr>
          <w:sz w:val="28"/>
          <w:szCs w:val="28"/>
          <w:lang w:val="fr-FR"/>
        </w:rPr>
        <w:t>ánh</w:t>
      </w:r>
      <w:proofErr w:type="spellEnd"/>
      <w:r w:rsidR="00DE3B46" w:rsidRPr="00A01B7B">
        <w:rPr>
          <w:sz w:val="28"/>
          <w:szCs w:val="28"/>
          <w:lang w:val="fr-FR"/>
        </w:rPr>
        <w:t xml:space="preserve"> </w:t>
      </w:r>
      <w:proofErr w:type="spellStart"/>
      <w:r w:rsidR="00DE3B46" w:rsidRPr="00A01B7B">
        <w:rPr>
          <w:sz w:val="28"/>
          <w:szCs w:val="28"/>
          <w:lang w:val="fr-FR"/>
        </w:rPr>
        <w:t>gửi</w:t>
      </w:r>
      <w:proofErr w:type="spellEnd"/>
      <w:r w:rsidR="00DE3B46" w:rsidRPr="00A01B7B">
        <w:rPr>
          <w:sz w:val="28"/>
          <w:szCs w:val="28"/>
          <w:lang w:val="fr-FR"/>
        </w:rPr>
        <w:t xml:space="preserve"> </w:t>
      </w:r>
      <w:proofErr w:type="spellStart"/>
      <w:r w:rsidR="00DE3B46" w:rsidRPr="00A01B7B">
        <w:rPr>
          <w:sz w:val="28"/>
          <w:szCs w:val="28"/>
          <w:lang w:val="fr-FR"/>
        </w:rPr>
        <w:t>về</w:t>
      </w:r>
      <w:proofErr w:type="spellEnd"/>
      <w:r w:rsidRPr="00A01B7B">
        <w:rPr>
          <w:sz w:val="28"/>
          <w:szCs w:val="28"/>
          <w:lang w:val="fr-FR"/>
        </w:rPr>
        <w:t xml:space="preserve"> NHCSXH</w:t>
      </w:r>
      <w:r w:rsidR="00DE3B46" w:rsidRPr="00A01B7B">
        <w:rPr>
          <w:sz w:val="28"/>
          <w:szCs w:val="28"/>
          <w:lang w:val="fr-FR"/>
        </w:rPr>
        <w:t>,</w:t>
      </w:r>
      <w:r w:rsidRPr="00A01B7B">
        <w:rPr>
          <w:sz w:val="28"/>
          <w:szCs w:val="28"/>
          <w:lang w:val="fr-FR"/>
        </w:rPr>
        <w:t xml:space="preserve"> </w:t>
      </w:r>
      <w:proofErr w:type="spellStart"/>
      <w:r w:rsidRPr="00A01B7B">
        <w:rPr>
          <w:sz w:val="28"/>
          <w:szCs w:val="28"/>
          <w:lang w:val="fr-FR"/>
        </w:rPr>
        <w:t>Sở</w:t>
      </w:r>
      <w:proofErr w:type="spellEnd"/>
      <w:r w:rsidRPr="00A01B7B">
        <w:rPr>
          <w:sz w:val="28"/>
          <w:szCs w:val="28"/>
          <w:lang w:val="fr-FR"/>
        </w:rPr>
        <w:t xml:space="preserve"> Tài </w:t>
      </w:r>
      <w:proofErr w:type="spellStart"/>
      <w:r w:rsidRPr="00A01B7B">
        <w:rPr>
          <w:sz w:val="28"/>
          <w:szCs w:val="28"/>
          <w:lang w:val="fr-FR"/>
        </w:rPr>
        <w:t>chính</w:t>
      </w:r>
      <w:proofErr w:type="spellEnd"/>
      <w:r w:rsidRPr="00A01B7B">
        <w:rPr>
          <w:sz w:val="28"/>
          <w:szCs w:val="28"/>
          <w:lang w:val="fr-FR"/>
        </w:rPr>
        <w:t xml:space="preserve"> </w:t>
      </w:r>
      <w:proofErr w:type="spellStart"/>
      <w:r w:rsidRPr="00A01B7B">
        <w:rPr>
          <w:sz w:val="28"/>
          <w:szCs w:val="28"/>
          <w:lang w:val="fr-FR"/>
        </w:rPr>
        <w:t>để</w:t>
      </w:r>
      <w:proofErr w:type="spellEnd"/>
      <w:r w:rsidRPr="00A01B7B">
        <w:rPr>
          <w:sz w:val="28"/>
          <w:szCs w:val="28"/>
          <w:lang w:val="fr-FR"/>
        </w:rPr>
        <w:t xml:space="preserve"> </w:t>
      </w:r>
      <w:proofErr w:type="spellStart"/>
      <w:r w:rsidRPr="00A01B7B">
        <w:rPr>
          <w:sz w:val="28"/>
          <w:szCs w:val="28"/>
          <w:lang w:val="fr-FR"/>
        </w:rPr>
        <w:t>tổng</w:t>
      </w:r>
      <w:proofErr w:type="spellEnd"/>
      <w:r w:rsidRPr="00A01B7B">
        <w:rPr>
          <w:sz w:val="28"/>
          <w:szCs w:val="28"/>
          <w:lang w:val="fr-FR"/>
        </w:rPr>
        <w:t xml:space="preserve"> </w:t>
      </w:r>
      <w:proofErr w:type="spellStart"/>
      <w:r w:rsidRPr="00A01B7B">
        <w:rPr>
          <w:sz w:val="28"/>
          <w:szCs w:val="28"/>
          <w:lang w:val="fr-FR"/>
        </w:rPr>
        <w:t>hợp</w:t>
      </w:r>
      <w:proofErr w:type="spellEnd"/>
      <w:r w:rsidRPr="00A01B7B">
        <w:rPr>
          <w:sz w:val="28"/>
          <w:szCs w:val="28"/>
          <w:lang w:val="fr-FR"/>
        </w:rPr>
        <w:t xml:space="preserve">, </w:t>
      </w:r>
      <w:proofErr w:type="spellStart"/>
      <w:r w:rsidRPr="00A01B7B">
        <w:rPr>
          <w:sz w:val="28"/>
          <w:szCs w:val="28"/>
          <w:lang w:val="fr-FR"/>
        </w:rPr>
        <w:t>đề</w:t>
      </w:r>
      <w:proofErr w:type="spellEnd"/>
      <w:r w:rsidRPr="00A01B7B">
        <w:rPr>
          <w:sz w:val="28"/>
          <w:szCs w:val="28"/>
          <w:lang w:val="fr-FR"/>
        </w:rPr>
        <w:t xml:space="preserve"> </w:t>
      </w:r>
      <w:proofErr w:type="spellStart"/>
      <w:r w:rsidRPr="00A01B7B">
        <w:rPr>
          <w:sz w:val="28"/>
          <w:szCs w:val="28"/>
          <w:lang w:val="fr-FR"/>
        </w:rPr>
        <w:t>xuất</w:t>
      </w:r>
      <w:proofErr w:type="spellEnd"/>
      <w:r w:rsidRPr="00A01B7B">
        <w:rPr>
          <w:sz w:val="28"/>
          <w:szCs w:val="28"/>
          <w:lang w:val="fr-FR"/>
        </w:rPr>
        <w:t xml:space="preserve"> UBND </w:t>
      </w:r>
      <w:proofErr w:type="spellStart"/>
      <w:r w:rsidRPr="00A01B7B">
        <w:rPr>
          <w:sz w:val="28"/>
          <w:szCs w:val="28"/>
          <w:lang w:val="fr-FR"/>
        </w:rPr>
        <w:t>tỉnh</w:t>
      </w:r>
      <w:proofErr w:type="spellEnd"/>
      <w:r w:rsidRPr="00A01B7B">
        <w:rPr>
          <w:sz w:val="28"/>
          <w:szCs w:val="28"/>
          <w:lang w:val="fr-FR"/>
        </w:rPr>
        <w:t xml:space="preserve"> </w:t>
      </w:r>
      <w:proofErr w:type="spellStart"/>
      <w:r w:rsidR="00DE3B46" w:rsidRPr="00A01B7B">
        <w:rPr>
          <w:sz w:val="28"/>
          <w:szCs w:val="28"/>
          <w:lang w:val="fr-FR"/>
        </w:rPr>
        <w:t>xem</w:t>
      </w:r>
      <w:proofErr w:type="spellEnd"/>
      <w:r w:rsidR="00DE3B46" w:rsidRPr="00A01B7B">
        <w:rPr>
          <w:sz w:val="28"/>
          <w:szCs w:val="28"/>
          <w:lang w:val="fr-FR"/>
        </w:rPr>
        <w:t xml:space="preserve"> </w:t>
      </w:r>
      <w:proofErr w:type="spellStart"/>
      <w:r w:rsidR="00DE3B46" w:rsidRPr="00A01B7B">
        <w:rPr>
          <w:sz w:val="28"/>
          <w:szCs w:val="28"/>
          <w:lang w:val="fr-FR"/>
        </w:rPr>
        <w:t>xét</w:t>
      </w:r>
      <w:proofErr w:type="spellEnd"/>
      <w:r w:rsidR="00DE3B46" w:rsidRPr="00A01B7B">
        <w:rPr>
          <w:sz w:val="28"/>
          <w:szCs w:val="28"/>
          <w:lang w:val="fr-FR"/>
        </w:rPr>
        <w:t xml:space="preserve"> </w:t>
      </w:r>
      <w:proofErr w:type="spellStart"/>
      <w:r w:rsidR="00DE3B46" w:rsidRPr="00A01B7B">
        <w:rPr>
          <w:sz w:val="28"/>
          <w:szCs w:val="28"/>
          <w:lang w:val="fr-FR"/>
        </w:rPr>
        <w:t>phương</w:t>
      </w:r>
      <w:proofErr w:type="spellEnd"/>
      <w:r w:rsidR="00DE3B46" w:rsidRPr="00A01B7B">
        <w:rPr>
          <w:sz w:val="28"/>
          <w:szCs w:val="28"/>
          <w:lang w:val="fr-FR"/>
        </w:rPr>
        <w:t xml:space="preserve"> </w:t>
      </w:r>
      <w:proofErr w:type="spellStart"/>
      <w:r w:rsidR="00DE3B46" w:rsidRPr="00A01B7B">
        <w:rPr>
          <w:sz w:val="28"/>
          <w:szCs w:val="28"/>
          <w:lang w:val="fr-FR"/>
        </w:rPr>
        <w:t>án</w:t>
      </w:r>
      <w:proofErr w:type="spellEnd"/>
      <w:r w:rsidR="00DE3B46" w:rsidRPr="00A01B7B">
        <w:rPr>
          <w:sz w:val="28"/>
          <w:szCs w:val="28"/>
          <w:lang w:val="fr-FR"/>
        </w:rPr>
        <w:t xml:space="preserve"> </w:t>
      </w:r>
      <w:proofErr w:type="spellStart"/>
      <w:r w:rsidR="00DE3B46" w:rsidRPr="00A01B7B">
        <w:rPr>
          <w:sz w:val="28"/>
          <w:szCs w:val="28"/>
          <w:lang w:val="fr-FR"/>
        </w:rPr>
        <w:t>xử</w:t>
      </w:r>
      <w:proofErr w:type="spellEnd"/>
      <w:r w:rsidR="00DE3B46" w:rsidRPr="00A01B7B">
        <w:rPr>
          <w:sz w:val="28"/>
          <w:szCs w:val="28"/>
          <w:lang w:val="fr-FR"/>
        </w:rPr>
        <w:t xml:space="preserve"> </w:t>
      </w:r>
      <w:proofErr w:type="spellStart"/>
      <w:r w:rsidR="00DE3B46" w:rsidRPr="00A01B7B">
        <w:rPr>
          <w:sz w:val="28"/>
          <w:szCs w:val="28"/>
          <w:lang w:val="fr-FR"/>
        </w:rPr>
        <w:t>lý</w:t>
      </w:r>
      <w:proofErr w:type="spellEnd"/>
      <w:r w:rsidR="00DE3B46" w:rsidRPr="00A01B7B">
        <w:rPr>
          <w:sz w:val="28"/>
          <w:szCs w:val="28"/>
          <w:lang w:val="fr-FR"/>
        </w:rPr>
        <w:t xml:space="preserve"> </w:t>
      </w:r>
      <w:proofErr w:type="spellStart"/>
      <w:r w:rsidR="00DE3B46" w:rsidRPr="00A01B7B">
        <w:rPr>
          <w:sz w:val="28"/>
          <w:szCs w:val="28"/>
          <w:lang w:val="fr-FR"/>
        </w:rPr>
        <w:t>đảm</w:t>
      </w:r>
      <w:proofErr w:type="spellEnd"/>
      <w:r w:rsidR="00DE3B46" w:rsidRPr="00A01B7B">
        <w:rPr>
          <w:sz w:val="28"/>
          <w:szCs w:val="28"/>
          <w:lang w:val="fr-FR"/>
        </w:rPr>
        <w:t xml:space="preserve"> </w:t>
      </w:r>
      <w:proofErr w:type="spellStart"/>
      <w:r w:rsidR="00DE3B46" w:rsidRPr="00A01B7B">
        <w:rPr>
          <w:sz w:val="28"/>
          <w:szCs w:val="28"/>
          <w:lang w:val="fr-FR"/>
        </w:rPr>
        <w:t>bảo</w:t>
      </w:r>
      <w:proofErr w:type="spellEnd"/>
      <w:r w:rsidR="00DE3B46" w:rsidRPr="00A01B7B">
        <w:rPr>
          <w:sz w:val="28"/>
          <w:szCs w:val="28"/>
          <w:lang w:val="fr-FR"/>
        </w:rPr>
        <w:t xml:space="preserve"> </w:t>
      </w:r>
      <w:proofErr w:type="spellStart"/>
      <w:r w:rsidR="00DE3B46" w:rsidRPr="00A01B7B">
        <w:rPr>
          <w:sz w:val="28"/>
          <w:szCs w:val="28"/>
          <w:lang w:val="fr-FR"/>
        </w:rPr>
        <w:t>theo</w:t>
      </w:r>
      <w:proofErr w:type="spellEnd"/>
      <w:r w:rsidR="00DE3B46" w:rsidRPr="00A01B7B">
        <w:rPr>
          <w:sz w:val="28"/>
          <w:szCs w:val="28"/>
          <w:lang w:val="fr-FR"/>
        </w:rPr>
        <w:t xml:space="preserve"> </w:t>
      </w:r>
      <w:proofErr w:type="spellStart"/>
      <w:r w:rsidR="00DE3B46" w:rsidRPr="00A01B7B">
        <w:rPr>
          <w:sz w:val="28"/>
          <w:szCs w:val="28"/>
          <w:lang w:val="fr-FR"/>
        </w:rPr>
        <w:t>quy</w:t>
      </w:r>
      <w:proofErr w:type="spellEnd"/>
      <w:r w:rsidR="00DE3B46" w:rsidRPr="00A01B7B">
        <w:rPr>
          <w:sz w:val="28"/>
          <w:szCs w:val="28"/>
          <w:lang w:val="fr-FR"/>
        </w:rPr>
        <w:t xml:space="preserve"> </w:t>
      </w:r>
      <w:proofErr w:type="spellStart"/>
      <w:r w:rsidR="00DE3B46" w:rsidRPr="00A01B7B">
        <w:rPr>
          <w:sz w:val="28"/>
          <w:szCs w:val="28"/>
          <w:lang w:val="fr-FR"/>
        </w:rPr>
        <w:t>định</w:t>
      </w:r>
      <w:proofErr w:type="spellEnd"/>
      <w:r w:rsidRPr="00A01B7B">
        <w:rPr>
          <w:sz w:val="28"/>
          <w:szCs w:val="28"/>
          <w:lang w:val="fr-FR"/>
        </w:rPr>
        <w:t>.</w:t>
      </w:r>
      <w:r w:rsidR="00EE3058" w:rsidRPr="00A01B7B">
        <w:rPr>
          <w:sz w:val="28"/>
          <w:szCs w:val="28"/>
          <w:lang w:val="fr-FR"/>
        </w:rPr>
        <w:t>/.</w:t>
      </w:r>
    </w:p>
    <w:p w14:paraId="3DB26532" w14:textId="77777777" w:rsidR="00290040" w:rsidRPr="00322EAE" w:rsidRDefault="00290040" w:rsidP="000F3BC1">
      <w:pPr>
        <w:pStyle w:val="BodyTextIndent"/>
        <w:spacing w:after="60"/>
        <w:ind w:firstLine="765"/>
        <w:rPr>
          <w:sz w:val="6"/>
          <w:szCs w:val="28"/>
          <w:lang w:val="fr-FR"/>
        </w:rPr>
      </w:pPr>
    </w:p>
    <w:tbl>
      <w:tblPr>
        <w:tblW w:w="9047" w:type="dxa"/>
        <w:tblInd w:w="108" w:type="dxa"/>
        <w:tblBorders>
          <w:insideH w:val="single" w:sz="4" w:space="0" w:color="auto"/>
        </w:tblBorders>
        <w:tblLayout w:type="fixed"/>
        <w:tblLook w:val="0000" w:firstRow="0" w:lastRow="0" w:firstColumn="0" w:lastColumn="0" w:noHBand="0" w:noVBand="0"/>
      </w:tblPr>
      <w:tblGrid>
        <w:gridCol w:w="4269"/>
        <w:gridCol w:w="747"/>
        <w:gridCol w:w="4031"/>
      </w:tblGrid>
      <w:tr w:rsidR="00290040" w:rsidRPr="00517BA5" w14:paraId="74E7141C" w14:textId="77777777" w:rsidTr="00290040">
        <w:trPr>
          <w:trHeight w:val="80"/>
        </w:trPr>
        <w:tc>
          <w:tcPr>
            <w:tcW w:w="4269" w:type="dxa"/>
          </w:tcPr>
          <w:p w14:paraId="7FE0FD9C" w14:textId="77777777" w:rsidR="00290040" w:rsidRPr="00517BA5" w:rsidRDefault="00290040" w:rsidP="00DC349D">
            <w:pPr>
              <w:rPr>
                <w:sz w:val="22"/>
                <w:lang w:val="nl-NL"/>
              </w:rPr>
            </w:pPr>
          </w:p>
        </w:tc>
        <w:tc>
          <w:tcPr>
            <w:tcW w:w="747" w:type="dxa"/>
          </w:tcPr>
          <w:p w14:paraId="756E50B1" w14:textId="77777777" w:rsidR="00290040" w:rsidRPr="00322EAE" w:rsidRDefault="00290040" w:rsidP="00DC349D">
            <w:pPr>
              <w:rPr>
                <w:lang w:val="fr-FR"/>
              </w:rPr>
            </w:pPr>
          </w:p>
        </w:tc>
        <w:tc>
          <w:tcPr>
            <w:tcW w:w="4031" w:type="dxa"/>
          </w:tcPr>
          <w:p w14:paraId="241A7C6E" w14:textId="77777777" w:rsidR="00290040" w:rsidRPr="00517BA5" w:rsidRDefault="00290040" w:rsidP="00DC349D">
            <w:pPr>
              <w:jc w:val="center"/>
              <w:rPr>
                <w:b/>
                <w:sz w:val="26"/>
                <w:szCs w:val="26"/>
              </w:rPr>
            </w:pPr>
            <w:r w:rsidRPr="00517BA5">
              <w:rPr>
                <w:b/>
                <w:sz w:val="26"/>
                <w:szCs w:val="26"/>
              </w:rPr>
              <w:t>TM. ỦY BAN NHÂN DÂN</w:t>
            </w:r>
          </w:p>
          <w:p w14:paraId="1EA9D898" w14:textId="616558C9" w:rsidR="00290040" w:rsidRPr="000F4D79" w:rsidRDefault="00290040" w:rsidP="000F4D79">
            <w:pPr>
              <w:ind w:left="-92" w:firstLine="92"/>
              <w:jc w:val="center"/>
              <w:rPr>
                <w:b/>
                <w:sz w:val="26"/>
                <w:szCs w:val="26"/>
              </w:rPr>
            </w:pPr>
            <w:r w:rsidRPr="00517BA5">
              <w:rPr>
                <w:b/>
                <w:sz w:val="26"/>
                <w:szCs w:val="26"/>
              </w:rPr>
              <w:t>CHỦ TỊCH</w:t>
            </w:r>
          </w:p>
        </w:tc>
      </w:tr>
    </w:tbl>
    <w:p w14:paraId="5FFB6EA8" w14:textId="77777777" w:rsidR="00290040" w:rsidRPr="00517BA5" w:rsidRDefault="00290040" w:rsidP="000F3BC1">
      <w:pPr>
        <w:pStyle w:val="BodyTextIndent"/>
        <w:spacing w:after="60"/>
        <w:ind w:firstLine="765"/>
        <w:rPr>
          <w:sz w:val="28"/>
          <w:szCs w:val="28"/>
        </w:rPr>
      </w:pPr>
    </w:p>
    <w:p w14:paraId="4BD0FFDE" w14:textId="77777777" w:rsidR="000101F5" w:rsidRPr="00517BA5" w:rsidRDefault="000101F5" w:rsidP="001A6E76">
      <w:pPr>
        <w:pStyle w:val="BodyTextIndent"/>
        <w:spacing w:before="120"/>
        <w:ind w:firstLine="765"/>
        <w:rPr>
          <w:sz w:val="12"/>
          <w:szCs w:val="28"/>
        </w:rPr>
      </w:pPr>
    </w:p>
    <w:p w14:paraId="2BF4C383" w14:textId="54D3C64C" w:rsidR="00B56A37" w:rsidRDefault="0094214E" w:rsidP="0094214E">
      <w:pPr>
        <w:tabs>
          <w:tab w:val="center" w:pos="6720"/>
        </w:tabs>
        <w:rPr>
          <w:b/>
        </w:rPr>
      </w:pPr>
      <w:r w:rsidRPr="00517BA5">
        <w:rPr>
          <w:b/>
        </w:rPr>
        <w:tab/>
      </w:r>
      <w:r w:rsidR="000101F5" w:rsidRPr="00517BA5">
        <w:rPr>
          <w:b/>
        </w:rPr>
        <w:t xml:space="preserve">   </w:t>
      </w:r>
    </w:p>
    <w:p w14:paraId="2A1F56E7" w14:textId="77777777" w:rsidR="00B56A37" w:rsidRPr="00B56A37" w:rsidRDefault="00B56A37" w:rsidP="00B56A37"/>
    <w:p w14:paraId="5B6B45AC" w14:textId="6A751BB9" w:rsidR="00B56A37" w:rsidRDefault="00B56A37" w:rsidP="00B56A37"/>
    <w:p w14:paraId="29B56C8A" w14:textId="605242BF" w:rsidR="00AD25E7" w:rsidRPr="00B56A37" w:rsidRDefault="00B56A37" w:rsidP="00B56A37">
      <w:pPr>
        <w:tabs>
          <w:tab w:val="left" w:pos="6123"/>
        </w:tabs>
        <w:rPr>
          <w:b/>
        </w:rPr>
      </w:pPr>
      <w:r>
        <w:tab/>
      </w:r>
      <w:r w:rsidRPr="00B56A37">
        <w:rPr>
          <w:b/>
        </w:rPr>
        <w:t>Phan Thiên Định</w:t>
      </w:r>
    </w:p>
    <w:sectPr w:rsidR="00AD25E7" w:rsidRPr="00B56A37" w:rsidSect="0073612D">
      <w:pgSz w:w="11909" w:h="16834"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0769" w14:textId="77777777" w:rsidR="004D0187" w:rsidRDefault="004D0187">
      <w:r>
        <w:separator/>
      </w:r>
    </w:p>
  </w:endnote>
  <w:endnote w:type="continuationSeparator" w:id="0">
    <w:p w14:paraId="38813A64" w14:textId="77777777" w:rsidR="004D0187" w:rsidRDefault="004D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CCB5" w14:textId="77777777" w:rsidR="0097479D" w:rsidRDefault="0097479D" w:rsidP="00E73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929AC" w14:textId="77777777" w:rsidR="0097479D" w:rsidRDefault="0097479D" w:rsidP="009421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73CA" w14:textId="77777777" w:rsidR="0097479D" w:rsidRDefault="0097479D" w:rsidP="009421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6280" w14:textId="77777777" w:rsidR="004D0187" w:rsidRDefault="004D0187">
      <w:r>
        <w:separator/>
      </w:r>
    </w:p>
  </w:footnote>
  <w:footnote w:type="continuationSeparator" w:id="0">
    <w:p w14:paraId="1566C2DF" w14:textId="77777777" w:rsidR="004D0187" w:rsidRDefault="004D0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2B1E" w14:textId="1ADD9029" w:rsidR="0097479D" w:rsidRPr="000F3BC1" w:rsidRDefault="0097479D" w:rsidP="0073612D">
    <w:pPr>
      <w:pStyle w:val="Header"/>
      <w:jc w:val="center"/>
      <w:rPr>
        <w:sz w:val="28"/>
        <w:szCs w:val="28"/>
      </w:rPr>
    </w:pPr>
    <w:r w:rsidRPr="000F3BC1">
      <w:rPr>
        <w:sz w:val="28"/>
        <w:szCs w:val="28"/>
      </w:rPr>
      <w:fldChar w:fldCharType="begin"/>
    </w:r>
    <w:r w:rsidRPr="000F3BC1">
      <w:rPr>
        <w:sz w:val="28"/>
        <w:szCs w:val="28"/>
      </w:rPr>
      <w:instrText xml:space="preserve"> PAGE   \* MERGEFORMAT </w:instrText>
    </w:r>
    <w:r w:rsidRPr="000F3BC1">
      <w:rPr>
        <w:sz w:val="28"/>
        <w:szCs w:val="28"/>
      </w:rPr>
      <w:fldChar w:fldCharType="separate"/>
    </w:r>
    <w:r w:rsidR="00E2614D">
      <w:rPr>
        <w:noProof/>
        <w:sz w:val="28"/>
        <w:szCs w:val="28"/>
      </w:rPr>
      <w:t>4</w:t>
    </w:r>
    <w:r w:rsidRPr="000F3BC1">
      <w:rPr>
        <w:noProo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DEE2" w14:textId="16CAAB16" w:rsidR="0097479D" w:rsidRDefault="0097479D" w:rsidP="007361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A95"/>
    <w:multiLevelType w:val="hybridMultilevel"/>
    <w:tmpl w:val="E35830A6"/>
    <w:lvl w:ilvl="0" w:tplc="C332CC7A">
      <w:start w:val="1"/>
      <w:numFmt w:val="decimal"/>
      <w:lvlText w:val="%1."/>
      <w:lvlJc w:val="left"/>
      <w:pPr>
        <w:ind w:left="1123" w:hanging="360"/>
      </w:pPr>
      <w:rPr>
        <w:rFonts w:hint="default"/>
      </w:r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 w15:restartNumberingAfterBreak="0">
    <w:nsid w:val="16266CEF"/>
    <w:multiLevelType w:val="hybridMultilevel"/>
    <w:tmpl w:val="21D4273E"/>
    <w:lvl w:ilvl="0" w:tplc="FC6AF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016653"/>
    <w:multiLevelType w:val="hybridMultilevel"/>
    <w:tmpl w:val="0B843926"/>
    <w:lvl w:ilvl="0" w:tplc="6C92B52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194802A3"/>
    <w:multiLevelType w:val="hybridMultilevel"/>
    <w:tmpl w:val="CD84B96C"/>
    <w:lvl w:ilvl="0" w:tplc="54A223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DD79AC"/>
    <w:multiLevelType w:val="hybridMultilevel"/>
    <w:tmpl w:val="599C3676"/>
    <w:lvl w:ilvl="0" w:tplc="B452391C">
      <w:start w:val="1"/>
      <w:numFmt w:val="decimal"/>
      <w:lvlText w:val="%1."/>
      <w:lvlJc w:val="left"/>
      <w:pPr>
        <w:ind w:left="1123" w:hanging="360"/>
      </w:pPr>
      <w:rPr>
        <w:rFonts w:hint="default"/>
      </w:r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5" w15:restartNumberingAfterBreak="0">
    <w:nsid w:val="2AA10D52"/>
    <w:multiLevelType w:val="hybridMultilevel"/>
    <w:tmpl w:val="A2C4C4FE"/>
    <w:lvl w:ilvl="0" w:tplc="2004B44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15:restartNumberingAfterBreak="0">
    <w:nsid w:val="31E43BD7"/>
    <w:multiLevelType w:val="hybridMultilevel"/>
    <w:tmpl w:val="19984ADC"/>
    <w:lvl w:ilvl="0" w:tplc="8F2C09D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81517FF"/>
    <w:multiLevelType w:val="hybridMultilevel"/>
    <w:tmpl w:val="0ABC5060"/>
    <w:lvl w:ilvl="0" w:tplc="DB2A8E64">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4EE85570"/>
    <w:multiLevelType w:val="multilevel"/>
    <w:tmpl w:val="B7EA0B6C"/>
    <w:lvl w:ilvl="0">
      <w:start w:val="4"/>
      <w:numFmt w:val="decimal"/>
      <w:lvlText w:val="%1"/>
      <w:lvlJc w:val="left"/>
      <w:pPr>
        <w:ind w:left="375" w:hanging="375"/>
      </w:pPr>
      <w:rPr>
        <w:rFonts w:hint="default"/>
      </w:rPr>
    </w:lvl>
    <w:lvl w:ilvl="1">
      <w:start w:val="1"/>
      <w:numFmt w:val="decimal"/>
      <w:lvlText w:val="%1.%2"/>
      <w:lvlJc w:val="left"/>
      <w:pPr>
        <w:ind w:left="1009" w:hanging="375"/>
      </w:pPr>
      <w:rPr>
        <w:rFonts w:hint="default"/>
      </w:rPr>
    </w:lvl>
    <w:lvl w:ilvl="2">
      <w:start w:val="1"/>
      <w:numFmt w:val="decimal"/>
      <w:lvlText w:val="%1.%2.%3"/>
      <w:lvlJc w:val="left"/>
      <w:pPr>
        <w:ind w:left="1988" w:hanging="720"/>
      </w:pPr>
      <w:rPr>
        <w:rFonts w:hint="default"/>
      </w:rPr>
    </w:lvl>
    <w:lvl w:ilvl="3">
      <w:start w:val="1"/>
      <w:numFmt w:val="decimal"/>
      <w:lvlText w:val="%1.%2.%3.%4"/>
      <w:lvlJc w:val="left"/>
      <w:pPr>
        <w:ind w:left="2982" w:hanging="1080"/>
      </w:pPr>
      <w:rPr>
        <w:rFonts w:hint="default"/>
      </w:rPr>
    </w:lvl>
    <w:lvl w:ilvl="4">
      <w:start w:val="1"/>
      <w:numFmt w:val="decimal"/>
      <w:lvlText w:val="%1.%2.%3.%4.%5"/>
      <w:lvlJc w:val="left"/>
      <w:pPr>
        <w:ind w:left="3616" w:hanging="1080"/>
      </w:pPr>
      <w:rPr>
        <w:rFonts w:hint="default"/>
      </w:rPr>
    </w:lvl>
    <w:lvl w:ilvl="5">
      <w:start w:val="1"/>
      <w:numFmt w:val="decimal"/>
      <w:lvlText w:val="%1.%2.%3.%4.%5.%6"/>
      <w:lvlJc w:val="left"/>
      <w:pPr>
        <w:ind w:left="4610" w:hanging="1440"/>
      </w:pPr>
      <w:rPr>
        <w:rFonts w:hint="default"/>
      </w:rPr>
    </w:lvl>
    <w:lvl w:ilvl="6">
      <w:start w:val="1"/>
      <w:numFmt w:val="decimal"/>
      <w:lvlText w:val="%1.%2.%3.%4.%5.%6.%7"/>
      <w:lvlJc w:val="left"/>
      <w:pPr>
        <w:ind w:left="5244" w:hanging="1440"/>
      </w:pPr>
      <w:rPr>
        <w:rFonts w:hint="default"/>
      </w:rPr>
    </w:lvl>
    <w:lvl w:ilvl="7">
      <w:start w:val="1"/>
      <w:numFmt w:val="decimal"/>
      <w:lvlText w:val="%1.%2.%3.%4.%5.%6.%7.%8"/>
      <w:lvlJc w:val="left"/>
      <w:pPr>
        <w:ind w:left="6238" w:hanging="1800"/>
      </w:pPr>
      <w:rPr>
        <w:rFonts w:hint="default"/>
      </w:rPr>
    </w:lvl>
    <w:lvl w:ilvl="8">
      <w:start w:val="1"/>
      <w:numFmt w:val="decimal"/>
      <w:lvlText w:val="%1.%2.%3.%4.%5.%6.%7.%8.%9"/>
      <w:lvlJc w:val="left"/>
      <w:pPr>
        <w:ind w:left="7232" w:hanging="2160"/>
      </w:pPr>
      <w:rPr>
        <w:rFonts w:hint="default"/>
      </w:rPr>
    </w:lvl>
  </w:abstractNum>
  <w:abstractNum w:abstractNumId="9" w15:restartNumberingAfterBreak="0">
    <w:nsid w:val="586A2B41"/>
    <w:multiLevelType w:val="multilevel"/>
    <w:tmpl w:val="12E686C0"/>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63550478"/>
    <w:multiLevelType w:val="hybridMultilevel"/>
    <w:tmpl w:val="B46AF7CC"/>
    <w:lvl w:ilvl="0" w:tplc="0598F0A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72851DCE"/>
    <w:multiLevelType w:val="hybridMultilevel"/>
    <w:tmpl w:val="1C3439BA"/>
    <w:lvl w:ilvl="0" w:tplc="64F8F92E">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37512B0"/>
    <w:multiLevelType w:val="hybridMultilevel"/>
    <w:tmpl w:val="E9B6A4A4"/>
    <w:lvl w:ilvl="0" w:tplc="6832C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7476095">
    <w:abstractNumId w:val="2"/>
  </w:num>
  <w:num w:numId="2" w16cid:durableId="1437601811">
    <w:abstractNumId w:val="7"/>
  </w:num>
  <w:num w:numId="3" w16cid:durableId="1119567901">
    <w:abstractNumId w:val="5"/>
  </w:num>
  <w:num w:numId="4" w16cid:durableId="283922292">
    <w:abstractNumId w:val="11"/>
  </w:num>
  <w:num w:numId="5" w16cid:durableId="1753238176">
    <w:abstractNumId w:val="8"/>
  </w:num>
  <w:num w:numId="6" w16cid:durableId="324357730">
    <w:abstractNumId w:val="9"/>
  </w:num>
  <w:num w:numId="7" w16cid:durableId="894270929">
    <w:abstractNumId w:val="0"/>
  </w:num>
  <w:num w:numId="8" w16cid:durableId="1923447643">
    <w:abstractNumId w:val="12"/>
  </w:num>
  <w:num w:numId="9" w16cid:durableId="786586918">
    <w:abstractNumId w:val="1"/>
  </w:num>
  <w:num w:numId="10" w16cid:durableId="78212886">
    <w:abstractNumId w:val="3"/>
  </w:num>
  <w:num w:numId="11" w16cid:durableId="1786843639">
    <w:abstractNumId w:val="4"/>
  </w:num>
  <w:num w:numId="12" w16cid:durableId="1480993707">
    <w:abstractNumId w:val="6"/>
  </w:num>
  <w:num w:numId="13" w16cid:durableId="596982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81"/>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A96"/>
    <w:rsid w:val="00001542"/>
    <w:rsid w:val="00001A97"/>
    <w:rsid w:val="000057E9"/>
    <w:rsid w:val="00005E1E"/>
    <w:rsid w:val="00007634"/>
    <w:rsid w:val="000101F5"/>
    <w:rsid w:val="00010402"/>
    <w:rsid w:val="0001044F"/>
    <w:rsid w:val="000104BC"/>
    <w:rsid w:val="00010BA7"/>
    <w:rsid w:val="000112FA"/>
    <w:rsid w:val="00011F20"/>
    <w:rsid w:val="0001664E"/>
    <w:rsid w:val="00016D1F"/>
    <w:rsid w:val="00021334"/>
    <w:rsid w:val="00023847"/>
    <w:rsid w:val="00027F07"/>
    <w:rsid w:val="00030040"/>
    <w:rsid w:val="00030286"/>
    <w:rsid w:val="00030D49"/>
    <w:rsid w:val="00030EA5"/>
    <w:rsid w:val="00031343"/>
    <w:rsid w:val="000322EF"/>
    <w:rsid w:val="000334C6"/>
    <w:rsid w:val="0003392C"/>
    <w:rsid w:val="00034587"/>
    <w:rsid w:val="00035970"/>
    <w:rsid w:val="00036FA2"/>
    <w:rsid w:val="00040A31"/>
    <w:rsid w:val="0004334D"/>
    <w:rsid w:val="0004726F"/>
    <w:rsid w:val="0004731B"/>
    <w:rsid w:val="000473D8"/>
    <w:rsid w:val="00052D51"/>
    <w:rsid w:val="000530CF"/>
    <w:rsid w:val="00053E94"/>
    <w:rsid w:val="00054BB3"/>
    <w:rsid w:val="00055169"/>
    <w:rsid w:val="000557ED"/>
    <w:rsid w:val="00055A75"/>
    <w:rsid w:val="00056872"/>
    <w:rsid w:val="00057455"/>
    <w:rsid w:val="00057478"/>
    <w:rsid w:val="000610D1"/>
    <w:rsid w:val="00062939"/>
    <w:rsid w:val="000652AB"/>
    <w:rsid w:val="00066450"/>
    <w:rsid w:val="00070EA6"/>
    <w:rsid w:val="000728E3"/>
    <w:rsid w:val="0007416A"/>
    <w:rsid w:val="0007492A"/>
    <w:rsid w:val="00075BA1"/>
    <w:rsid w:val="000763EB"/>
    <w:rsid w:val="00076EB0"/>
    <w:rsid w:val="000775E0"/>
    <w:rsid w:val="00080683"/>
    <w:rsid w:val="00081324"/>
    <w:rsid w:val="00084F49"/>
    <w:rsid w:val="00084FC2"/>
    <w:rsid w:val="00090620"/>
    <w:rsid w:val="0009168E"/>
    <w:rsid w:val="00091719"/>
    <w:rsid w:val="0009204E"/>
    <w:rsid w:val="00093C54"/>
    <w:rsid w:val="00093EF3"/>
    <w:rsid w:val="00095EF4"/>
    <w:rsid w:val="00096577"/>
    <w:rsid w:val="00097A73"/>
    <w:rsid w:val="000A024A"/>
    <w:rsid w:val="000A05B7"/>
    <w:rsid w:val="000A06E9"/>
    <w:rsid w:val="000A15B2"/>
    <w:rsid w:val="000A1F58"/>
    <w:rsid w:val="000A22B2"/>
    <w:rsid w:val="000A3AB0"/>
    <w:rsid w:val="000A4F39"/>
    <w:rsid w:val="000A5EFA"/>
    <w:rsid w:val="000A7464"/>
    <w:rsid w:val="000B00A7"/>
    <w:rsid w:val="000B0A75"/>
    <w:rsid w:val="000B10F2"/>
    <w:rsid w:val="000B1452"/>
    <w:rsid w:val="000B1FD4"/>
    <w:rsid w:val="000B3E58"/>
    <w:rsid w:val="000B534A"/>
    <w:rsid w:val="000B542A"/>
    <w:rsid w:val="000B5772"/>
    <w:rsid w:val="000B584B"/>
    <w:rsid w:val="000B594C"/>
    <w:rsid w:val="000B59F1"/>
    <w:rsid w:val="000B5D3D"/>
    <w:rsid w:val="000B7743"/>
    <w:rsid w:val="000C1123"/>
    <w:rsid w:val="000C343C"/>
    <w:rsid w:val="000C439E"/>
    <w:rsid w:val="000C4B47"/>
    <w:rsid w:val="000C5E0B"/>
    <w:rsid w:val="000C686C"/>
    <w:rsid w:val="000D14DF"/>
    <w:rsid w:val="000D2D94"/>
    <w:rsid w:val="000D2E06"/>
    <w:rsid w:val="000D377E"/>
    <w:rsid w:val="000D3946"/>
    <w:rsid w:val="000D5CE8"/>
    <w:rsid w:val="000D65F3"/>
    <w:rsid w:val="000D74C1"/>
    <w:rsid w:val="000E13CB"/>
    <w:rsid w:val="000E3714"/>
    <w:rsid w:val="000E37FC"/>
    <w:rsid w:val="000E4890"/>
    <w:rsid w:val="000E4A99"/>
    <w:rsid w:val="000E6973"/>
    <w:rsid w:val="000E6EA8"/>
    <w:rsid w:val="000E78CB"/>
    <w:rsid w:val="000F07A9"/>
    <w:rsid w:val="000F0EA2"/>
    <w:rsid w:val="000F1F0D"/>
    <w:rsid w:val="000F2C39"/>
    <w:rsid w:val="000F35C1"/>
    <w:rsid w:val="000F3BC1"/>
    <w:rsid w:val="000F4272"/>
    <w:rsid w:val="000F4D79"/>
    <w:rsid w:val="000F52F7"/>
    <w:rsid w:val="000F7770"/>
    <w:rsid w:val="00100BE7"/>
    <w:rsid w:val="00100C82"/>
    <w:rsid w:val="00100F64"/>
    <w:rsid w:val="001017FA"/>
    <w:rsid w:val="00103BCA"/>
    <w:rsid w:val="001046C2"/>
    <w:rsid w:val="001047CD"/>
    <w:rsid w:val="00106096"/>
    <w:rsid w:val="00111C4A"/>
    <w:rsid w:val="00115F7B"/>
    <w:rsid w:val="00117014"/>
    <w:rsid w:val="00120349"/>
    <w:rsid w:val="00120A20"/>
    <w:rsid w:val="00122D07"/>
    <w:rsid w:val="00123D70"/>
    <w:rsid w:val="00123E6E"/>
    <w:rsid w:val="0012486A"/>
    <w:rsid w:val="00125049"/>
    <w:rsid w:val="00125B2E"/>
    <w:rsid w:val="00127B5B"/>
    <w:rsid w:val="00127D15"/>
    <w:rsid w:val="001314B0"/>
    <w:rsid w:val="001333A7"/>
    <w:rsid w:val="00135400"/>
    <w:rsid w:val="0013626E"/>
    <w:rsid w:val="001364A0"/>
    <w:rsid w:val="00136507"/>
    <w:rsid w:val="00142D21"/>
    <w:rsid w:val="001440E1"/>
    <w:rsid w:val="00144116"/>
    <w:rsid w:val="001469B9"/>
    <w:rsid w:val="0015235B"/>
    <w:rsid w:val="0015251A"/>
    <w:rsid w:val="00152FAE"/>
    <w:rsid w:val="00154B8B"/>
    <w:rsid w:val="00156679"/>
    <w:rsid w:val="00161DF3"/>
    <w:rsid w:val="00164457"/>
    <w:rsid w:val="00164C86"/>
    <w:rsid w:val="00165EF5"/>
    <w:rsid w:val="00167E6C"/>
    <w:rsid w:val="00171B36"/>
    <w:rsid w:val="00172B44"/>
    <w:rsid w:val="00172C5F"/>
    <w:rsid w:val="00172DA6"/>
    <w:rsid w:val="00173B00"/>
    <w:rsid w:val="0017460F"/>
    <w:rsid w:val="00175646"/>
    <w:rsid w:val="00177F99"/>
    <w:rsid w:val="0018127F"/>
    <w:rsid w:val="00181C25"/>
    <w:rsid w:val="00183BEA"/>
    <w:rsid w:val="00185E01"/>
    <w:rsid w:val="00187DC4"/>
    <w:rsid w:val="00190193"/>
    <w:rsid w:val="001939EC"/>
    <w:rsid w:val="0019572B"/>
    <w:rsid w:val="001958BC"/>
    <w:rsid w:val="00196DE7"/>
    <w:rsid w:val="00196E31"/>
    <w:rsid w:val="00197777"/>
    <w:rsid w:val="001A27DA"/>
    <w:rsid w:val="001A32AF"/>
    <w:rsid w:val="001A386B"/>
    <w:rsid w:val="001A4959"/>
    <w:rsid w:val="001A69E1"/>
    <w:rsid w:val="001A6E76"/>
    <w:rsid w:val="001B1321"/>
    <w:rsid w:val="001B31A5"/>
    <w:rsid w:val="001B3490"/>
    <w:rsid w:val="001B40E1"/>
    <w:rsid w:val="001B4F5A"/>
    <w:rsid w:val="001B6B30"/>
    <w:rsid w:val="001B7E3D"/>
    <w:rsid w:val="001B7E58"/>
    <w:rsid w:val="001C106D"/>
    <w:rsid w:val="001C18FA"/>
    <w:rsid w:val="001C1B09"/>
    <w:rsid w:val="001C1E43"/>
    <w:rsid w:val="001C29BF"/>
    <w:rsid w:val="001C2D57"/>
    <w:rsid w:val="001C2EE2"/>
    <w:rsid w:val="001C34E3"/>
    <w:rsid w:val="001C5758"/>
    <w:rsid w:val="001C698C"/>
    <w:rsid w:val="001D06EE"/>
    <w:rsid w:val="001D196D"/>
    <w:rsid w:val="001D19D2"/>
    <w:rsid w:val="001D2701"/>
    <w:rsid w:val="001D66B3"/>
    <w:rsid w:val="001D68F5"/>
    <w:rsid w:val="001D78CE"/>
    <w:rsid w:val="001E1A22"/>
    <w:rsid w:val="001E1D44"/>
    <w:rsid w:val="001E496A"/>
    <w:rsid w:val="001E65A3"/>
    <w:rsid w:val="001E7882"/>
    <w:rsid w:val="001E7A40"/>
    <w:rsid w:val="001F0830"/>
    <w:rsid w:val="001F0AB8"/>
    <w:rsid w:val="001F1E96"/>
    <w:rsid w:val="001F2A07"/>
    <w:rsid w:val="001F32C2"/>
    <w:rsid w:val="001F43EF"/>
    <w:rsid w:val="001F6B16"/>
    <w:rsid w:val="001F70A4"/>
    <w:rsid w:val="001F72B0"/>
    <w:rsid w:val="002009F4"/>
    <w:rsid w:val="00200A2F"/>
    <w:rsid w:val="002019BD"/>
    <w:rsid w:val="00201DE7"/>
    <w:rsid w:val="00202852"/>
    <w:rsid w:val="002038C9"/>
    <w:rsid w:val="002056BF"/>
    <w:rsid w:val="00205E3B"/>
    <w:rsid w:val="00207B55"/>
    <w:rsid w:val="002112DF"/>
    <w:rsid w:val="00212295"/>
    <w:rsid w:val="002128B3"/>
    <w:rsid w:val="002128BB"/>
    <w:rsid w:val="0021290A"/>
    <w:rsid w:val="0021405D"/>
    <w:rsid w:val="0021425D"/>
    <w:rsid w:val="00214872"/>
    <w:rsid w:val="00215499"/>
    <w:rsid w:val="00215F45"/>
    <w:rsid w:val="00216483"/>
    <w:rsid w:val="00217270"/>
    <w:rsid w:val="002172A2"/>
    <w:rsid w:val="00220F9F"/>
    <w:rsid w:val="0022331B"/>
    <w:rsid w:val="00224064"/>
    <w:rsid w:val="002249C0"/>
    <w:rsid w:val="00225B5A"/>
    <w:rsid w:val="00230B4F"/>
    <w:rsid w:val="00231820"/>
    <w:rsid w:val="00232546"/>
    <w:rsid w:val="00234631"/>
    <w:rsid w:val="002351B5"/>
    <w:rsid w:val="00236B31"/>
    <w:rsid w:val="0024148A"/>
    <w:rsid w:val="0024311F"/>
    <w:rsid w:val="002432D5"/>
    <w:rsid w:val="002471FD"/>
    <w:rsid w:val="002476AD"/>
    <w:rsid w:val="002540E7"/>
    <w:rsid w:val="002543D6"/>
    <w:rsid w:val="00255800"/>
    <w:rsid w:val="00256657"/>
    <w:rsid w:val="00257F4E"/>
    <w:rsid w:val="002608BD"/>
    <w:rsid w:val="00267077"/>
    <w:rsid w:val="00272F91"/>
    <w:rsid w:val="002742C2"/>
    <w:rsid w:val="00275E1F"/>
    <w:rsid w:val="00277407"/>
    <w:rsid w:val="0028077A"/>
    <w:rsid w:val="00280EBE"/>
    <w:rsid w:val="00284CAA"/>
    <w:rsid w:val="00285280"/>
    <w:rsid w:val="00286B71"/>
    <w:rsid w:val="00290040"/>
    <w:rsid w:val="002924FB"/>
    <w:rsid w:val="00292542"/>
    <w:rsid w:val="002932A5"/>
    <w:rsid w:val="00293305"/>
    <w:rsid w:val="0029405A"/>
    <w:rsid w:val="0029449F"/>
    <w:rsid w:val="0029791C"/>
    <w:rsid w:val="002A0E10"/>
    <w:rsid w:val="002A1A30"/>
    <w:rsid w:val="002A3F93"/>
    <w:rsid w:val="002A5ADE"/>
    <w:rsid w:val="002A79CB"/>
    <w:rsid w:val="002B20E2"/>
    <w:rsid w:val="002B354B"/>
    <w:rsid w:val="002B3DEC"/>
    <w:rsid w:val="002B45BD"/>
    <w:rsid w:val="002B4625"/>
    <w:rsid w:val="002B55C5"/>
    <w:rsid w:val="002B5C0C"/>
    <w:rsid w:val="002B697B"/>
    <w:rsid w:val="002B6F55"/>
    <w:rsid w:val="002B7613"/>
    <w:rsid w:val="002C0F15"/>
    <w:rsid w:val="002C3E9B"/>
    <w:rsid w:val="002C5142"/>
    <w:rsid w:val="002C5676"/>
    <w:rsid w:val="002C5F75"/>
    <w:rsid w:val="002C79A4"/>
    <w:rsid w:val="002D0A24"/>
    <w:rsid w:val="002D0D80"/>
    <w:rsid w:val="002D22A5"/>
    <w:rsid w:val="002D3929"/>
    <w:rsid w:val="002D41A8"/>
    <w:rsid w:val="002D4B51"/>
    <w:rsid w:val="002D6C70"/>
    <w:rsid w:val="002D7D28"/>
    <w:rsid w:val="002D7E7C"/>
    <w:rsid w:val="002D7E88"/>
    <w:rsid w:val="002E046B"/>
    <w:rsid w:val="002E18D6"/>
    <w:rsid w:val="002E3325"/>
    <w:rsid w:val="002E53E9"/>
    <w:rsid w:val="002E5FBA"/>
    <w:rsid w:val="002E646C"/>
    <w:rsid w:val="002F0299"/>
    <w:rsid w:val="002F1B67"/>
    <w:rsid w:val="002F214E"/>
    <w:rsid w:val="002F2D83"/>
    <w:rsid w:val="002F36E8"/>
    <w:rsid w:val="002F441F"/>
    <w:rsid w:val="002F4A3D"/>
    <w:rsid w:val="002F7024"/>
    <w:rsid w:val="002F7CEB"/>
    <w:rsid w:val="003011A8"/>
    <w:rsid w:val="00302E45"/>
    <w:rsid w:val="00304107"/>
    <w:rsid w:val="003045D7"/>
    <w:rsid w:val="00307688"/>
    <w:rsid w:val="003112D2"/>
    <w:rsid w:val="0031139D"/>
    <w:rsid w:val="003125A8"/>
    <w:rsid w:val="00315843"/>
    <w:rsid w:val="00317F33"/>
    <w:rsid w:val="003205B0"/>
    <w:rsid w:val="003206B8"/>
    <w:rsid w:val="00320A57"/>
    <w:rsid w:val="00321643"/>
    <w:rsid w:val="00322ACE"/>
    <w:rsid w:val="00322EAE"/>
    <w:rsid w:val="00323998"/>
    <w:rsid w:val="003253D9"/>
    <w:rsid w:val="00325DC7"/>
    <w:rsid w:val="00330105"/>
    <w:rsid w:val="003302C8"/>
    <w:rsid w:val="00331A4F"/>
    <w:rsid w:val="00333843"/>
    <w:rsid w:val="003342AC"/>
    <w:rsid w:val="00335131"/>
    <w:rsid w:val="0033649A"/>
    <w:rsid w:val="0033690D"/>
    <w:rsid w:val="00337B6D"/>
    <w:rsid w:val="00337C84"/>
    <w:rsid w:val="0034207E"/>
    <w:rsid w:val="00343A3A"/>
    <w:rsid w:val="0034435E"/>
    <w:rsid w:val="00344DFD"/>
    <w:rsid w:val="00345D08"/>
    <w:rsid w:val="00345D5A"/>
    <w:rsid w:val="00346229"/>
    <w:rsid w:val="00346388"/>
    <w:rsid w:val="00347085"/>
    <w:rsid w:val="00347DE9"/>
    <w:rsid w:val="003507AB"/>
    <w:rsid w:val="00351D79"/>
    <w:rsid w:val="00352010"/>
    <w:rsid w:val="00352614"/>
    <w:rsid w:val="00354975"/>
    <w:rsid w:val="003551D8"/>
    <w:rsid w:val="00355FCE"/>
    <w:rsid w:val="0035696A"/>
    <w:rsid w:val="00361730"/>
    <w:rsid w:val="003619CA"/>
    <w:rsid w:val="0036403B"/>
    <w:rsid w:val="00364210"/>
    <w:rsid w:val="00364954"/>
    <w:rsid w:val="00370299"/>
    <w:rsid w:val="003712AF"/>
    <w:rsid w:val="00371748"/>
    <w:rsid w:val="00371931"/>
    <w:rsid w:val="0037429C"/>
    <w:rsid w:val="00375373"/>
    <w:rsid w:val="00375688"/>
    <w:rsid w:val="00375A79"/>
    <w:rsid w:val="00375E15"/>
    <w:rsid w:val="00375F40"/>
    <w:rsid w:val="0037646E"/>
    <w:rsid w:val="00376AF8"/>
    <w:rsid w:val="00383C4B"/>
    <w:rsid w:val="00385FE9"/>
    <w:rsid w:val="00387754"/>
    <w:rsid w:val="00387F71"/>
    <w:rsid w:val="00390F30"/>
    <w:rsid w:val="00392CD7"/>
    <w:rsid w:val="003931D7"/>
    <w:rsid w:val="00394222"/>
    <w:rsid w:val="003948E8"/>
    <w:rsid w:val="00394A76"/>
    <w:rsid w:val="00395779"/>
    <w:rsid w:val="00395ABB"/>
    <w:rsid w:val="003A129A"/>
    <w:rsid w:val="003A139D"/>
    <w:rsid w:val="003A1587"/>
    <w:rsid w:val="003A236F"/>
    <w:rsid w:val="003A3FB2"/>
    <w:rsid w:val="003A661E"/>
    <w:rsid w:val="003B02C8"/>
    <w:rsid w:val="003B0A18"/>
    <w:rsid w:val="003B1CFC"/>
    <w:rsid w:val="003B1FFD"/>
    <w:rsid w:val="003B261B"/>
    <w:rsid w:val="003B34C7"/>
    <w:rsid w:val="003B4438"/>
    <w:rsid w:val="003B557B"/>
    <w:rsid w:val="003B5D93"/>
    <w:rsid w:val="003B6936"/>
    <w:rsid w:val="003C0702"/>
    <w:rsid w:val="003C3FC4"/>
    <w:rsid w:val="003C46D1"/>
    <w:rsid w:val="003C5742"/>
    <w:rsid w:val="003C57F2"/>
    <w:rsid w:val="003D09E9"/>
    <w:rsid w:val="003D1025"/>
    <w:rsid w:val="003D16BE"/>
    <w:rsid w:val="003D1EE4"/>
    <w:rsid w:val="003D3778"/>
    <w:rsid w:val="003D43AF"/>
    <w:rsid w:val="003D599C"/>
    <w:rsid w:val="003D650F"/>
    <w:rsid w:val="003D7A96"/>
    <w:rsid w:val="003E0C81"/>
    <w:rsid w:val="003E0D68"/>
    <w:rsid w:val="003E1CA0"/>
    <w:rsid w:val="003E3278"/>
    <w:rsid w:val="003E4AA5"/>
    <w:rsid w:val="003E4D42"/>
    <w:rsid w:val="003E4DC1"/>
    <w:rsid w:val="003E5203"/>
    <w:rsid w:val="003E7BD0"/>
    <w:rsid w:val="003F0BC5"/>
    <w:rsid w:val="003F0C67"/>
    <w:rsid w:val="003F237D"/>
    <w:rsid w:val="003F3365"/>
    <w:rsid w:val="003F387F"/>
    <w:rsid w:val="003F4F00"/>
    <w:rsid w:val="004002C5"/>
    <w:rsid w:val="004022FB"/>
    <w:rsid w:val="00403248"/>
    <w:rsid w:val="00405AD2"/>
    <w:rsid w:val="0041064E"/>
    <w:rsid w:val="0041070F"/>
    <w:rsid w:val="0041152D"/>
    <w:rsid w:val="004115BE"/>
    <w:rsid w:val="00411AAF"/>
    <w:rsid w:val="00411B96"/>
    <w:rsid w:val="00413545"/>
    <w:rsid w:val="0041469C"/>
    <w:rsid w:val="00416602"/>
    <w:rsid w:val="0042164D"/>
    <w:rsid w:val="00421E29"/>
    <w:rsid w:val="00422D6C"/>
    <w:rsid w:val="004236CD"/>
    <w:rsid w:val="004253B8"/>
    <w:rsid w:val="004272BD"/>
    <w:rsid w:val="00432993"/>
    <w:rsid w:val="0043446D"/>
    <w:rsid w:val="00434667"/>
    <w:rsid w:val="0043559D"/>
    <w:rsid w:val="00436052"/>
    <w:rsid w:val="0043619A"/>
    <w:rsid w:val="0043659D"/>
    <w:rsid w:val="00437840"/>
    <w:rsid w:val="00441752"/>
    <w:rsid w:val="004420A6"/>
    <w:rsid w:val="00442773"/>
    <w:rsid w:val="00443C41"/>
    <w:rsid w:val="00444A73"/>
    <w:rsid w:val="00444D0B"/>
    <w:rsid w:val="00445A2D"/>
    <w:rsid w:val="00445D30"/>
    <w:rsid w:val="0044648D"/>
    <w:rsid w:val="00450447"/>
    <w:rsid w:val="00454E6A"/>
    <w:rsid w:val="0045639E"/>
    <w:rsid w:val="00456D95"/>
    <w:rsid w:val="00460C47"/>
    <w:rsid w:val="004610E0"/>
    <w:rsid w:val="00462A57"/>
    <w:rsid w:val="004633F3"/>
    <w:rsid w:val="00464F5A"/>
    <w:rsid w:val="004658F0"/>
    <w:rsid w:val="00475400"/>
    <w:rsid w:val="0047555D"/>
    <w:rsid w:val="0047615E"/>
    <w:rsid w:val="00476F3A"/>
    <w:rsid w:val="004772AE"/>
    <w:rsid w:val="00480CF4"/>
    <w:rsid w:val="00481AFD"/>
    <w:rsid w:val="004831BE"/>
    <w:rsid w:val="004835E2"/>
    <w:rsid w:val="00484874"/>
    <w:rsid w:val="00484980"/>
    <w:rsid w:val="00485DC3"/>
    <w:rsid w:val="0048681F"/>
    <w:rsid w:val="004876B3"/>
    <w:rsid w:val="00487DB4"/>
    <w:rsid w:val="00487EF8"/>
    <w:rsid w:val="00490931"/>
    <w:rsid w:val="004911FA"/>
    <w:rsid w:val="00491DBB"/>
    <w:rsid w:val="0049270C"/>
    <w:rsid w:val="00493A72"/>
    <w:rsid w:val="004943FE"/>
    <w:rsid w:val="00494928"/>
    <w:rsid w:val="00496DBF"/>
    <w:rsid w:val="004A2F74"/>
    <w:rsid w:val="004A3400"/>
    <w:rsid w:val="004A3C29"/>
    <w:rsid w:val="004A3CE7"/>
    <w:rsid w:val="004A4E3F"/>
    <w:rsid w:val="004A55AC"/>
    <w:rsid w:val="004A56E6"/>
    <w:rsid w:val="004A5C1C"/>
    <w:rsid w:val="004A6C2A"/>
    <w:rsid w:val="004A73F7"/>
    <w:rsid w:val="004B1D60"/>
    <w:rsid w:val="004B20D2"/>
    <w:rsid w:val="004B2BE0"/>
    <w:rsid w:val="004B2D81"/>
    <w:rsid w:val="004B30E2"/>
    <w:rsid w:val="004B4677"/>
    <w:rsid w:val="004B5FC9"/>
    <w:rsid w:val="004B66D4"/>
    <w:rsid w:val="004B72B3"/>
    <w:rsid w:val="004C02FC"/>
    <w:rsid w:val="004C0855"/>
    <w:rsid w:val="004C4F1B"/>
    <w:rsid w:val="004C5A4A"/>
    <w:rsid w:val="004C5FE8"/>
    <w:rsid w:val="004C6632"/>
    <w:rsid w:val="004C6FB3"/>
    <w:rsid w:val="004D0187"/>
    <w:rsid w:val="004D2246"/>
    <w:rsid w:val="004D5E4C"/>
    <w:rsid w:val="004D7456"/>
    <w:rsid w:val="004D771D"/>
    <w:rsid w:val="004E3D95"/>
    <w:rsid w:val="004E4445"/>
    <w:rsid w:val="004E4C95"/>
    <w:rsid w:val="004E4DD9"/>
    <w:rsid w:val="004E62DE"/>
    <w:rsid w:val="004F0CCA"/>
    <w:rsid w:val="004F1B8F"/>
    <w:rsid w:val="004F5416"/>
    <w:rsid w:val="005018FA"/>
    <w:rsid w:val="00501E64"/>
    <w:rsid w:val="00502B3E"/>
    <w:rsid w:val="00503242"/>
    <w:rsid w:val="00505152"/>
    <w:rsid w:val="005055B9"/>
    <w:rsid w:val="00505C20"/>
    <w:rsid w:val="00505EEB"/>
    <w:rsid w:val="00507DE9"/>
    <w:rsid w:val="00512533"/>
    <w:rsid w:val="0051371F"/>
    <w:rsid w:val="0051439F"/>
    <w:rsid w:val="0051445D"/>
    <w:rsid w:val="005156BC"/>
    <w:rsid w:val="00517BA5"/>
    <w:rsid w:val="00517E35"/>
    <w:rsid w:val="00521063"/>
    <w:rsid w:val="005225E0"/>
    <w:rsid w:val="005245E2"/>
    <w:rsid w:val="005260C8"/>
    <w:rsid w:val="0053147E"/>
    <w:rsid w:val="005320E5"/>
    <w:rsid w:val="00532478"/>
    <w:rsid w:val="00533229"/>
    <w:rsid w:val="00533637"/>
    <w:rsid w:val="005371A7"/>
    <w:rsid w:val="00541B3D"/>
    <w:rsid w:val="005426B1"/>
    <w:rsid w:val="005437DA"/>
    <w:rsid w:val="00551862"/>
    <w:rsid w:val="00551E97"/>
    <w:rsid w:val="00555038"/>
    <w:rsid w:val="00556B83"/>
    <w:rsid w:val="00557F2A"/>
    <w:rsid w:val="00561218"/>
    <w:rsid w:val="0056548D"/>
    <w:rsid w:val="005660A7"/>
    <w:rsid w:val="00567C3C"/>
    <w:rsid w:val="00570041"/>
    <w:rsid w:val="005713C6"/>
    <w:rsid w:val="0057176E"/>
    <w:rsid w:val="00575C7E"/>
    <w:rsid w:val="005769D2"/>
    <w:rsid w:val="00581708"/>
    <w:rsid w:val="005818DB"/>
    <w:rsid w:val="005825B8"/>
    <w:rsid w:val="00582861"/>
    <w:rsid w:val="0058290F"/>
    <w:rsid w:val="00582E70"/>
    <w:rsid w:val="005859E8"/>
    <w:rsid w:val="00585C74"/>
    <w:rsid w:val="00587394"/>
    <w:rsid w:val="00590581"/>
    <w:rsid w:val="00592A85"/>
    <w:rsid w:val="005934C1"/>
    <w:rsid w:val="005935AA"/>
    <w:rsid w:val="005957AB"/>
    <w:rsid w:val="00596A9F"/>
    <w:rsid w:val="00596AC0"/>
    <w:rsid w:val="005971AA"/>
    <w:rsid w:val="00597766"/>
    <w:rsid w:val="005A0609"/>
    <w:rsid w:val="005A0F3F"/>
    <w:rsid w:val="005A3E8F"/>
    <w:rsid w:val="005A4D41"/>
    <w:rsid w:val="005A67E7"/>
    <w:rsid w:val="005A7A53"/>
    <w:rsid w:val="005B0306"/>
    <w:rsid w:val="005B1917"/>
    <w:rsid w:val="005B41A2"/>
    <w:rsid w:val="005B5B9A"/>
    <w:rsid w:val="005B72B9"/>
    <w:rsid w:val="005C0E66"/>
    <w:rsid w:val="005C2B8B"/>
    <w:rsid w:val="005C3DA2"/>
    <w:rsid w:val="005C425F"/>
    <w:rsid w:val="005C43D7"/>
    <w:rsid w:val="005C5C6A"/>
    <w:rsid w:val="005C69E1"/>
    <w:rsid w:val="005C70CC"/>
    <w:rsid w:val="005C79A8"/>
    <w:rsid w:val="005D015E"/>
    <w:rsid w:val="005D16FE"/>
    <w:rsid w:val="005D2151"/>
    <w:rsid w:val="005D246D"/>
    <w:rsid w:val="005D307B"/>
    <w:rsid w:val="005D3C5F"/>
    <w:rsid w:val="005D40DB"/>
    <w:rsid w:val="005D4745"/>
    <w:rsid w:val="005D4F51"/>
    <w:rsid w:val="005D6BF8"/>
    <w:rsid w:val="005D7915"/>
    <w:rsid w:val="005E1EE1"/>
    <w:rsid w:val="005E4270"/>
    <w:rsid w:val="005E450C"/>
    <w:rsid w:val="005E5AC6"/>
    <w:rsid w:val="005E7AA0"/>
    <w:rsid w:val="005F316A"/>
    <w:rsid w:val="005F36C4"/>
    <w:rsid w:val="005F40AC"/>
    <w:rsid w:val="005F4FFA"/>
    <w:rsid w:val="005F5C13"/>
    <w:rsid w:val="005F5EDD"/>
    <w:rsid w:val="00600046"/>
    <w:rsid w:val="00600425"/>
    <w:rsid w:val="00600EEF"/>
    <w:rsid w:val="006026CA"/>
    <w:rsid w:val="00603225"/>
    <w:rsid w:val="00603E1C"/>
    <w:rsid w:val="006046AB"/>
    <w:rsid w:val="00610ACA"/>
    <w:rsid w:val="0061190A"/>
    <w:rsid w:val="00615D75"/>
    <w:rsid w:val="00615EC9"/>
    <w:rsid w:val="006166C4"/>
    <w:rsid w:val="006169B1"/>
    <w:rsid w:val="00616E55"/>
    <w:rsid w:val="00617059"/>
    <w:rsid w:val="00620050"/>
    <w:rsid w:val="00620DFD"/>
    <w:rsid w:val="00620FCF"/>
    <w:rsid w:val="0062140B"/>
    <w:rsid w:val="006225BA"/>
    <w:rsid w:val="00623483"/>
    <w:rsid w:val="00623DB3"/>
    <w:rsid w:val="00624144"/>
    <w:rsid w:val="00625128"/>
    <w:rsid w:val="00631F0C"/>
    <w:rsid w:val="006327FA"/>
    <w:rsid w:val="00632EAE"/>
    <w:rsid w:val="0063505A"/>
    <w:rsid w:val="00635B0B"/>
    <w:rsid w:val="00636059"/>
    <w:rsid w:val="0063675E"/>
    <w:rsid w:val="006372F2"/>
    <w:rsid w:val="006430C0"/>
    <w:rsid w:val="00643AD6"/>
    <w:rsid w:val="00646975"/>
    <w:rsid w:val="00652558"/>
    <w:rsid w:val="00652F9F"/>
    <w:rsid w:val="006542EA"/>
    <w:rsid w:val="00656596"/>
    <w:rsid w:val="00656CA4"/>
    <w:rsid w:val="00657BCC"/>
    <w:rsid w:val="0066294E"/>
    <w:rsid w:val="006650C7"/>
    <w:rsid w:val="006654E7"/>
    <w:rsid w:val="0066552A"/>
    <w:rsid w:val="00667B32"/>
    <w:rsid w:val="006703D7"/>
    <w:rsid w:val="006705A9"/>
    <w:rsid w:val="00671C9E"/>
    <w:rsid w:val="00672656"/>
    <w:rsid w:val="00672E56"/>
    <w:rsid w:val="006742DA"/>
    <w:rsid w:val="00675026"/>
    <w:rsid w:val="00675B51"/>
    <w:rsid w:val="006772D1"/>
    <w:rsid w:val="006802B8"/>
    <w:rsid w:val="00681A87"/>
    <w:rsid w:val="00681F7A"/>
    <w:rsid w:val="006829C8"/>
    <w:rsid w:val="00682B9E"/>
    <w:rsid w:val="006847CB"/>
    <w:rsid w:val="00686707"/>
    <w:rsid w:val="00686C86"/>
    <w:rsid w:val="0068702F"/>
    <w:rsid w:val="00690B83"/>
    <w:rsid w:val="00697DF9"/>
    <w:rsid w:val="006A190E"/>
    <w:rsid w:val="006A2255"/>
    <w:rsid w:val="006A28A6"/>
    <w:rsid w:val="006A4F97"/>
    <w:rsid w:val="006A5EBC"/>
    <w:rsid w:val="006A607F"/>
    <w:rsid w:val="006A67C2"/>
    <w:rsid w:val="006B157B"/>
    <w:rsid w:val="006B19E2"/>
    <w:rsid w:val="006B1E0C"/>
    <w:rsid w:val="006B29E2"/>
    <w:rsid w:val="006B352A"/>
    <w:rsid w:val="006B51A2"/>
    <w:rsid w:val="006B5203"/>
    <w:rsid w:val="006B712F"/>
    <w:rsid w:val="006C030A"/>
    <w:rsid w:val="006C097A"/>
    <w:rsid w:val="006C2F24"/>
    <w:rsid w:val="006D1191"/>
    <w:rsid w:val="006D1E46"/>
    <w:rsid w:val="006D2596"/>
    <w:rsid w:val="006D5E50"/>
    <w:rsid w:val="006D6152"/>
    <w:rsid w:val="006D6C97"/>
    <w:rsid w:val="006E0C19"/>
    <w:rsid w:val="006E1109"/>
    <w:rsid w:val="006E15FF"/>
    <w:rsid w:val="006E1674"/>
    <w:rsid w:val="006E2AC4"/>
    <w:rsid w:val="006E3423"/>
    <w:rsid w:val="006E4B13"/>
    <w:rsid w:val="006E4B77"/>
    <w:rsid w:val="006E5158"/>
    <w:rsid w:val="006E5C96"/>
    <w:rsid w:val="006F0CB2"/>
    <w:rsid w:val="006F1846"/>
    <w:rsid w:val="006F27CB"/>
    <w:rsid w:val="006F2950"/>
    <w:rsid w:val="006F2B2E"/>
    <w:rsid w:val="006F5BAC"/>
    <w:rsid w:val="006F5CED"/>
    <w:rsid w:val="006F70CB"/>
    <w:rsid w:val="006F7AAE"/>
    <w:rsid w:val="00701967"/>
    <w:rsid w:val="00703B5A"/>
    <w:rsid w:val="00704951"/>
    <w:rsid w:val="00705559"/>
    <w:rsid w:val="00707E94"/>
    <w:rsid w:val="00710CA1"/>
    <w:rsid w:val="00711FA9"/>
    <w:rsid w:val="007138CB"/>
    <w:rsid w:val="00713A54"/>
    <w:rsid w:val="00714528"/>
    <w:rsid w:val="00714934"/>
    <w:rsid w:val="00716A15"/>
    <w:rsid w:val="00716A77"/>
    <w:rsid w:val="00717202"/>
    <w:rsid w:val="00723195"/>
    <w:rsid w:val="007245CB"/>
    <w:rsid w:val="00724892"/>
    <w:rsid w:val="00724F00"/>
    <w:rsid w:val="007253DC"/>
    <w:rsid w:val="00725E87"/>
    <w:rsid w:val="007327F4"/>
    <w:rsid w:val="0073341B"/>
    <w:rsid w:val="00733B2B"/>
    <w:rsid w:val="00734256"/>
    <w:rsid w:val="00734CCF"/>
    <w:rsid w:val="0073612D"/>
    <w:rsid w:val="007423C7"/>
    <w:rsid w:val="00742B84"/>
    <w:rsid w:val="007446F3"/>
    <w:rsid w:val="0074738D"/>
    <w:rsid w:val="007527D8"/>
    <w:rsid w:val="00753046"/>
    <w:rsid w:val="0075421E"/>
    <w:rsid w:val="00755E88"/>
    <w:rsid w:val="007576CC"/>
    <w:rsid w:val="00757982"/>
    <w:rsid w:val="00757B17"/>
    <w:rsid w:val="0076005A"/>
    <w:rsid w:val="007605B3"/>
    <w:rsid w:val="00760B32"/>
    <w:rsid w:val="00761A0D"/>
    <w:rsid w:val="0076270B"/>
    <w:rsid w:val="007639A6"/>
    <w:rsid w:val="00770753"/>
    <w:rsid w:val="00772651"/>
    <w:rsid w:val="00773723"/>
    <w:rsid w:val="00773FB3"/>
    <w:rsid w:val="007747AF"/>
    <w:rsid w:val="0077514B"/>
    <w:rsid w:val="007767E8"/>
    <w:rsid w:val="00777020"/>
    <w:rsid w:val="007775F6"/>
    <w:rsid w:val="00780441"/>
    <w:rsid w:val="00780DCE"/>
    <w:rsid w:val="00781F8E"/>
    <w:rsid w:val="00783344"/>
    <w:rsid w:val="00783C8A"/>
    <w:rsid w:val="00784D0E"/>
    <w:rsid w:val="00786057"/>
    <w:rsid w:val="0078652E"/>
    <w:rsid w:val="00787A2C"/>
    <w:rsid w:val="0079006E"/>
    <w:rsid w:val="00790497"/>
    <w:rsid w:val="00793676"/>
    <w:rsid w:val="00794545"/>
    <w:rsid w:val="00794886"/>
    <w:rsid w:val="00795CF1"/>
    <w:rsid w:val="00797031"/>
    <w:rsid w:val="007A21F7"/>
    <w:rsid w:val="007A37FD"/>
    <w:rsid w:val="007A3A2B"/>
    <w:rsid w:val="007A4637"/>
    <w:rsid w:val="007A5127"/>
    <w:rsid w:val="007A6F56"/>
    <w:rsid w:val="007B0B8F"/>
    <w:rsid w:val="007B1792"/>
    <w:rsid w:val="007B5567"/>
    <w:rsid w:val="007C1E42"/>
    <w:rsid w:val="007C2435"/>
    <w:rsid w:val="007C2A06"/>
    <w:rsid w:val="007C3F44"/>
    <w:rsid w:val="007D0ED3"/>
    <w:rsid w:val="007D13F4"/>
    <w:rsid w:val="007D1BC9"/>
    <w:rsid w:val="007D6978"/>
    <w:rsid w:val="007E274A"/>
    <w:rsid w:val="007E28AE"/>
    <w:rsid w:val="007E319F"/>
    <w:rsid w:val="007E3758"/>
    <w:rsid w:val="007E3A91"/>
    <w:rsid w:val="007E42DC"/>
    <w:rsid w:val="007E5C52"/>
    <w:rsid w:val="007E7996"/>
    <w:rsid w:val="007F0103"/>
    <w:rsid w:val="007F5412"/>
    <w:rsid w:val="007F70BA"/>
    <w:rsid w:val="00801BF1"/>
    <w:rsid w:val="008027D9"/>
    <w:rsid w:val="008034DA"/>
    <w:rsid w:val="0080409F"/>
    <w:rsid w:val="008040A1"/>
    <w:rsid w:val="00804AD9"/>
    <w:rsid w:val="0080567F"/>
    <w:rsid w:val="00807106"/>
    <w:rsid w:val="00807D28"/>
    <w:rsid w:val="00811540"/>
    <w:rsid w:val="00811C62"/>
    <w:rsid w:val="00814D26"/>
    <w:rsid w:val="00815FF8"/>
    <w:rsid w:val="00816375"/>
    <w:rsid w:val="00817731"/>
    <w:rsid w:val="00820F2C"/>
    <w:rsid w:val="00823016"/>
    <w:rsid w:val="00823A1F"/>
    <w:rsid w:val="00823DB3"/>
    <w:rsid w:val="00826343"/>
    <w:rsid w:val="00826E26"/>
    <w:rsid w:val="008273C7"/>
    <w:rsid w:val="008323F9"/>
    <w:rsid w:val="00834087"/>
    <w:rsid w:val="00834E8E"/>
    <w:rsid w:val="00835064"/>
    <w:rsid w:val="00835274"/>
    <w:rsid w:val="00835697"/>
    <w:rsid w:val="00835EC7"/>
    <w:rsid w:val="008405ED"/>
    <w:rsid w:val="00840616"/>
    <w:rsid w:val="00841F7B"/>
    <w:rsid w:val="00842941"/>
    <w:rsid w:val="00844A6B"/>
    <w:rsid w:val="00851424"/>
    <w:rsid w:val="00852380"/>
    <w:rsid w:val="00856AD1"/>
    <w:rsid w:val="00856EC9"/>
    <w:rsid w:val="00857349"/>
    <w:rsid w:val="0085787F"/>
    <w:rsid w:val="008613CB"/>
    <w:rsid w:val="00861CE3"/>
    <w:rsid w:val="008624D2"/>
    <w:rsid w:val="00862B3B"/>
    <w:rsid w:val="008638FC"/>
    <w:rsid w:val="00863A35"/>
    <w:rsid w:val="00865C0E"/>
    <w:rsid w:val="00866FB2"/>
    <w:rsid w:val="00866FF5"/>
    <w:rsid w:val="00870C25"/>
    <w:rsid w:val="00871850"/>
    <w:rsid w:val="00871AFE"/>
    <w:rsid w:val="008722A0"/>
    <w:rsid w:val="00872A2C"/>
    <w:rsid w:val="00873040"/>
    <w:rsid w:val="00873059"/>
    <w:rsid w:val="008733FA"/>
    <w:rsid w:val="00874733"/>
    <w:rsid w:val="00874BE3"/>
    <w:rsid w:val="00875CCC"/>
    <w:rsid w:val="00876CD7"/>
    <w:rsid w:val="00880318"/>
    <w:rsid w:val="0088044C"/>
    <w:rsid w:val="00880C00"/>
    <w:rsid w:val="0088310C"/>
    <w:rsid w:val="008846B8"/>
    <w:rsid w:val="00885146"/>
    <w:rsid w:val="00885EB3"/>
    <w:rsid w:val="0088614D"/>
    <w:rsid w:val="008868B5"/>
    <w:rsid w:val="00887A1B"/>
    <w:rsid w:val="008906C1"/>
    <w:rsid w:val="00893C4B"/>
    <w:rsid w:val="008948EC"/>
    <w:rsid w:val="00895231"/>
    <w:rsid w:val="00896B7E"/>
    <w:rsid w:val="0089717F"/>
    <w:rsid w:val="008A3603"/>
    <w:rsid w:val="008B0C4A"/>
    <w:rsid w:val="008B1A87"/>
    <w:rsid w:val="008B2E93"/>
    <w:rsid w:val="008B33BE"/>
    <w:rsid w:val="008B50B1"/>
    <w:rsid w:val="008B61FF"/>
    <w:rsid w:val="008B6ED0"/>
    <w:rsid w:val="008B77F4"/>
    <w:rsid w:val="008C0E92"/>
    <w:rsid w:val="008C131D"/>
    <w:rsid w:val="008C213C"/>
    <w:rsid w:val="008C2DA1"/>
    <w:rsid w:val="008C3EEE"/>
    <w:rsid w:val="008C4C9B"/>
    <w:rsid w:val="008C5184"/>
    <w:rsid w:val="008C686F"/>
    <w:rsid w:val="008C7391"/>
    <w:rsid w:val="008D09ED"/>
    <w:rsid w:val="008D14E6"/>
    <w:rsid w:val="008D439F"/>
    <w:rsid w:val="008D4CBD"/>
    <w:rsid w:val="008D5AEE"/>
    <w:rsid w:val="008D5C78"/>
    <w:rsid w:val="008D5FA1"/>
    <w:rsid w:val="008D6137"/>
    <w:rsid w:val="008E00E9"/>
    <w:rsid w:val="008E3094"/>
    <w:rsid w:val="008E4057"/>
    <w:rsid w:val="008E6D84"/>
    <w:rsid w:val="008F027E"/>
    <w:rsid w:val="008F0A4E"/>
    <w:rsid w:val="008F0B22"/>
    <w:rsid w:val="008F0D12"/>
    <w:rsid w:val="008F1598"/>
    <w:rsid w:val="008F36F4"/>
    <w:rsid w:val="008F543B"/>
    <w:rsid w:val="008F5E6A"/>
    <w:rsid w:val="008F5F87"/>
    <w:rsid w:val="008F7461"/>
    <w:rsid w:val="00904902"/>
    <w:rsid w:val="00904EAB"/>
    <w:rsid w:val="00906767"/>
    <w:rsid w:val="009071DE"/>
    <w:rsid w:val="00913BD2"/>
    <w:rsid w:val="00914879"/>
    <w:rsid w:val="0091532A"/>
    <w:rsid w:val="00917330"/>
    <w:rsid w:val="009175B1"/>
    <w:rsid w:val="009238DB"/>
    <w:rsid w:val="00924080"/>
    <w:rsid w:val="00924DD1"/>
    <w:rsid w:val="00925115"/>
    <w:rsid w:val="0092608D"/>
    <w:rsid w:val="009266CD"/>
    <w:rsid w:val="00927146"/>
    <w:rsid w:val="0093096C"/>
    <w:rsid w:val="0093105A"/>
    <w:rsid w:val="00931351"/>
    <w:rsid w:val="009314A7"/>
    <w:rsid w:val="00933DA7"/>
    <w:rsid w:val="0093406F"/>
    <w:rsid w:val="00934935"/>
    <w:rsid w:val="00934E6B"/>
    <w:rsid w:val="00936821"/>
    <w:rsid w:val="009403FC"/>
    <w:rsid w:val="0094049A"/>
    <w:rsid w:val="0094214E"/>
    <w:rsid w:val="00943021"/>
    <w:rsid w:val="00944BCD"/>
    <w:rsid w:val="00947673"/>
    <w:rsid w:val="00950C77"/>
    <w:rsid w:val="00952D70"/>
    <w:rsid w:val="00953324"/>
    <w:rsid w:val="00953CFB"/>
    <w:rsid w:val="009540C9"/>
    <w:rsid w:val="009541D0"/>
    <w:rsid w:val="00955309"/>
    <w:rsid w:val="00956BD9"/>
    <w:rsid w:val="00956E8F"/>
    <w:rsid w:val="00960847"/>
    <w:rsid w:val="00960F21"/>
    <w:rsid w:val="00967454"/>
    <w:rsid w:val="00971A37"/>
    <w:rsid w:val="00972609"/>
    <w:rsid w:val="00972F1C"/>
    <w:rsid w:val="0097479D"/>
    <w:rsid w:val="00975A9C"/>
    <w:rsid w:val="00976951"/>
    <w:rsid w:val="00977201"/>
    <w:rsid w:val="009803F5"/>
    <w:rsid w:val="00980E8C"/>
    <w:rsid w:val="009819AD"/>
    <w:rsid w:val="009846FB"/>
    <w:rsid w:val="00984929"/>
    <w:rsid w:val="00984FAE"/>
    <w:rsid w:val="00985BC1"/>
    <w:rsid w:val="009864E1"/>
    <w:rsid w:val="00987B4C"/>
    <w:rsid w:val="00990C5B"/>
    <w:rsid w:val="009935A5"/>
    <w:rsid w:val="00993F07"/>
    <w:rsid w:val="00993F9D"/>
    <w:rsid w:val="009940FE"/>
    <w:rsid w:val="009944ED"/>
    <w:rsid w:val="00994949"/>
    <w:rsid w:val="00994E38"/>
    <w:rsid w:val="009950A1"/>
    <w:rsid w:val="00996DE3"/>
    <w:rsid w:val="009A020E"/>
    <w:rsid w:val="009A05CD"/>
    <w:rsid w:val="009A088F"/>
    <w:rsid w:val="009A1A42"/>
    <w:rsid w:val="009A1C7B"/>
    <w:rsid w:val="009A28CE"/>
    <w:rsid w:val="009A74BE"/>
    <w:rsid w:val="009A7C6E"/>
    <w:rsid w:val="009B0C52"/>
    <w:rsid w:val="009B10BF"/>
    <w:rsid w:val="009B6B1E"/>
    <w:rsid w:val="009B6B8E"/>
    <w:rsid w:val="009B739C"/>
    <w:rsid w:val="009C0810"/>
    <w:rsid w:val="009C2FF4"/>
    <w:rsid w:val="009C31AD"/>
    <w:rsid w:val="009C4CCB"/>
    <w:rsid w:val="009C638B"/>
    <w:rsid w:val="009C7D00"/>
    <w:rsid w:val="009D0DF3"/>
    <w:rsid w:val="009D46BD"/>
    <w:rsid w:val="009D742A"/>
    <w:rsid w:val="009D7456"/>
    <w:rsid w:val="009D7ED5"/>
    <w:rsid w:val="009E04B0"/>
    <w:rsid w:val="009E0822"/>
    <w:rsid w:val="009E08CB"/>
    <w:rsid w:val="009E24DB"/>
    <w:rsid w:val="009E663D"/>
    <w:rsid w:val="009E6B58"/>
    <w:rsid w:val="009F0A54"/>
    <w:rsid w:val="009F1999"/>
    <w:rsid w:val="009F21F7"/>
    <w:rsid w:val="009F4302"/>
    <w:rsid w:val="009F5D6B"/>
    <w:rsid w:val="009F6D74"/>
    <w:rsid w:val="00A0172E"/>
    <w:rsid w:val="00A01B7B"/>
    <w:rsid w:val="00A01EA0"/>
    <w:rsid w:val="00A02E04"/>
    <w:rsid w:val="00A04E7E"/>
    <w:rsid w:val="00A06A75"/>
    <w:rsid w:val="00A07A5C"/>
    <w:rsid w:val="00A20452"/>
    <w:rsid w:val="00A20AF3"/>
    <w:rsid w:val="00A22049"/>
    <w:rsid w:val="00A226C3"/>
    <w:rsid w:val="00A26829"/>
    <w:rsid w:val="00A26E66"/>
    <w:rsid w:val="00A26F1B"/>
    <w:rsid w:val="00A27DF4"/>
    <w:rsid w:val="00A301E3"/>
    <w:rsid w:val="00A31D61"/>
    <w:rsid w:val="00A31F38"/>
    <w:rsid w:val="00A32B8E"/>
    <w:rsid w:val="00A32BDD"/>
    <w:rsid w:val="00A32BFD"/>
    <w:rsid w:val="00A32D70"/>
    <w:rsid w:val="00A3445C"/>
    <w:rsid w:val="00A35A31"/>
    <w:rsid w:val="00A374A6"/>
    <w:rsid w:val="00A375F9"/>
    <w:rsid w:val="00A37B5A"/>
    <w:rsid w:val="00A40A5C"/>
    <w:rsid w:val="00A4117F"/>
    <w:rsid w:val="00A4118C"/>
    <w:rsid w:val="00A4384C"/>
    <w:rsid w:val="00A43BA3"/>
    <w:rsid w:val="00A44D06"/>
    <w:rsid w:val="00A47A68"/>
    <w:rsid w:val="00A50949"/>
    <w:rsid w:val="00A5206C"/>
    <w:rsid w:val="00A52171"/>
    <w:rsid w:val="00A52C13"/>
    <w:rsid w:val="00A5386A"/>
    <w:rsid w:val="00A5509B"/>
    <w:rsid w:val="00A5581D"/>
    <w:rsid w:val="00A5603C"/>
    <w:rsid w:val="00A56D38"/>
    <w:rsid w:val="00A60E30"/>
    <w:rsid w:val="00A6199A"/>
    <w:rsid w:val="00A61DE6"/>
    <w:rsid w:val="00A61ED5"/>
    <w:rsid w:val="00A627FD"/>
    <w:rsid w:val="00A630B4"/>
    <w:rsid w:val="00A64465"/>
    <w:rsid w:val="00A667E2"/>
    <w:rsid w:val="00A66A6B"/>
    <w:rsid w:val="00A700E4"/>
    <w:rsid w:val="00A70BAA"/>
    <w:rsid w:val="00A70BB3"/>
    <w:rsid w:val="00A70CD5"/>
    <w:rsid w:val="00A72805"/>
    <w:rsid w:val="00A7390D"/>
    <w:rsid w:val="00A741FC"/>
    <w:rsid w:val="00A74EEA"/>
    <w:rsid w:val="00A75A59"/>
    <w:rsid w:val="00A770A7"/>
    <w:rsid w:val="00A80B2F"/>
    <w:rsid w:val="00A82EC7"/>
    <w:rsid w:val="00A838A3"/>
    <w:rsid w:val="00A85582"/>
    <w:rsid w:val="00A86696"/>
    <w:rsid w:val="00A86EDF"/>
    <w:rsid w:val="00A901C7"/>
    <w:rsid w:val="00A93FFA"/>
    <w:rsid w:val="00A94B16"/>
    <w:rsid w:val="00A95888"/>
    <w:rsid w:val="00A95D24"/>
    <w:rsid w:val="00A97D6C"/>
    <w:rsid w:val="00A97FA1"/>
    <w:rsid w:val="00AA0AEF"/>
    <w:rsid w:val="00AA2633"/>
    <w:rsid w:val="00AA2C4E"/>
    <w:rsid w:val="00AA2E1D"/>
    <w:rsid w:val="00AA31A5"/>
    <w:rsid w:val="00AA568D"/>
    <w:rsid w:val="00AA56CE"/>
    <w:rsid w:val="00AA6E61"/>
    <w:rsid w:val="00AB0051"/>
    <w:rsid w:val="00AB08D1"/>
    <w:rsid w:val="00AB1191"/>
    <w:rsid w:val="00AB20F1"/>
    <w:rsid w:val="00AB4385"/>
    <w:rsid w:val="00AB4E65"/>
    <w:rsid w:val="00AB5F7E"/>
    <w:rsid w:val="00AB654B"/>
    <w:rsid w:val="00AB7431"/>
    <w:rsid w:val="00AC0847"/>
    <w:rsid w:val="00AC1906"/>
    <w:rsid w:val="00AC2271"/>
    <w:rsid w:val="00AC293D"/>
    <w:rsid w:val="00AC2E07"/>
    <w:rsid w:val="00AC445A"/>
    <w:rsid w:val="00AC5D56"/>
    <w:rsid w:val="00AC6ACF"/>
    <w:rsid w:val="00AD0F58"/>
    <w:rsid w:val="00AD25E7"/>
    <w:rsid w:val="00AD2B0B"/>
    <w:rsid w:val="00AD479E"/>
    <w:rsid w:val="00AD6E80"/>
    <w:rsid w:val="00AD7EB1"/>
    <w:rsid w:val="00AE0D81"/>
    <w:rsid w:val="00AE1576"/>
    <w:rsid w:val="00AE18FB"/>
    <w:rsid w:val="00AE2713"/>
    <w:rsid w:val="00AE38B5"/>
    <w:rsid w:val="00AE3CA4"/>
    <w:rsid w:val="00AE42A2"/>
    <w:rsid w:val="00AE524A"/>
    <w:rsid w:val="00AE543A"/>
    <w:rsid w:val="00AE627A"/>
    <w:rsid w:val="00AE647D"/>
    <w:rsid w:val="00AE77A7"/>
    <w:rsid w:val="00AE78B7"/>
    <w:rsid w:val="00AE79A5"/>
    <w:rsid w:val="00AF35DB"/>
    <w:rsid w:val="00AF5A7B"/>
    <w:rsid w:val="00AF5AC9"/>
    <w:rsid w:val="00AF6FD2"/>
    <w:rsid w:val="00AF7619"/>
    <w:rsid w:val="00B015A5"/>
    <w:rsid w:val="00B01ED5"/>
    <w:rsid w:val="00B028CE"/>
    <w:rsid w:val="00B031A1"/>
    <w:rsid w:val="00B03904"/>
    <w:rsid w:val="00B03A6C"/>
    <w:rsid w:val="00B0422D"/>
    <w:rsid w:val="00B04323"/>
    <w:rsid w:val="00B050AD"/>
    <w:rsid w:val="00B06A64"/>
    <w:rsid w:val="00B07A79"/>
    <w:rsid w:val="00B10870"/>
    <w:rsid w:val="00B10D0B"/>
    <w:rsid w:val="00B10FC3"/>
    <w:rsid w:val="00B11DE7"/>
    <w:rsid w:val="00B11EB4"/>
    <w:rsid w:val="00B11F72"/>
    <w:rsid w:val="00B12A91"/>
    <w:rsid w:val="00B15FD9"/>
    <w:rsid w:val="00B16DC4"/>
    <w:rsid w:val="00B2268D"/>
    <w:rsid w:val="00B22A1A"/>
    <w:rsid w:val="00B245B1"/>
    <w:rsid w:val="00B247E8"/>
    <w:rsid w:val="00B24CD1"/>
    <w:rsid w:val="00B2614B"/>
    <w:rsid w:val="00B26CD6"/>
    <w:rsid w:val="00B31EB8"/>
    <w:rsid w:val="00B327CA"/>
    <w:rsid w:val="00B3338C"/>
    <w:rsid w:val="00B33C36"/>
    <w:rsid w:val="00B36805"/>
    <w:rsid w:val="00B374EB"/>
    <w:rsid w:val="00B40C5B"/>
    <w:rsid w:val="00B44470"/>
    <w:rsid w:val="00B47133"/>
    <w:rsid w:val="00B477F2"/>
    <w:rsid w:val="00B47A6A"/>
    <w:rsid w:val="00B50249"/>
    <w:rsid w:val="00B5093C"/>
    <w:rsid w:val="00B533C7"/>
    <w:rsid w:val="00B53AD6"/>
    <w:rsid w:val="00B54DE5"/>
    <w:rsid w:val="00B550FA"/>
    <w:rsid w:val="00B5574A"/>
    <w:rsid w:val="00B561E0"/>
    <w:rsid w:val="00B56A37"/>
    <w:rsid w:val="00B603A4"/>
    <w:rsid w:val="00B6064B"/>
    <w:rsid w:val="00B6113C"/>
    <w:rsid w:val="00B623DB"/>
    <w:rsid w:val="00B62894"/>
    <w:rsid w:val="00B62D24"/>
    <w:rsid w:val="00B63649"/>
    <w:rsid w:val="00B63F62"/>
    <w:rsid w:val="00B664B3"/>
    <w:rsid w:val="00B669E2"/>
    <w:rsid w:val="00B66A93"/>
    <w:rsid w:val="00B702BE"/>
    <w:rsid w:val="00B7096C"/>
    <w:rsid w:val="00B71BD8"/>
    <w:rsid w:val="00B7276A"/>
    <w:rsid w:val="00B733B9"/>
    <w:rsid w:val="00B7431B"/>
    <w:rsid w:val="00B76D2B"/>
    <w:rsid w:val="00B7783B"/>
    <w:rsid w:val="00B77B52"/>
    <w:rsid w:val="00B81110"/>
    <w:rsid w:val="00B8132B"/>
    <w:rsid w:val="00B83914"/>
    <w:rsid w:val="00B85C29"/>
    <w:rsid w:val="00B86E1C"/>
    <w:rsid w:val="00B930E8"/>
    <w:rsid w:val="00B95E94"/>
    <w:rsid w:val="00B96869"/>
    <w:rsid w:val="00B96FB5"/>
    <w:rsid w:val="00B97AF8"/>
    <w:rsid w:val="00B97C26"/>
    <w:rsid w:val="00BA0DAE"/>
    <w:rsid w:val="00BA479E"/>
    <w:rsid w:val="00BA48A7"/>
    <w:rsid w:val="00BA4E29"/>
    <w:rsid w:val="00BA5242"/>
    <w:rsid w:val="00BA56B5"/>
    <w:rsid w:val="00BA5BB4"/>
    <w:rsid w:val="00BA65D2"/>
    <w:rsid w:val="00BA6E47"/>
    <w:rsid w:val="00BB00C2"/>
    <w:rsid w:val="00BB259D"/>
    <w:rsid w:val="00BB40D9"/>
    <w:rsid w:val="00BB6BEF"/>
    <w:rsid w:val="00BB6D07"/>
    <w:rsid w:val="00BC02A7"/>
    <w:rsid w:val="00BC0542"/>
    <w:rsid w:val="00BC1D9C"/>
    <w:rsid w:val="00BC27DD"/>
    <w:rsid w:val="00BC2C3A"/>
    <w:rsid w:val="00BC3206"/>
    <w:rsid w:val="00BC34BE"/>
    <w:rsid w:val="00BC3DE6"/>
    <w:rsid w:val="00BC66B3"/>
    <w:rsid w:val="00BC6F4D"/>
    <w:rsid w:val="00BC786A"/>
    <w:rsid w:val="00BD0145"/>
    <w:rsid w:val="00BD4814"/>
    <w:rsid w:val="00BD4B6D"/>
    <w:rsid w:val="00BD6495"/>
    <w:rsid w:val="00BD6BB8"/>
    <w:rsid w:val="00BD6E05"/>
    <w:rsid w:val="00BD6E9B"/>
    <w:rsid w:val="00BD7091"/>
    <w:rsid w:val="00BE1A41"/>
    <w:rsid w:val="00BE6E61"/>
    <w:rsid w:val="00BF1B0C"/>
    <w:rsid w:val="00BF2CE0"/>
    <w:rsid w:val="00BF4115"/>
    <w:rsid w:val="00BF4392"/>
    <w:rsid w:val="00BF5E7C"/>
    <w:rsid w:val="00C00C71"/>
    <w:rsid w:val="00C00D35"/>
    <w:rsid w:val="00C01655"/>
    <w:rsid w:val="00C0211A"/>
    <w:rsid w:val="00C023BA"/>
    <w:rsid w:val="00C0279E"/>
    <w:rsid w:val="00C029C4"/>
    <w:rsid w:val="00C05E40"/>
    <w:rsid w:val="00C07375"/>
    <w:rsid w:val="00C0746B"/>
    <w:rsid w:val="00C07B67"/>
    <w:rsid w:val="00C11C39"/>
    <w:rsid w:val="00C12716"/>
    <w:rsid w:val="00C137AB"/>
    <w:rsid w:val="00C1381F"/>
    <w:rsid w:val="00C14BA2"/>
    <w:rsid w:val="00C14D4F"/>
    <w:rsid w:val="00C14EC0"/>
    <w:rsid w:val="00C156DE"/>
    <w:rsid w:val="00C17567"/>
    <w:rsid w:val="00C17E5B"/>
    <w:rsid w:val="00C223A4"/>
    <w:rsid w:val="00C2275E"/>
    <w:rsid w:val="00C22B79"/>
    <w:rsid w:val="00C23039"/>
    <w:rsid w:val="00C24C2A"/>
    <w:rsid w:val="00C24E23"/>
    <w:rsid w:val="00C2633E"/>
    <w:rsid w:val="00C26FBC"/>
    <w:rsid w:val="00C27863"/>
    <w:rsid w:val="00C31306"/>
    <w:rsid w:val="00C3244D"/>
    <w:rsid w:val="00C35114"/>
    <w:rsid w:val="00C35DFF"/>
    <w:rsid w:val="00C37D3C"/>
    <w:rsid w:val="00C41F6A"/>
    <w:rsid w:val="00C42273"/>
    <w:rsid w:val="00C44BFE"/>
    <w:rsid w:val="00C469C4"/>
    <w:rsid w:val="00C47172"/>
    <w:rsid w:val="00C519E0"/>
    <w:rsid w:val="00C51CEA"/>
    <w:rsid w:val="00C52184"/>
    <w:rsid w:val="00C52AA5"/>
    <w:rsid w:val="00C54814"/>
    <w:rsid w:val="00C57CCD"/>
    <w:rsid w:val="00C62E07"/>
    <w:rsid w:val="00C63D39"/>
    <w:rsid w:val="00C64314"/>
    <w:rsid w:val="00C67436"/>
    <w:rsid w:val="00C67A08"/>
    <w:rsid w:val="00C700D9"/>
    <w:rsid w:val="00C70723"/>
    <w:rsid w:val="00C7073A"/>
    <w:rsid w:val="00C70B07"/>
    <w:rsid w:val="00C72FE3"/>
    <w:rsid w:val="00C76954"/>
    <w:rsid w:val="00C803F6"/>
    <w:rsid w:val="00C827D5"/>
    <w:rsid w:val="00C82AEC"/>
    <w:rsid w:val="00C83BBD"/>
    <w:rsid w:val="00C83C4B"/>
    <w:rsid w:val="00C83FBD"/>
    <w:rsid w:val="00C84B36"/>
    <w:rsid w:val="00C84C6E"/>
    <w:rsid w:val="00C863B1"/>
    <w:rsid w:val="00C87ADD"/>
    <w:rsid w:val="00C87B0E"/>
    <w:rsid w:val="00C90240"/>
    <w:rsid w:val="00C928C4"/>
    <w:rsid w:val="00C92C4B"/>
    <w:rsid w:val="00C92FDF"/>
    <w:rsid w:val="00C94048"/>
    <w:rsid w:val="00CA0D4E"/>
    <w:rsid w:val="00CA0EB9"/>
    <w:rsid w:val="00CA4838"/>
    <w:rsid w:val="00CA53BA"/>
    <w:rsid w:val="00CA6285"/>
    <w:rsid w:val="00CA6588"/>
    <w:rsid w:val="00CB0CB7"/>
    <w:rsid w:val="00CB4F78"/>
    <w:rsid w:val="00CB5BC5"/>
    <w:rsid w:val="00CC104A"/>
    <w:rsid w:val="00CC2EAE"/>
    <w:rsid w:val="00CC34F6"/>
    <w:rsid w:val="00CC3E72"/>
    <w:rsid w:val="00CC463D"/>
    <w:rsid w:val="00CC7D7C"/>
    <w:rsid w:val="00CD02A5"/>
    <w:rsid w:val="00CD1C12"/>
    <w:rsid w:val="00CD2658"/>
    <w:rsid w:val="00CD270B"/>
    <w:rsid w:val="00CD2FD4"/>
    <w:rsid w:val="00CD447E"/>
    <w:rsid w:val="00CD5752"/>
    <w:rsid w:val="00CD642E"/>
    <w:rsid w:val="00CE0518"/>
    <w:rsid w:val="00CE2734"/>
    <w:rsid w:val="00CE2F5D"/>
    <w:rsid w:val="00CE6BA0"/>
    <w:rsid w:val="00CE7B48"/>
    <w:rsid w:val="00CE7D44"/>
    <w:rsid w:val="00CE7F3A"/>
    <w:rsid w:val="00CF0804"/>
    <w:rsid w:val="00CF248D"/>
    <w:rsid w:val="00CF45EE"/>
    <w:rsid w:val="00CF70CE"/>
    <w:rsid w:val="00D01646"/>
    <w:rsid w:val="00D02852"/>
    <w:rsid w:val="00D04A8A"/>
    <w:rsid w:val="00D06145"/>
    <w:rsid w:val="00D0776A"/>
    <w:rsid w:val="00D100E5"/>
    <w:rsid w:val="00D10623"/>
    <w:rsid w:val="00D1095D"/>
    <w:rsid w:val="00D155B3"/>
    <w:rsid w:val="00D16EE5"/>
    <w:rsid w:val="00D201AB"/>
    <w:rsid w:val="00D22269"/>
    <w:rsid w:val="00D232D7"/>
    <w:rsid w:val="00D24169"/>
    <w:rsid w:val="00D244F5"/>
    <w:rsid w:val="00D246A2"/>
    <w:rsid w:val="00D24A2A"/>
    <w:rsid w:val="00D25530"/>
    <w:rsid w:val="00D25B2D"/>
    <w:rsid w:val="00D272A3"/>
    <w:rsid w:val="00D30146"/>
    <w:rsid w:val="00D3447E"/>
    <w:rsid w:val="00D36350"/>
    <w:rsid w:val="00D36F46"/>
    <w:rsid w:val="00D373E9"/>
    <w:rsid w:val="00D375E5"/>
    <w:rsid w:val="00D401F2"/>
    <w:rsid w:val="00D41152"/>
    <w:rsid w:val="00D41A15"/>
    <w:rsid w:val="00D43F1A"/>
    <w:rsid w:val="00D44754"/>
    <w:rsid w:val="00D44CBB"/>
    <w:rsid w:val="00D45D43"/>
    <w:rsid w:val="00D46E54"/>
    <w:rsid w:val="00D510AF"/>
    <w:rsid w:val="00D547A1"/>
    <w:rsid w:val="00D54881"/>
    <w:rsid w:val="00D565FE"/>
    <w:rsid w:val="00D568E1"/>
    <w:rsid w:val="00D56900"/>
    <w:rsid w:val="00D56969"/>
    <w:rsid w:val="00D6068B"/>
    <w:rsid w:val="00D60D4F"/>
    <w:rsid w:val="00D61579"/>
    <w:rsid w:val="00D61F1A"/>
    <w:rsid w:val="00D62265"/>
    <w:rsid w:val="00D640BE"/>
    <w:rsid w:val="00D7027C"/>
    <w:rsid w:val="00D70EE8"/>
    <w:rsid w:val="00D71165"/>
    <w:rsid w:val="00D72923"/>
    <w:rsid w:val="00D74B64"/>
    <w:rsid w:val="00D75328"/>
    <w:rsid w:val="00D76F06"/>
    <w:rsid w:val="00D831EB"/>
    <w:rsid w:val="00D84F75"/>
    <w:rsid w:val="00D8641D"/>
    <w:rsid w:val="00D8758A"/>
    <w:rsid w:val="00D87690"/>
    <w:rsid w:val="00D915CB"/>
    <w:rsid w:val="00D91C7D"/>
    <w:rsid w:val="00D91DDD"/>
    <w:rsid w:val="00D970EE"/>
    <w:rsid w:val="00D972FE"/>
    <w:rsid w:val="00DA1AE1"/>
    <w:rsid w:val="00DA2C87"/>
    <w:rsid w:val="00DA3E54"/>
    <w:rsid w:val="00DA4459"/>
    <w:rsid w:val="00DA4560"/>
    <w:rsid w:val="00DA6276"/>
    <w:rsid w:val="00DA6393"/>
    <w:rsid w:val="00DA7423"/>
    <w:rsid w:val="00DB185C"/>
    <w:rsid w:val="00DB68D6"/>
    <w:rsid w:val="00DB7596"/>
    <w:rsid w:val="00DC0CC9"/>
    <w:rsid w:val="00DC1EBE"/>
    <w:rsid w:val="00DC26D2"/>
    <w:rsid w:val="00DC3361"/>
    <w:rsid w:val="00DC349D"/>
    <w:rsid w:val="00DC382D"/>
    <w:rsid w:val="00DC4061"/>
    <w:rsid w:val="00DC5FD0"/>
    <w:rsid w:val="00DC668E"/>
    <w:rsid w:val="00DC734A"/>
    <w:rsid w:val="00DC79D4"/>
    <w:rsid w:val="00DD0809"/>
    <w:rsid w:val="00DD320A"/>
    <w:rsid w:val="00DD3E4F"/>
    <w:rsid w:val="00DD4811"/>
    <w:rsid w:val="00DD5B73"/>
    <w:rsid w:val="00DE038B"/>
    <w:rsid w:val="00DE2A73"/>
    <w:rsid w:val="00DE3B46"/>
    <w:rsid w:val="00DE4075"/>
    <w:rsid w:val="00DE45FD"/>
    <w:rsid w:val="00DE479C"/>
    <w:rsid w:val="00DE56D5"/>
    <w:rsid w:val="00DE7CCC"/>
    <w:rsid w:val="00DE7E51"/>
    <w:rsid w:val="00DF21A8"/>
    <w:rsid w:val="00DF3990"/>
    <w:rsid w:val="00DF6585"/>
    <w:rsid w:val="00E0087A"/>
    <w:rsid w:val="00E029AF"/>
    <w:rsid w:val="00E0305E"/>
    <w:rsid w:val="00E04AE7"/>
    <w:rsid w:val="00E05C3F"/>
    <w:rsid w:val="00E05E6E"/>
    <w:rsid w:val="00E0611C"/>
    <w:rsid w:val="00E102FC"/>
    <w:rsid w:val="00E1198E"/>
    <w:rsid w:val="00E15FCB"/>
    <w:rsid w:val="00E1725A"/>
    <w:rsid w:val="00E2095F"/>
    <w:rsid w:val="00E22807"/>
    <w:rsid w:val="00E22E4B"/>
    <w:rsid w:val="00E25334"/>
    <w:rsid w:val="00E2614D"/>
    <w:rsid w:val="00E26C54"/>
    <w:rsid w:val="00E26D75"/>
    <w:rsid w:val="00E27804"/>
    <w:rsid w:val="00E27B76"/>
    <w:rsid w:val="00E313E0"/>
    <w:rsid w:val="00E32CA3"/>
    <w:rsid w:val="00E32DD3"/>
    <w:rsid w:val="00E35E04"/>
    <w:rsid w:val="00E363FE"/>
    <w:rsid w:val="00E40F5B"/>
    <w:rsid w:val="00E438DB"/>
    <w:rsid w:val="00E43B7E"/>
    <w:rsid w:val="00E44DB6"/>
    <w:rsid w:val="00E462CB"/>
    <w:rsid w:val="00E472C8"/>
    <w:rsid w:val="00E47CCC"/>
    <w:rsid w:val="00E50B95"/>
    <w:rsid w:val="00E52187"/>
    <w:rsid w:val="00E533EC"/>
    <w:rsid w:val="00E537B9"/>
    <w:rsid w:val="00E54331"/>
    <w:rsid w:val="00E55E04"/>
    <w:rsid w:val="00E55FD9"/>
    <w:rsid w:val="00E571CE"/>
    <w:rsid w:val="00E622CE"/>
    <w:rsid w:val="00E62967"/>
    <w:rsid w:val="00E62DAE"/>
    <w:rsid w:val="00E6340F"/>
    <w:rsid w:val="00E6534D"/>
    <w:rsid w:val="00E65833"/>
    <w:rsid w:val="00E70667"/>
    <w:rsid w:val="00E720CF"/>
    <w:rsid w:val="00E7220D"/>
    <w:rsid w:val="00E731B7"/>
    <w:rsid w:val="00E75E5F"/>
    <w:rsid w:val="00E7673A"/>
    <w:rsid w:val="00E76DFE"/>
    <w:rsid w:val="00E775CC"/>
    <w:rsid w:val="00E77723"/>
    <w:rsid w:val="00E77901"/>
    <w:rsid w:val="00E8055B"/>
    <w:rsid w:val="00E81018"/>
    <w:rsid w:val="00E81802"/>
    <w:rsid w:val="00E8398B"/>
    <w:rsid w:val="00E84756"/>
    <w:rsid w:val="00E84F68"/>
    <w:rsid w:val="00E86516"/>
    <w:rsid w:val="00E87A17"/>
    <w:rsid w:val="00E92ED0"/>
    <w:rsid w:val="00E9558A"/>
    <w:rsid w:val="00E95CAA"/>
    <w:rsid w:val="00E95DEC"/>
    <w:rsid w:val="00EA0EDE"/>
    <w:rsid w:val="00EA258A"/>
    <w:rsid w:val="00EA27DB"/>
    <w:rsid w:val="00EA5099"/>
    <w:rsid w:val="00EA7F05"/>
    <w:rsid w:val="00EB07E4"/>
    <w:rsid w:val="00EB4928"/>
    <w:rsid w:val="00EB4F14"/>
    <w:rsid w:val="00EB6B58"/>
    <w:rsid w:val="00EB7858"/>
    <w:rsid w:val="00EC1220"/>
    <w:rsid w:val="00EC184A"/>
    <w:rsid w:val="00EC1F84"/>
    <w:rsid w:val="00EC33D7"/>
    <w:rsid w:val="00EC4408"/>
    <w:rsid w:val="00EC508C"/>
    <w:rsid w:val="00EC5956"/>
    <w:rsid w:val="00EC6B56"/>
    <w:rsid w:val="00EC7684"/>
    <w:rsid w:val="00EC7C0C"/>
    <w:rsid w:val="00ED0C95"/>
    <w:rsid w:val="00ED1D5F"/>
    <w:rsid w:val="00ED28CC"/>
    <w:rsid w:val="00ED38BA"/>
    <w:rsid w:val="00ED50F2"/>
    <w:rsid w:val="00ED69FB"/>
    <w:rsid w:val="00EE0A20"/>
    <w:rsid w:val="00EE1BB8"/>
    <w:rsid w:val="00EE3058"/>
    <w:rsid w:val="00EE3B15"/>
    <w:rsid w:val="00EE3D07"/>
    <w:rsid w:val="00EF03B8"/>
    <w:rsid w:val="00EF0B11"/>
    <w:rsid w:val="00EF13C7"/>
    <w:rsid w:val="00EF1CBE"/>
    <w:rsid w:val="00EF4A59"/>
    <w:rsid w:val="00EF6529"/>
    <w:rsid w:val="00EF72EE"/>
    <w:rsid w:val="00F01E85"/>
    <w:rsid w:val="00F02FC0"/>
    <w:rsid w:val="00F05AA7"/>
    <w:rsid w:val="00F066A6"/>
    <w:rsid w:val="00F06DEC"/>
    <w:rsid w:val="00F1157D"/>
    <w:rsid w:val="00F1440E"/>
    <w:rsid w:val="00F146B7"/>
    <w:rsid w:val="00F14A75"/>
    <w:rsid w:val="00F14FD0"/>
    <w:rsid w:val="00F153B3"/>
    <w:rsid w:val="00F17071"/>
    <w:rsid w:val="00F206BE"/>
    <w:rsid w:val="00F21A13"/>
    <w:rsid w:val="00F227EE"/>
    <w:rsid w:val="00F2286B"/>
    <w:rsid w:val="00F24875"/>
    <w:rsid w:val="00F2764D"/>
    <w:rsid w:val="00F2781B"/>
    <w:rsid w:val="00F31796"/>
    <w:rsid w:val="00F32B19"/>
    <w:rsid w:val="00F34A66"/>
    <w:rsid w:val="00F35F5F"/>
    <w:rsid w:val="00F367B8"/>
    <w:rsid w:val="00F36B7A"/>
    <w:rsid w:val="00F42C56"/>
    <w:rsid w:val="00F442CA"/>
    <w:rsid w:val="00F46972"/>
    <w:rsid w:val="00F51AF7"/>
    <w:rsid w:val="00F52477"/>
    <w:rsid w:val="00F55F1E"/>
    <w:rsid w:val="00F5622A"/>
    <w:rsid w:val="00F607D0"/>
    <w:rsid w:val="00F60B06"/>
    <w:rsid w:val="00F60CD5"/>
    <w:rsid w:val="00F6142F"/>
    <w:rsid w:val="00F62DF7"/>
    <w:rsid w:val="00F64C46"/>
    <w:rsid w:val="00F71C2D"/>
    <w:rsid w:val="00F771F5"/>
    <w:rsid w:val="00F822A9"/>
    <w:rsid w:val="00F8264D"/>
    <w:rsid w:val="00F830F3"/>
    <w:rsid w:val="00F85421"/>
    <w:rsid w:val="00F868E8"/>
    <w:rsid w:val="00F86D10"/>
    <w:rsid w:val="00F90235"/>
    <w:rsid w:val="00F91DA1"/>
    <w:rsid w:val="00F9266C"/>
    <w:rsid w:val="00F950D9"/>
    <w:rsid w:val="00F9638B"/>
    <w:rsid w:val="00F969A4"/>
    <w:rsid w:val="00F972D9"/>
    <w:rsid w:val="00FA1401"/>
    <w:rsid w:val="00FA2244"/>
    <w:rsid w:val="00FA3B27"/>
    <w:rsid w:val="00FA4101"/>
    <w:rsid w:val="00FA509B"/>
    <w:rsid w:val="00FA5E58"/>
    <w:rsid w:val="00FB113A"/>
    <w:rsid w:val="00FB2579"/>
    <w:rsid w:val="00FB621A"/>
    <w:rsid w:val="00FB65A7"/>
    <w:rsid w:val="00FB7717"/>
    <w:rsid w:val="00FB7DCB"/>
    <w:rsid w:val="00FC0B6B"/>
    <w:rsid w:val="00FC2643"/>
    <w:rsid w:val="00FC2BF1"/>
    <w:rsid w:val="00FC30A8"/>
    <w:rsid w:val="00FC4D1D"/>
    <w:rsid w:val="00FC4E69"/>
    <w:rsid w:val="00FC4F07"/>
    <w:rsid w:val="00FC78A3"/>
    <w:rsid w:val="00FD54E4"/>
    <w:rsid w:val="00FD707B"/>
    <w:rsid w:val="00FE080D"/>
    <w:rsid w:val="00FE15F0"/>
    <w:rsid w:val="00FE3E48"/>
    <w:rsid w:val="00FE3F6D"/>
    <w:rsid w:val="00FE6C4F"/>
    <w:rsid w:val="00FE7739"/>
    <w:rsid w:val="00FF0B2D"/>
    <w:rsid w:val="00FF1DEA"/>
    <w:rsid w:val="00FF3FD9"/>
    <w:rsid w:val="00FF514C"/>
    <w:rsid w:val="00FF79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3B79794"/>
  <w15:docId w15:val="{7B712DE1-647B-4252-A3CA-8CB966E5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8E3"/>
    <w:rPr>
      <w:sz w:val="28"/>
      <w:szCs w:val="28"/>
    </w:rPr>
  </w:style>
  <w:style w:type="paragraph" w:styleId="Heading1">
    <w:name w:val="heading 1"/>
    <w:basedOn w:val="Normal"/>
    <w:next w:val="Normal"/>
    <w:qFormat/>
    <w:rsid w:val="005E7AA0"/>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731B7"/>
    <w:pPr>
      <w:keepNext/>
      <w:spacing w:before="240" w:after="60"/>
      <w:jc w:val="both"/>
      <w:outlineLvl w:val="3"/>
    </w:pPr>
    <w:rPr>
      <w:rFonts w:eastAsia="Calibri"/>
      <w:b/>
      <w:bCs/>
    </w:rPr>
  </w:style>
  <w:style w:type="paragraph" w:styleId="Heading8">
    <w:name w:val="heading 8"/>
    <w:basedOn w:val="Normal"/>
    <w:next w:val="Normal"/>
    <w:qFormat/>
    <w:rsid w:val="000728E3"/>
    <w:pPr>
      <w:keepNext/>
      <w:outlineLvl w:val="7"/>
    </w:pPr>
    <w:rPr>
      <w:b/>
      <w:bCs/>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28E3"/>
    <w:pPr>
      <w:tabs>
        <w:tab w:val="center" w:pos="4320"/>
        <w:tab w:val="right" w:pos="8640"/>
      </w:tabs>
    </w:pPr>
    <w:rPr>
      <w:sz w:val="24"/>
      <w:szCs w:val="24"/>
    </w:rPr>
  </w:style>
  <w:style w:type="paragraph" w:styleId="BodyText">
    <w:name w:val="Body Text"/>
    <w:basedOn w:val="Normal"/>
    <w:rsid w:val="000728E3"/>
    <w:pPr>
      <w:jc w:val="both"/>
    </w:pPr>
    <w:rPr>
      <w:bCs/>
      <w:sz w:val="26"/>
      <w:szCs w:val="24"/>
    </w:rPr>
  </w:style>
  <w:style w:type="paragraph" w:styleId="BodyTextIndent">
    <w:name w:val="Body Text Indent"/>
    <w:basedOn w:val="Normal"/>
    <w:rsid w:val="000728E3"/>
    <w:pPr>
      <w:ind w:firstLine="567"/>
      <w:jc w:val="both"/>
    </w:pPr>
    <w:rPr>
      <w:sz w:val="26"/>
      <w:szCs w:val="20"/>
    </w:rPr>
  </w:style>
  <w:style w:type="paragraph" w:styleId="BodyTextIndent3">
    <w:name w:val="Body Text Indent 3"/>
    <w:basedOn w:val="Normal"/>
    <w:rsid w:val="000728E3"/>
    <w:pPr>
      <w:ind w:firstLine="720"/>
      <w:jc w:val="both"/>
    </w:pPr>
    <w:rPr>
      <w:b/>
      <w:bCs/>
      <w:sz w:val="26"/>
      <w:szCs w:val="24"/>
    </w:rPr>
  </w:style>
  <w:style w:type="paragraph" w:customStyle="1" w:styleId="AAABody">
    <w:name w:val="AAA_Body"/>
    <w:basedOn w:val="Normal"/>
    <w:rsid w:val="000728E3"/>
    <w:pPr>
      <w:spacing w:before="80" w:after="80" w:line="288" w:lineRule="auto"/>
      <w:ind w:firstLine="567"/>
      <w:jc w:val="both"/>
    </w:pPr>
    <w:rPr>
      <w:rFonts w:ascii=".VnTime" w:hAnsi=".VnTime"/>
      <w:lang w:val="pt-BR"/>
    </w:rPr>
  </w:style>
  <w:style w:type="paragraph" w:customStyle="1" w:styleId="CharCharCharCharCharChar1CharCharCharChar">
    <w:name w:val="Char Char Char Char Char Char1 Char Char Char Char"/>
    <w:basedOn w:val="Normal"/>
    <w:semiHidden/>
    <w:rsid w:val="00652558"/>
    <w:pPr>
      <w:spacing w:after="160" w:line="240" w:lineRule="exact"/>
    </w:pPr>
    <w:rPr>
      <w:rFonts w:ascii="Arial" w:hAnsi="Arial"/>
      <w:sz w:val="22"/>
      <w:szCs w:val="22"/>
    </w:rPr>
  </w:style>
  <w:style w:type="paragraph" w:styleId="Footer">
    <w:name w:val="footer"/>
    <w:basedOn w:val="Normal"/>
    <w:rsid w:val="002249C0"/>
    <w:pPr>
      <w:tabs>
        <w:tab w:val="center" w:pos="4320"/>
        <w:tab w:val="right" w:pos="8640"/>
      </w:tabs>
    </w:pPr>
  </w:style>
  <w:style w:type="character" w:styleId="PageNumber">
    <w:name w:val="page number"/>
    <w:basedOn w:val="DefaultParagraphFont"/>
    <w:rsid w:val="002249C0"/>
  </w:style>
  <w:style w:type="paragraph" w:customStyle="1" w:styleId="CharCharCharCharCharChar1CharCharCharChar0">
    <w:name w:val="Char Char Char Char Char Char1 Char Char Char Char"/>
    <w:basedOn w:val="Normal"/>
    <w:semiHidden/>
    <w:rsid w:val="0033690D"/>
    <w:pPr>
      <w:spacing w:after="160" w:line="240" w:lineRule="exact"/>
    </w:pPr>
    <w:rPr>
      <w:rFonts w:ascii="Arial" w:hAnsi="Arial" w:cs="Arial"/>
      <w:sz w:val="22"/>
      <w:szCs w:val="22"/>
    </w:rPr>
  </w:style>
  <w:style w:type="character" w:styleId="CommentReference">
    <w:name w:val="annotation reference"/>
    <w:semiHidden/>
    <w:rsid w:val="006F2B2E"/>
    <w:rPr>
      <w:sz w:val="16"/>
      <w:szCs w:val="16"/>
    </w:rPr>
  </w:style>
  <w:style w:type="paragraph" w:styleId="CommentText">
    <w:name w:val="annotation text"/>
    <w:basedOn w:val="Normal"/>
    <w:semiHidden/>
    <w:rsid w:val="006F2B2E"/>
    <w:rPr>
      <w:sz w:val="20"/>
      <w:szCs w:val="20"/>
    </w:rPr>
  </w:style>
  <w:style w:type="paragraph" w:styleId="CommentSubject">
    <w:name w:val="annotation subject"/>
    <w:basedOn w:val="CommentText"/>
    <w:next w:val="CommentText"/>
    <w:semiHidden/>
    <w:rsid w:val="006F2B2E"/>
    <w:rPr>
      <w:b/>
      <w:bCs/>
    </w:rPr>
  </w:style>
  <w:style w:type="paragraph" w:styleId="BalloonText">
    <w:name w:val="Balloon Text"/>
    <w:basedOn w:val="Normal"/>
    <w:semiHidden/>
    <w:rsid w:val="006F2B2E"/>
    <w:rPr>
      <w:rFonts w:ascii="Tahoma" w:hAnsi="Tahoma" w:cs="Tahoma"/>
      <w:sz w:val="16"/>
      <w:szCs w:val="16"/>
    </w:rPr>
  </w:style>
  <w:style w:type="character" w:customStyle="1" w:styleId="grame">
    <w:name w:val="grame"/>
    <w:basedOn w:val="DefaultParagraphFont"/>
    <w:rsid w:val="00BA5BB4"/>
  </w:style>
  <w:style w:type="table" w:styleId="TableGrid">
    <w:name w:val="Table Grid"/>
    <w:basedOn w:val="TableNormal"/>
    <w:rsid w:val="00C90240"/>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D68F5"/>
    <w:pPr>
      <w:spacing w:before="100" w:beforeAutospacing="1" w:after="100" w:afterAutospacing="1"/>
    </w:pPr>
    <w:rPr>
      <w:sz w:val="24"/>
      <w:szCs w:val="24"/>
    </w:rPr>
  </w:style>
  <w:style w:type="paragraph" w:styleId="BodyTextIndent2">
    <w:name w:val="Body Text Indent 2"/>
    <w:basedOn w:val="Normal"/>
    <w:rsid w:val="009D0DF3"/>
    <w:pPr>
      <w:spacing w:after="120" w:line="480" w:lineRule="auto"/>
      <w:ind w:left="360"/>
    </w:pPr>
  </w:style>
  <w:style w:type="character" w:styleId="Strong">
    <w:name w:val="Strong"/>
    <w:qFormat/>
    <w:rsid w:val="00840616"/>
    <w:rPr>
      <w:b/>
      <w:bCs/>
    </w:rPr>
  </w:style>
  <w:style w:type="paragraph" w:customStyle="1" w:styleId="CharCharCharChar">
    <w:name w:val="Char Char Char Char"/>
    <w:basedOn w:val="Normal"/>
    <w:semiHidden/>
    <w:rsid w:val="00A5509B"/>
    <w:pPr>
      <w:spacing w:after="160" w:line="240" w:lineRule="exact"/>
    </w:pPr>
    <w:rPr>
      <w:rFonts w:ascii="Arial" w:hAnsi="Arial"/>
      <w:sz w:val="22"/>
      <w:szCs w:val="22"/>
    </w:rPr>
  </w:style>
  <w:style w:type="paragraph" w:customStyle="1" w:styleId="Style8">
    <w:name w:val="Style8"/>
    <w:basedOn w:val="Normal"/>
    <w:rsid w:val="0076005A"/>
    <w:pPr>
      <w:widowControl w:val="0"/>
      <w:autoSpaceDE w:val="0"/>
      <w:autoSpaceDN w:val="0"/>
      <w:adjustRightInd w:val="0"/>
      <w:spacing w:line="341" w:lineRule="exact"/>
      <w:ind w:firstLine="581"/>
      <w:jc w:val="both"/>
    </w:pPr>
    <w:rPr>
      <w:sz w:val="24"/>
      <w:szCs w:val="24"/>
    </w:rPr>
  </w:style>
  <w:style w:type="paragraph" w:styleId="FootnoteText">
    <w:name w:val="footnote text"/>
    <w:basedOn w:val="Normal"/>
    <w:semiHidden/>
    <w:rsid w:val="0076005A"/>
    <w:rPr>
      <w:sz w:val="20"/>
      <w:szCs w:val="20"/>
    </w:rPr>
  </w:style>
  <w:style w:type="character" w:styleId="FootnoteReference">
    <w:name w:val="footnote reference"/>
    <w:semiHidden/>
    <w:rsid w:val="0076005A"/>
    <w:rPr>
      <w:vertAlign w:val="superscript"/>
    </w:rPr>
  </w:style>
  <w:style w:type="paragraph" w:styleId="Revision">
    <w:name w:val="Revision"/>
    <w:hidden/>
    <w:uiPriority w:val="99"/>
    <w:semiHidden/>
    <w:rsid w:val="0012486A"/>
    <w:rPr>
      <w:sz w:val="28"/>
      <w:szCs w:val="28"/>
    </w:rPr>
  </w:style>
  <w:style w:type="character" w:customStyle="1" w:styleId="HeaderChar">
    <w:name w:val="Header Char"/>
    <w:link w:val="Header"/>
    <w:uiPriority w:val="99"/>
    <w:rsid w:val="0073612D"/>
    <w:rPr>
      <w:sz w:val="24"/>
      <w:szCs w:val="24"/>
    </w:rPr>
  </w:style>
  <w:style w:type="paragraph" w:styleId="ListParagraph">
    <w:name w:val="List Paragraph"/>
    <w:basedOn w:val="Normal"/>
    <w:uiPriority w:val="34"/>
    <w:qFormat/>
    <w:rsid w:val="00BA56B5"/>
    <w:pPr>
      <w:ind w:left="720"/>
      <w:contextualSpacing/>
    </w:pPr>
  </w:style>
  <w:style w:type="paragraph" w:styleId="BodyText2">
    <w:name w:val="Body Text 2"/>
    <w:basedOn w:val="Normal"/>
    <w:link w:val="BodyText2Char"/>
    <w:rsid w:val="000E78CB"/>
    <w:pPr>
      <w:spacing w:after="120" w:line="480" w:lineRule="auto"/>
    </w:pPr>
    <w:rPr>
      <w:sz w:val="24"/>
      <w:szCs w:val="24"/>
      <w:lang w:val="x-none" w:eastAsia="x-none"/>
    </w:rPr>
  </w:style>
  <w:style w:type="character" w:customStyle="1" w:styleId="BodyText2Char">
    <w:name w:val="Body Text 2 Char"/>
    <w:basedOn w:val="DefaultParagraphFont"/>
    <w:link w:val="BodyText2"/>
    <w:rsid w:val="000E78CB"/>
    <w:rPr>
      <w:sz w:val="24"/>
      <w:szCs w:val="24"/>
      <w:lang w:val="x-none" w:eastAsia="x-none"/>
    </w:rPr>
  </w:style>
  <w:style w:type="paragraph" w:customStyle="1" w:styleId="CharCharCharCharCharCharCharCharCharCharCharCharChar">
    <w:name w:val="Char Char Char Char Char Char Char Char Char Char Char Char Char"/>
    <w:basedOn w:val="Normal"/>
    <w:semiHidden/>
    <w:rsid w:val="00DA4459"/>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4716">
      <w:bodyDiv w:val="1"/>
      <w:marLeft w:val="0"/>
      <w:marRight w:val="0"/>
      <w:marTop w:val="0"/>
      <w:marBottom w:val="0"/>
      <w:divBdr>
        <w:top w:val="none" w:sz="0" w:space="0" w:color="auto"/>
        <w:left w:val="none" w:sz="0" w:space="0" w:color="auto"/>
        <w:bottom w:val="none" w:sz="0" w:space="0" w:color="auto"/>
        <w:right w:val="none" w:sz="0" w:space="0" w:color="auto"/>
      </w:divBdr>
    </w:div>
    <w:div w:id="383648847">
      <w:bodyDiv w:val="1"/>
      <w:marLeft w:val="0"/>
      <w:marRight w:val="0"/>
      <w:marTop w:val="0"/>
      <w:marBottom w:val="0"/>
      <w:divBdr>
        <w:top w:val="none" w:sz="0" w:space="0" w:color="auto"/>
        <w:left w:val="none" w:sz="0" w:space="0" w:color="auto"/>
        <w:bottom w:val="none" w:sz="0" w:space="0" w:color="auto"/>
        <w:right w:val="none" w:sz="0" w:space="0" w:color="auto"/>
      </w:divBdr>
    </w:div>
    <w:div w:id="436952499">
      <w:bodyDiv w:val="1"/>
      <w:marLeft w:val="0"/>
      <w:marRight w:val="0"/>
      <w:marTop w:val="0"/>
      <w:marBottom w:val="0"/>
      <w:divBdr>
        <w:top w:val="none" w:sz="0" w:space="0" w:color="auto"/>
        <w:left w:val="none" w:sz="0" w:space="0" w:color="auto"/>
        <w:bottom w:val="none" w:sz="0" w:space="0" w:color="auto"/>
        <w:right w:val="none" w:sz="0" w:space="0" w:color="auto"/>
      </w:divBdr>
      <w:divsChild>
        <w:div w:id="1261796754">
          <w:marLeft w:val="75"/>
          <w:marRight w:val="0"/>
          <w:marTop w:val="0"/>
          <w:marBottom w:val="0"/>
          <w:divBdr>
            <w:top w:val="none" w:sz="0" w:space="0" w:color="auto"/>
            <w:left w:val="none" w:sz="0" w:space="0" w:color="auto"/>
            <w:bottom w:val="none" w:sz="0" w:space="0" w:color="auto"/>
            <w:right w:val="none" w:sz="0" w:space="0" w:color="auto"/>
          </w:divBdr>
        </w:div>
        <w:div w:id="1759867135">
          <w:marLeft w:val="120"/>
          <w:marRight w:val="0"/>
          <w:marTop w:val="0"/>
          <w:marBottom w:val="0"/>
          <w:divBdr>
            <w:top w:val="none" w:sz="0" w:space="0" w:color="auto"/>
            <w:left w:val="none" w:sz="0" w:space="0" w:color="auto"/>
            <w:bottom w:val="none" w:sz="0" w:space="0" w:color="auto"/>
            <w:right w:val="none" w:sz="0" w:space="0" w:color="auto"/>
          </w:divBdr>
        </w:div>
      </w:divsChild>
    </w:div>
    <w:div w:id="512573277">
      <w:bodyDiv w:val="1"/>
      <w:marLeft w:val="0"/>
      <w:marRight w:val="0"/>
      <w:marTop w:val="0"/>
      <w:marBottom w:val="0"/>
      <w:divBdr>
        <w:top w:val="none" w:sz="0" w:space="0" w:color="auto"/>
        <w:left w:val="none" w:sz="0" w:space="0" w:color="auto"/>
        <w:bottom w:val="none" w:sz="0" w:space="0" w:color="auto"/>
        <w:right w:val="none" w:sz="0" w:space="0" w:color="auto"/>
      </w:divBdr>
    </w:div>
    <w:div w:id="587618371">
      <w:bodyDiv w:val="1"/>
      <w:marLeft w:val="0"/>
      <w:marRight w:val="0"/>
      <w:marTop w:val="0"/>
      <w:marBottom w:val="0"/>
      <w:divBdr>
        <w:top w:val="none" w:sz="0" w:space="0" w:color="auto"/>
        <w:left w:val="none" w:sz="0" w:space="0" w:color="auto"/>
        <w:bottom w:val="none" w:sz="0" w:space="0" w:color="auto"/>
        <w:right w:val="none" w:sz="0" w:space="0" w:color="auto"/>
      </w:divBdr>
    </w:div>
    <w:div w:id="754789626">
      <w:bodyDiv w:val="1"/>
      <w:marLeft w:val="0"/>
      <w:marRight w:val="0"/>
      <w:marTop w:val="0"/>
      <w:marBottom w:val="0"/>
      <w:divBdr>
        <w:top w:val="none" w:sz="0" w:space="0" w:color="auto"/>
        <w:left w:val="none" w:sz="0" w:space="0" w:color="auto"/>
        <w:bottom w:val="none" w:sz="0" w:space="0" w:color="auto"/>
        <w:right w:val="none" w:sz="0" w:space="0" w:color="auto"/>
      </w:divBdr>
    </w:div>
    <w:div w:id="758717965">
      <w:bodyDiv w:val="1"/>
      <w:marLeft w:val="0"/>
      <w:marRight w:val="0"/>
      <w:marTop w:val="0"/>
      <w:marBottom w:val="0"/>
      <w:divBdr>
        <w:top w:val="none" w:sz="0" w:space="0" w:color="auto"/>
        <w:left w:val="none" w:sz="0" w:space="0" w:color="auto"/>
        <w:bottom w:val="none" w:sz="0" w:space="0" w:color="auto"/>
        <w:right w:val="none" w:sz="0" w:space="0" w:color="auto"/>
      </w:divBdr>
    </w:div>
    <w:div w:id="832330378">
      <w:bodyDiv w:val="1"/>
      <w:marLeft w:val="0"/>
      <w:marRight w:val="0"/>
      <w:marTop w:val="0"/>
      <w:marBottom w:val="0"/>
      <w:divBdr>
        <w:top w:val="none" w:sz="0" w:space="0" w:color="auto"/>
        <w:left w:val="none" w:sz="0" w:space="0" w:color="auto"/>
        <w:bottom w:val="none" w:sz="0" w:space="0" w:color="auto"/>
        <w:right w:val="none" w:sz="0" w:space="0" w:color="auto"/>
      </w:divBdr>
    </w:div>
    <w:div w:id="895163646">
      <w:bodyDiv w:val="1"/>
      <w:marLeft w:val="0"/>
      <w:marRight w:val="0"/>
      <w:marTop w:val="0"/>
      <w:marBottom w:val="0"/>
      <w:divBdr>
        <w:top w:val="none" w:sz="0" w:space="0" w:color="auto"/>
        <w:left w:val="none" w:sz="0" w:space="0" w:color="auto"/>
        <w:bottom w:val="none" w:sz="0" w:space="0" w:color="auto"/>
        <w:right w:val="none" w:sz="0" w:space="0" w:color="auto"/>
      </w:divBdr>
      <w:divsChild>
        <w:div w:id="123013122">
          <w:marLeft w:val="0"/>
          <w:marRight w:val="0"/>
          <w:marTop w:val="0"/>
          <w:marBottom w:val="0"/>
          <w:divBdr>
            <w:top w:val="none" w:sz="0" w:space="0" w:color="auto"/>
            <w:left w:val="none" w:sz="0" w:space="0" w:color="auto"/>
            <w:bottom w:val="none" w:sz="0" w:space="0" w:color="auto"/>
            <w:right w:val="none" w:sz="0" w:space="0" w:color="auto"/>
          </w:divBdr>
        </w:div>
        <w:div w:id="265043168">
          <w:marLeft w:val="0"/>
          <w:marRight w:val="0"/>
          <w:marTop w:val="0"/>
          <w:marBottom w:val="0"/>
          <w:divBdr>
            <w:top w:val="none" w:sz="0" w:space="0" w:color="auto"/>
            <w:left w:val="none" w:sz="0" w:space="0" w:color="auto"/>
            <w:bottom w:val="none" w:sz="0" w:space="0" w:color="auto"/>
            <w:right w:val="none" w:sz="0" w:space="0" w:color="auto"/>
          </w:divBdr>
        </w:div>
        <w:div w:id="266549080">
          <w:marLeft w:val="0"/>
          <w:marRight w:val="0"/>
          <w:marTop w:val="0"/>
          <w:marBottom w:val="0"/>
          <w:divBdr>
            <w:top w:val="none" w:sz="0" w:space="0" w:color="auto"/>
            <w:left w:val="none" w:sz="0" w:space="0" w:color="auto"/>
            <w:bottom w:val="none" w:sz="0" w:space="0" w:color="auto"/>
            <w:right w:val="none" w:sz="0" w:space="0" w:color="auto"/>
          </w:divBdr>
        </w:div>
        <w:div w:id="346712884">
          <w:marLeft w:val="0"/>
          <w:marRight w:val="0"/>
          <w:marTop w:val="0"/>
          <w:marBottom w:val="0"/>
          <w:divBdr>
            <w:top w:val="none" w:sz="0" w:space="0" w:color="auto"/>
            <w:left w:val="none" w:sz="0" w:space="0" w:color="auto"/>
            <w:bottom w:val="none" w:sz="0" w:space="0" w:color="auto"/>
            <w:right w:val="none" w:sz="0" w:space="0" w:color="auto"/>
          </w:divBdr>
        </w:div>
        <w:div w:id="393046081">
          <w:marLeft w:val="0"/>
          <w:marRight w:val="0"/>
          <w:marTop w:val="0"/>
          <w:marBottom w:val="0"/>
          <w:divBdr>
            <w:top w:val="none" w:sz="0" w:space="0" w:color="auto"/>
            <w:left w:val="none" w:sz="0" w:space="0" w:color="auto"/>
            <w:bottom w:val="none" w:sz="0" w:space="0" w:color="auto"/>
            <w:right w:val="none" w:sz="0" w:space="0" w:color="auto"/>
          </w:divBdr>
        </w:div>
        <w:div w:id="479999328">
          <w:marLeft w:val="0"/>
          <w:marRight w:val="0"/>
          <w:marTop w:val="0"/>
          <w:marBottom w:val="0"/>
          <w:divBdr>
            <w:top w:val="none" w:sz="0" w:space="0" w:color="auto"/>
            <w:left w:val="none" w:sz="0" w:space="0" w:color="auto"/>
            <w:bottom w:val="none" w:sz="0" w:space="0" w:color="auto"/>
            <w:right w:val="none" w:sz="0" w:space="0" w:color="auto"/>
          </w:divBdr>
        </w:div>
        <w:div w:id="517353643">
          <w:marLeft w:val="0"/>
          <w:marRight w:val="0"/>
          <w:marTop w:val="0"/>
          <w:marBottom w:val="0"/>
          <w:divBdr>
            <w:top w:val="none" w:sz="0" w:space="0" w:color="auto"/>
            <w:left w:val="none" w:sz="0" w:space="0" w:color="auto"/>
            <w:bottom w:val="none" w:sz="0" w:space="0" w:color="auto"/>
            <w:right w:val="none" w:sz="0" w:space="0" w:color="auto"/>
          </w:divBdr>
        </w:div>
        <w:div w:id="531650814">
          <w:marLeft w:val="0"/>
          <w:marRight w:val="0"/>
          <w:marTop w:val="0"/>
          <w:marBottom w:val="0"/>
          <w:divBdr>
            <w:top w:val="none" w:sz="0" w:space="0" w:color="auto"/>
            <w:left w:val="none" w:sz="0" w:space="0" w:color="auto"/>
            <w:bottom w:val="none" w:sz="0" w:space="0" w:color="auto"/>
            <w:right w:val="none" w:sz="0" w:space="0" w:color="auto"/>
          </w:divBdr>
        </w:div>
        <w:div w:id="655643702">
          <w:marLeft w:val="0"/>
          <w:marRight w:val="0"/>
          <w:marTop w:val="0"/>
          <w:marBottom w:val="0"/>
          <w:divBdr>
            <w:top w:val="none" w:sz="0" w:space="0" w:color="auto"/>
            <w:left w:val="none" w:sz="0" w:space="0" w:color="auto"/>
            <w:bottom w:val="none" w:sz="0" w:space="0" w:color="auto"/>
            <w:right w:val="none" w:sz="0" w:space="0" w:color="auto"/>
          </w:divBdr>
        </w:div>
        <w:div w:id="720713445">
          <w:marLeft w:val="0"/>
          <w:marRight w:val="0"/>
          <w:marTop w:val="0"/>
          <w:marBottom w:val="0"/>
          <w:divBdr>
            <w:top w:val="none" w:sz="0" w:space="0" w:color="auto"/>
            <w:left w:val="none" w:sz="0" w:space="0" w:color="auto"/>
            <w:bottom w:val="none" w:sz="0" w:space="0" w:color="auto"/>
            <w:right w:val="none" w:sz="0" w:space="0" w:color="auto"/>
          </w:divBdr>
        </w:div>
        <w:div w:id="748696163">
          <w:marLeft w:val="0"/>
          <w:marRight w:val="0"/>
          <w:marTop w:val="0"/>
          <w:marBottom w:val="0"/>
          <w:divBdr>
            <w:top w:val="none" w:sz="0" w:space="0" w:color="auto"/>
            <w:left w:val="none" w:sz="0" w:space="0" w:color="auto"/>
            <w:bottom w:val="none" w:sz="0" w:space="0" w:color="auto"/>
            <w:right w:val="none" w:sz="0" w:space="0" w:color="auto"/>
          </w:divBdr>
        </w:div>
        <w:div w:id="820273570">
          <w:marLeft w:val="0"/>
          <w:marRight w:val="0"/>
          <w:marTop w:val="0"/>
          <w:marBottom w:val="0"/>
          <w:divBdr>
            <w:top w:val="none" w:sz="0" w:space="0" w:color="auto"/>
            <w:left w:val="none" w:sz="0" w:space="0" w:color="auto"/>
            <w:bottom w:val="none" w:sz="0" w:space="0" w:color="auto"/>
            <w:right w:val="none" w:sz="0" w:space="0" w:color="auto"/>
          </w:divBdr>
        </w:div>
        <w:div w:id="832574422">
          <w:marLeft w:val="0"/>
          <w:marRight w:val="0"/>
          <w:marTop w:val="0"/>
          <w:marBottom w:val="0"/>
          <w:divBdr>
            <w:top w:val="none" w:sz="0" w:space="0" w:color="auto"/>
            <w:left w:val="none" w:sz="0" w:space="0" w:color="auto"/>
            <w:bottom w:val="none" w:sz="0" w:space="0" w:color="auto"/>
            <w:right w:val="none" w:sz="0" w:space="0" w:color="auto"/>
          </w:divBdr>
        </w:div>
        <w:div w:id="920993767">
          <w:marLeft w:val="0"/>
          <w:marRight w:val="0"/>
          <w:marTop w:val="0"/>
          <w:marBottom w:val="0"/>
          <w:divBdr>
            <w:top w:val="none" w:sz="0" w:space="0" w:color="auto"/>
            <w:left w:val="none" w:sz="0" w:space="0" w:color="auto"/>
            <w:bottom w:val="none" w:sz="0" w:space="0" w:color="auto"/>
            <w:right w:val="none" w:sz="0" w:space="0" w:color="auto"/>
          </w:divBdr>
        </w:div>
        <w:div w:id="1196501579">
          <w:marLeft w:val="0"/>
          <w:marRight w:val="0"/>
          <w:marTop w:val="0"/>
          <w:marBottom w:val="0"/>
          <w:divBdr>
            <w:top w:val="none" w:sz="0" w:space="0" w:color="auto"/>
            <w:left w:val="none" w:sz="0" w:space="0" w:color="auto"/>
            <w:bottom w:val="none" w:sz="0" w:space="0" w:color="auto"/>
            <w:right w:val="none" w:sz="0" w:space="0" w:color="auto"/>
          </w:divBdr>
        </w:div>
        <w:div w:id="1257514464">
          <w:marLeft w:val="0"/>
          <w:marRight w:val="0"/>
          <w:marTop w:val="0"/>
          <w:marBottom w:val="0"/>
          <w:divBdr>
            <w:top w:val="none" w:sz="0" w:space="0" w:color="auto"/>
            <w:left w:val="none" w:sz="0" w:space="0" w:color="auto"/>
            <w:bottom w:val="none" w:sz="0" w:space="0" w:color="auto"/>
            <w:right w:val="none" w:sz="0" w:space="0" w:color="auto"/>
          </w:divBdr>
        </w:div>
        <w:div w:id="1326587668">
          <w:marLeft w:val="0"/>
          <w:marRight w:val="0"/>
          <w:marTop w:val="0"/>
          <w:marBottom w:val="0"/>
          <w:divBdr>
            <w:top w:val="none" w:sz="0" w:space="0" w:color="auto"/>
            <w:left w:val="none" w:sz="0" w:space="0" w:color="auto"/>
            <w:bottom w:val="none" w:sz="0" w:space="0" w:color="auto"/>
            <w:right w:val="none" w:sz="0" w:space="0" w:color="auto"/>
          </w:divBdr>
        </w:div>
        <w:div w:id="1384671150">
          <w:marLeft w:val="0"/>
          <w:marRight w:val="0"/>
          <w:marTop w:val="0"/>
          <w:marBottom w:val="0"/>
          <w:divBdr>
            <w:top w:val="none" w:sz="0" w:space="0" w:color="auto"/>
            <w:left w:val="none" w:sz="0" w:space="0" w:color="auto"/>
            <w:bottom w:val="none" w:sz="0" w:space="0" w:color="auto"/>
            <w:right w:val="none" w:sz="0" w:space="0" w:color="auto"/>
          </w:divBdr>
        </w:div>
        <w:div w:id="1477916073">
          <w:marLeft w:val="0"/>
          <w:marRight w:val="0"/>
          <w:marTop w:val="0"/>
          <w:marBottom w:val="0"/>
          <w:divBdr>
            <w:top w:val="none" w:sz="0" w:space="0" w:color="auto"/>
            <w:left w:val="none" w:sz="0" w:space="0" w:color="auto"/>
            <w:bottom w:val="none" w:sz="0" w:space="0" w:color="auto"/>
            <w:right w:val="none" w:sz="0" w:space="0" w:color="auto"/>
          </w:divBdr>
        </w:div>
        <w:div w:id="1612783757">
          <w:marLeft w:val="0"/>
          <w:marRight w:val="0"/>
          <w:marTop w:val="0"/>
          <w:marBottom w:val="0"/>
          <w:divBdr>
            <w:top w:val="none" w:sz="0" w:space="0" w:color="auto"/>
            <w:left w:val="none" w:sz="0" w:space="0" w:color="auto"/>
            <w:bottom w:val="none" w:sz="0" w:space="0" w:color="auto"/>
            <w:right w:val="none" w:sz="0" w:space="0" w:color="auto"/>
          </w:divBdr>
        </w:div>
        <w:div w:id="2130657032">
          <w:marLeft w:val="0"/>
          <w:marRight w:val="0"/>
          <w:marTop w:val="0"/>
          <w:marBottom w:val="0"/>
          <w:divBdr>
            <w:top w:val="none" w:sz="0" w:space="0" w:color="auto"/>
            <w:left w:val="none" w:sz="0" w:space="0" w:color="auto"/>
            <w:bottom w:val="none" w:sz="0" w:space="0" w:color="auto"/>
            <w:right w:val="none" w:sz="0" w:space="0" w:color="auto"/>
          </w:divBdr>
        </w:div>
      </w:divsChild>
    </w:div>
    <w:div w:id="1004161735">
      <w:bodyDiv w:val="1"/>
      <w:marLeft w:val="0"/>
      <w:marRight w:val="0"/>
      <w:marTop w:val="0"/>
      <w:marBottom w:val="0"/>
      <w:divBdr>
        <w:top w:val="none" w:sz="0" w:space="0" w:color="auto"/>
        <w:left w:val="none" w:sz="0" w:space="0" w:color="auto"/>
        <w:bottom w:val="none" w:sz="0" w:space="0" w:color="auto"/>
        <w:right w:val="none" w:sz="0" w:space="0" w:color="auto"/>
      </w:divBdr>
    </w:div>
    <w:div w:id="1129200072">
      <w:bodyDiv w:val="1"/>
      <w:marLeft w:val="0"/>
      <w:marRight w:val="0"/>
      <w:marTop w:val="0"/>
      <w:marBottom w:val="0"/>
      <w:divBdr>
        <w:top w:val="none" w:sz="0" w:space="0" w:color="auto"/>
        <w:left w:val="none" w:sz="0" w:space="0" w:color="auto"/>
        <w:bottom w:val="none" w:sz="0" w:space="0" w:color="auto"/>
        <w:right w:val="none" w:sz="0" w:space="0" w:color="auto"/>
      </w:divBdr>
    </w:div>
    <w:div w:id="1356880220">
      <w:bodyDiv w:val="1"/>
      <w:marLeft w:val="0"/>
      <w:marRight w:val="0"/>
      <w:marTop w:val="0"/>
      <w:marBottom w:val="0"/>
      <w:divBdr>
        <w:top w:val="none" w:sz="0" w:space="0" w:color="auto"/>
        <w:left w:val="none" w:sz="0" w:space="0" w:color="auto"/>
        <w:bottom w:val="none" w:sz="0" w:space="0" w:color="auto"/>
        <w:right w:val="none" w:sz="0" w:space="0" w:color="auto"/>
      </w:divBdr>
    </w:div>
    <w:div w:id="1552693586">
      <w:bodyDiv w:val="1"/>
      <w:marLeft w:val="0"/>
      <w:marRight w:val="0"/>
      <w:marTop w:val="0"/>
      <w:marBottom w:val="0"/>
      <w:divBdr>
        <w:top w:val="none" w:sz="0" w:space="0" w:color="auto"/>
        <w:left w:val="none" w:sz="0" w:space="0" w:color="auto"/>
        <w:bottom w:val="none" w:sz="0" w:space="0" w:color="auto"/>
        <w:right w:val="none" w:sz="0" w:space="0" w:color="auto"/>
      </w:divBdr>
    </w:div>
    <w:div w:id="2122454135">
      <w:bodyDiv w:val="1"/>
      <w:marLeft w:val="0"/>
      <w:marRight w:val="0"/>
      <w:marTop w:val="0"/>
      <w:marBottom w:val="0"/>
      <w:divBdr>
        <w:top w:val="none" w:sz="0" w:space="0" w:color="auto"/>
        <w:left w:val="none" w:sz="0" w:space="0" w:color="auto"/>
        <w:bottom w:val="none" w:sz="0" w:space="0" w:color="auto"/>
        <w:right w:val="none" w:sz="0" w:space="0" w:color="auto"/>
      </w:divBdr>
      <w:divsChild>
        <w:div w:id="340469319">
          <w:marLeft w:val="0"/>
          <w:marRight w:val="0"/>
          <w:marTop w:val="0"/>
          <w:marBottom w:val="0"/>
          <w:divBdr>
            <w:top w:val="none" w:sz="0" w:space="0" w:color="auto"/>
            <w:left w:val="none" w:sz="0" w:space="0" w:color="auto"/>
            <w:bottom w:val="none" w:sz="0" w:space="0" w:color="auto"/>
            <w:right w:val="none" w:sz="0" w:space="0" w:color="auto"/>
          </w:divBdr>
        </w:div>
        <w:div w:id="1106536038">
          <w:marLeft w:val="0"/>
          <w:marRight w:val="0"/>
          <w:marTop w:val="0"/>
          <w:marBottom w:val="0"/>
          <w:divBdr>
            <w:top w:val="none" w:sz="0" w:space="0" w:color="auto"/>
            <w:left w:val="none" w:sz="0" w:space="0" w:color="auto"/>
            <w:bottom w:val="none" w:sz="0" w:space="0" w:color="auto"/>
            <w:right w:val="none" w:sz="0" w:space="0" w:color="auto"/>
          </w:divBdr>
        </w:div>
        <w:div w:id="1848208370">
          <w:marLeft w:val="0"/>
          <w:marRight w:val="0"/>
          <w:marTop w:val="0"/>
          <w:marBottom w:val="0"/>
          <w:divBdr>
            <w:top w:val="none" w:sz="0" w:space="0" w:color="auto"/>
            <w:left w:val="none" w:sz="0" w:space="0" w:color="auto"/>
            <w:bottom w:val="none" w:sz="0" w:space="0" w:color="auto"/>
            <w:right w:val="none" w:sz="0" w:space="0" w:color="auto"/>
          </w:divBdr>
        </w:div>
        <w:div w:id="1937060303">
          <w:marLeft w:val="0"/>
          <w:marRight w:val="0"/>
          <w:marTop w:val="0"/>
          <w:marBottom w:val="0"/>
          <w:divBdr>
            <w:top w:val="none" w:sz="0" w:space="0" w:color="auto"/>
            <w:left w:val="none" w:sz="0" w:space="0" w:color="auto"/>
            <w:bottom w:val="none" w:sz="0" w:space="0" w:color="auto"/>
            <w:right w:val="none" w:sz="0" w:space="0" w:color="auto"/>
          </w:divBdr>
        </w:div>
        <w:div w:id="2050180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7F67-D94F-49A8-ABE8-E8645469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2882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Da Nang</dc:creator>
  <cp:lastModifiedBy>admin</cp:lastModifiedBy>
  <cp:revision>3</cp:revision>
  <cp:lastPrinted>2024-11-20T04:47:00Z</cp:lastPrinted>
  <dcterms:created xsi:type="dcterms:W3CDTF">2026-03-05T07:16:00Z</dcterms:created>
  <dcterms:modified xsi:type="dcterms:W3CDTF">2026-03-05T08:02:00Z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5c947641-9b60-4f98-8184-ef83b2586efd</vt:lpwstr>
  </property>
</Properties>
</file>