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0" w:type="dxa"/>
        <w:tblInd w:w="137" w:type="dxa"/>
        <w:tblLook w:val="01E0" w:firstRow="1" w:lastRow="1" w:firstColumn="1" w:lastColumn="1" w:noHBand="0" w:noVBand="0"/>
      </w:tblPr>
      <w:tblGrid>
        <w:gridCol w:w="3119"/>
        <w:gridCol w:w="5811"/>
      </w:tblGrid>
      <w:tr w:rsidR="00967499" w14:paraId="170433B9" w14:textId="77777777">
        <w:trPr>
          <w:trHeight w:val="557"/>
        </w:trPr>
        <w:tc>
          <w:tcPr>
            <w:tcW w:w="3119" w:type="dxa"/>
          </w:tcPr>
          <w:p w14:paraId="79AC68CA" w14:textId="77777777" w:rsidR="00967499" w:rsidRDefault="00F330F3">
            <w:pPr>
              <w:jc w:val="center"/>
              <w:rPr>
                <w:b/>
                <w:sz w:val="26"/>
              </w:rPr>
            </w:pPr>
            <w:r>
              <w:rPr>
                <w:b/>
                <w:sz w:val="26"/>
              </w:rPr>
              <w:t xml:space="preserve">ỦY BAN NHÂN DÂN </w:t>
            </w:r>
          </w:p>
          <w:p w14:paraId="663D14B4" w14:textId="77777777" w:rsidR="00967499" w:rsidRDefault="00F330F3">
            <w:pPr>
              <w:jc w:val="center"/>
              <w:rPr>
                <w:b/>
                <w:sz w:val="26"/>
              </w:rPr>
            </w:pPr>
            <w:r>
              <w:rPr>
                <w:b/>
                <w:sz w:val="26"/>
              </w:rPr>
              <w:t>TỈNH HÀ TĨNH</w:t>
            </w:r>
          </w:p>
          <w:p w14:paraId="50501907" w14:textId="77777777" w:rsidR="00967499" w:rsidRDefault="00F330F3">
            <w:pPr>
              <w:jc w:val="center"/>
              <w:rPr>
                <w:b/>
                <w:sz w:val="26"/>
              </w:rPr>
            </w:pPr>
            <w:r>
              <w:rPr>
                <w:noProof/>
              </w:rPr>
              <mc:AlternateContent>
                <mc:Choice Requires="wps">
                  <w:drawing>
                    <wp:anchor distT="0" distB="0" distL="114300" distR="114300" simplePos="0" relativeHeight="251659264" behindDoc="0" locked="0" layoutInCell="1" allowOverlap="1" wp14:anchorId="2FD841F8" wp14:editId="1667A462">
                      <wp:simplePos x="0" y="0"/>
                      <wp:positionH relativeFrom="column">
                        <wp:posOffset>621334</wp:posOffset>
                      </wp:positionH>
                      <wp:positionV relativeFrom="paragraph">
                        <wp:posOffset>53340</wp:posOffset>
                      </wp:positionV>
                      <wp:extent cx="480532" cy="0"/>
                      <wp:effectExtent l="0" t="0" r="3429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0A89"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4.2pt" to="86.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t7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"/>
                  </w:pict>
                </mc:Fallback>
              </mc:AlternateContent>
            </w:r>
          </w:p>
        </w:tc>
        <w:tc>
          <w:tcPr>
            <w:tcW w:w="5811" w:type="dxa"/>
          </w:tcPr>
          <w:p w14:paraId="2BDD0101" w14:textId="77777777" w:rsidR="00967499" w:rsidRDefault="00F330F3">
            <w:pPr>
              <w:jc w:val="center"/>
              <w:rPr>
                <w:b/>
                <w:sz w:val="26"/>
              </w:rPr>
            </w:pPr>
            <w:bookmarkStart w:id="0" w:name="_Hlk120515076"/>
            <w:r>
              <w:rPr>
                <w:b/>
                <w:sz w:val="26"/>
              </w:rPr>
              <w:t>CỘNG HÒA XÃ HỘI CHỦ NGHĨA VIỆT NAM</w:t>
            </w:r>
          </w:p>
          <w:p w14:paraId="587C4693" w14:textId="77777777" w:rsidR="00967499" w:rsidRDefault="00F330F3">
            <w:pPr>
              <w:jc w:val="center"/>
              <w:rPr>
                <w:b/>
              </w:rPr>
            </w:pPr>
            <w:r>
              <w:rPr>
                <w:b/>
              </w:rPr>
              <w:t>Độc lập - Tự do - Hạnh phúc</w:t>
            </w:r>
            <w:bookmarkEnd w:id="0"/>
          </w:p>
          <w:p w14:paraId="32AC4C9F" w14:textId="77777777" w:rsidR="00967499" w:rsidRDefault="00F330F3">
            <w:pPr>
              <w:jc w:val="center"/>
              <w:rPr>
                <w:b/>
              </w:rPr>
            </w:pPr>
            <w:r>
              <w:rPr>
                <w:i/>
                <w:noProof/>
              </w:rPr>
              <mc:AlternateContent>
                <mc:Choice Requires="wps">
                  <w:drawing>
                    <wp:anchor distT="0" distB="0" distL="114300" distR="114300" simplePos="0" relativeHeight="251660288" behindDoc="0" locked="0" layoutInCell="1" allowOverlap="1" wp14:anchorId="211A138D" wp14:editId="006CDACC">
                      <wp:simplePos x="0" y="0"/>
                      <wp:positionH relativeFrom="column">
                        <wp:posOffset>717550</wp:posOffset>
                      </wp:positionH>
                      <wp:positionV relativeFrom="paragraph">
                        <wp:posOffset>44119</wp:posOffset>
                      </wp:positionV>
                      <wp:extent cx="2131695" cy="0"/>
                      <wp:effectExtent l="0" t="0" r="2095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2D84BD" id="_x0000_t32" coordsize="21600,21600" o:spt="32" o:oned="t" path="m,l21600,21600e" filled="f">
                      <v:path arrowok="t" fillok="f" o:connecttype="none"/>
                      <o:lock v:ext="edit" shapetype="t"/>
                    </v:shapetype>
                    <v:shape id="AutoShape 3" o:spid="_x0000_s1026" type="#_x0000_t32" style="position:absolute;margin-left:56.5pt;margin-top:3.45pt;width:16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sCHgIAADs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"/>
                  </w:pict>
                </mc:Fallback>
              </mc:AlternateContent>
            </w:r>
          </w:p>
        </w:tc>
      </w:tr>
      <w:tr w:rsidR="00967499" w14:paraId="41A58066" w14:textId="77777777">
        <w:trPr>
          <w:trHeight w:val="290"/>
        </w:trPr>
        <w:tc>
          <w:tcPr>
            <w:tcW w:w="3119" w:type="dxa"/>
          </w:tcPr>
          <w:p w14:paraId="17411062" w14:textId="77777777" w:rsidR="00967499" w:rsidRDefault="00F330F3">
            <w:pPr>
              <w:jc w:val="center"/>
              <w:rPr>
                <w:b/>
                <w:sz w:val="26"/>
              </w:rPr>
            </w:pPr>
            <w:r>
              <w:rPr>
                <w:sz w:val="26"/>
              </w:rPr>
              <w:t>Số:            /GM-UBND</w:t>
            </w:r>
          </w:p>
        </w:tc>
        <w:tc>
          <w:tcPr>
            <w:tcW w:w="5811" w:type="dxa"/>
          </w:tcPr>
          <w:p w14:paraId="361E40B7" w14:textId="77777777" w:rsidR="00967499" w:rsidRDefault="00F330F3">
            <w:pPr>
              <w:jc w:val="center"/>
              <w:rPr>
                <w:b/>
                <w:sz w:val="26"/>
              </w:rPr>
            </w:pPr>
            <w:r>
              <w:rPr>
                <w:i/>
              </w:rPr>
              <w:t>Hà Tĩnh, ngày        tháng       năm 2026</w:t>
            </w:r>
          </w:p>
        </w:tc>
      </w:tr>
    </w:tbl>
    <w:p w14:paraId="053BB3AE" w14:textId="77777777" w:rsidR="00967499" w:rsidRDefault="00967499">
      <w:pPr>
        <w:spacing w:before="120" w:after="120"/>
        <w:jc w:val="center"/>
        <w:rPr>
          <w:b/>
          <w:sz w:val="26"/>
          <w:szCs w:val="26"/>
        </w:rPr>
      </w:pPr>
    </w:p>
    <w:p w14:paraId="5E68DFE5" w14:textId="77777777" w:rsidR="00967499" w:rsidRDefault="00F330F3">
      <w:pPr>
        <w:jc w:val="center"/>
        <w:rPr>
          <w:b/>
        </w:rPr>
      </w:pPr>
      <w:r>
        <w:rPr>
          <w:b/>
        </w:rPr>
        <w:t xml:space="preserve">GIẤY MỜI </w:t>
      </w:r>
    </w:p>
    <w:p w14:paraId="78622B2E" w14:textId="77777777" w:rsidR="00967499" w:rsidRDefault="00F330F3">
      <w:pPr>
        <w:jc w:val="center"/>
        <w:rPr>
          <w:b/>
          <w:bCs/>
        </w:rPr>
      </w:pPr>
      <w:r>
        <w:rPr>
          <w:b/>
          <w:bCs/>
        </w:rPr>
        <w:t xml:space="preserve">Dự Hội nghị trực tuyến toàn quốc sơ kết tình hình thực hiện </w:t>
      </w:r>
    </w:p>
    <w:p w14:paraId="691F7F7E" w14:textId="77777777" w:rsidR="00967499" w:rsidRDefault="00F330F3">
      <w:pPr>
        <w:jc w:val="center"/>
        <w:rPr>
          <w:b/>
          <w:bCs/>
        </w:rPr>
      </w:pPr>
      <w:r>
        <w:rPr>
          <w:b/>
          <w:bCs/>
        </w:rPr>
        <w:t>Công điện số 38/CĐ-TTg ngày 05/5/2026 của Thủ tướng Chính phủ</w:t>
      </w:r>
    </w:p>
    <w:p w14:paraId="786AE14F" w14:textId="77777777" w:rsidR="00967499" w:rsidRDefault="00F330F3">
      <w:pPr>
        <w:spacing w:before="120" w:after="120"/>
        <w:jc w:val="center"/>
        <w:rPr>
          <w:spacing w:val="-4"/>
        </w:rPr>
      </w:pPr>
      <w:r>
        <w:rPr>
          <w:noProof/>
        </w:rPr>
        <mc:AlternateContent>
          <mc:Choice Requires="wps">
            <w:drawing>
              <wp:anchor distT="4294967291" distB="4294967291" distL="114300" distR="114300" simplePos="0" relativeHeight="251661312" behindDoc="0" locked="0" layoutInCell="1" allowOverlap="1" wp14:anchorId="6B127E07" wp14:editId="3F79BC0B">
                <wp:simplePos x="0" y="0"/>
                <wp:positionH relativeFrom="margin">
                  <wp:posOffset>2437461</wp:posOffset>
                </wp:positionH>
                <wp:positionV relativeFrom="paragraph">
                  <wp:posOffset>64770</wp:posOffset>
                </wp:positionV>
                <wp:extent cx="927791" cy="0"/>
                <wp:effectExtent l="0" t="0" r="24765" b="19050"/>
                <wp:wrapNone/>
                <wp:docPr id="1" name="Line 5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92779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780897" id="Line 53" o:spid="_x0000_s1026" style="position:absolute;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91.95pt,5.1pt" to="2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">
                <v:path arrowok="f"/>
                <o:lock v:ext="edit" aspectratio="t" verticies="t"/>
                <w10:wrap anchorx="margin"/>
              </v:line>
            </w:pict>
          </mc:Fallback>
        </mc:AlternateContent>
      </w:r>
    </w:p>
    <w:p w14:paraId="37527A0D" w14:textId="77777777" w:rsidR="00967499" w:rsidRDefault="00F330F3">
      <w:pPr>
        <w:spacing w:before="120" w:after="120"/>
        <w:ind w:firstLine="720"/>
        <w:jc w:val="both"/>
        <w:rPr>
          <w:spacing w:val="-8"/>
        </w:rPr>
      </w:pPr>
      <w:r>
        <w:rPr>
          <w:spacing w:val="-8"/>
        </w:rPr>
        <w:t>Văn phòng Chính phủ có Công điện số 915/CĐ-VPCP ngày 30/5/2026 về việc mời dự Hội nghị toàn quốc sơ kết tình hình thực hiện Công điện số 38/CĐ-TTg ngày 05/5/2026 của Thủ tướng Chính phủ về tập trung chỉ đạo thực hiện quyết liệt các giải pháp đấu tranh, ngăn chặn, xử lý hành vi xâm phạm quyền sở hữu trí tuệ; Ủy ban nhân dân tỉnh</w:t>
      </w:r>
      <w:r>
        <w:rPr>
          <w:spacing w:val="-8"/>
          <w:lang w:val="vi-VN"/>
        </w:rPr>
        <w:t xml:space="preserve"> </w:t>
      </w:r>
      <w:r>
        <w:rPr>
          <w:spacing w:val="-8"/>
        </w:rPr>
        <w:t xml:space="preserve">mời các đại biểu dự </w:t>
      </w:r>
      <w:r>
        <w:t xml:space="preserve">Hội nghị trực tuyến tại điểm cầu tỉnh </w:t>
      </w:r>
      <w:r>
        <w:rPr>
          <w:spacing w:val="-8"/>
        </w:rPr>
        <w:t xml:space="preserve">như sau: </w:t>
      </w:r>
    </w:p>
    <w:p w14:paraId="7221235B" w14:textId="77777777" w:rsidR="00967499" w:rsidRDefault="00F330F3">
      <w:pPr>
        <w:spacing w:before="120" w:after="120"/>
        <w:ind w:firstLine="720"/>
        <w:jc w:val="both"/>
        <w:rPr>
          <w:spacing w:val="-8"/>
        </w:rPr>
      </w:pPr>
      <w:r>
        <w:rPr>
          <w:b/>
          <w:spacing w:val="-8"/>
        </w:rPr>
        <w:t>1. Thời gian:</w:t>
      </w:r>
      <w:r>
        <w:rPr>
          <w:bCs/>
          <w:spacing w:val="-8"/>
        </w:rPr>
        <w:t xml:space="preserve"> 01 buổi, bắt đầu từ</w:t>
      </w:r>
      <w:r>
        <w:rPr>
          <w:spacing w:val="-8"/>
        </w:rPr>
        <w:t xml:space="preserve"> </w:t>
      </w:r>
      <w:r>
        <w:rPr>
          <w:b/>
          <w:spacing w:val="-8"/>
        </w:rPr>
        <w:t>08 giờ 30 phút, ngày 02/6/2026</w:t>
      </w:r>
      <w:r>
        <w:rPr>
          <w:b/>
          <w:spacing w:val="-8"/>
          <w:lang w:val="vi-VN"/>
        </w:rPr>
        <w:t xml:space="preserve"> (</w:t>
      </w:r>
      <w:r>
        <w:rPr>
          <w:b/>
          <w:spacing w:val="-8"/>
        </w:rPr>
        <w:t>thứ Ba</w:t>
      </w:r>
      <w:r>
        <w:rPr>
          <w:b/>
          <w:spacing w:val="-8"/>
          <w:lang w:val="vi-VN"/>
        </w:rPr>
        <w:t>)</w:t>
      </w:r>
      <w:r>
        <w:rPr>
          <w:spacing w:val="-8"/>
        </w:rPr>
        <w:t>. Đề nghị các đại biểu có mặt trước 10 phút để ổn định tổ chức.</w:t>
      </w:r>
    </w:p>
    <w:p w14:paraId="7C5643B4" w14:textId="77777777" w:rsidR="00967499" w:rsidRDefault="00F330F3">
      <w:pPr>
        <w:pStyle w:val="Body1"/>
        <w:spacing w:before="120" w:after="120"/>
        <w:ind w:firstLine="720"/>
        <w:jc w:val="both"/>
        <w:outlineLvl w:val="9"/>
        <w:rPr>
          <w:b/>
          <w:bCs/>
          <w:iCs/>
          <w:color w:val="auto"/>
          <w:spacing w:val="-8"/>
          <w:szCs w:val="28"/>
        </w:rPr>
      </w:pPr>
      <w:r>
        <w:rPr>
          <w:b/>
          <w:iCs/>
          <w:color w:val="auto"/>
          <w:spacing w:val="-8"/>
          <w:szCs w:val="28"/>
        </w:rPr>
        <w:t>2. Địa điểm</w:t>
      </w:r>
      <w:r>
        <w:rPr>
          <w:b/>
          <w:bCs/>
          <w:iCs/>
          <w:color w:val="auto"/>
          <w:spacing w:val="-8"/>
          <w:szCs w:val="28"/>
        </w:rPr>
        <w:t xml:space="preserve">: </w:t>
      </w:r>
      <w:r>
        <w:rPr>
          <w:bCs/>
          <w:iCs/>
          <w:color w:val="auto"/>
          <w:spacing w:val="-8"/>
          <w:szCs w:val="28"/>
        </w:rPr>
        <w:t>Phòng họp trực tuyến tầng 2, Nhà làm việc 02 tầng, trụ sở Ủy ban nhân dân tỉnh</w:t>
      </w:r>
      <w:r>
        <w:rPr>
          <w:iCs/>
          <w:color w:val="auto"/>
          <w:spacing w:val="-8"/>
          <w:szCs w:val="28"/>
        </w:rPr>
        <w:t>.</w:t>
      </w:r>
    </w:p>
    <w:p w14:paraId="14705517" w14:textId="77777777" w:rsidR="00967499" w:rsidRDefault="00F330F3">
      <w:pPr>
        <w:spacing w:before="120" w:after="120"/>
        <w:ind w:firstLine="720"/>
        <w:jc w:val="both"/>
        <w:rPr>
          <w:b/>
          <w:spacing w:val="-8"/>
        </w:rPr>
      </w:pPr>
      <w:r>
        <w:rPr>
          <w:b/>
          <w:spacing w:val="-8"/>
        </w:rPr>
        <w:t>3. Thành phần tham dự, trân trọng kính mời:</w:t>
      </w:r>
    </w:p>
    <w:p w14:paraId="347D2135" w14:textId="77777777" w:rsidR="00967499" w:rsidRDefault="00F330F3">
      <w:pPr>
        <w:widowControl w:val="0"/>
        <w:autoSpaceDE w:val="0"/>
        <w:autoSpaceDN w:val="0"/>
        <w:adjustRightInd w:val="0"/>
        <w:spacing w:before="120" w:after="120"/>
        <w:ind w:firstLine="720"/>
        <w:jc w:val="both"/>
        <w:rPr>
          <w:spacing w:val="-8"/>
        </w:rPr>
      </w:pPr>
      <w:r>
        <w:rPr>
          <w:spacing w:val="-8"/>
        </w:rPr>
        <w:t>- Đồng chí Phan Thiên Định, Chủ tịch Ủy ban nhân dân tỉnh, Tổ trưởng Tổ công tác liên ngành;</w:t>
      </w:r>
    </w:p>
    <w:p w14:paraId="3F6FBD87" w14:textId="138B2F58" w:rsidR="00967499" w:rsidRDefault="00F330F3">
      <w:pPr>
        <w:widowControl w:val="0"/>
        <w:autoSpaceDE w:val="0"/>
        <w:autoSpaceDN w:val="0"/>
        <w:adjustRightInd w:val="0"/>
        <w:spacing w:before="120" w:after="120"/>
        <w:ind w:firstLine="720"/>
        <w:jc w:val="both"/>
        <w:rPr>
          <w:spacing w:val="-8"/>
        </w:rPr>
      </w:pPr>
      <w:r>
        <w:rPr>
          <w:spacing w:val="-8"/>
        </w:rPr>
        <w:t xml:space="preserve">- Đồng chí </w:t>
      </w:r>
      <w:r w:rsidR="00D912FC">
        <w:rPr>
          <w:spacing w:val="-8"/>
        </w:rPr>
        <w:t>Hồ Huy Thành</w:t>
      </w:r>
      <w:r>
        <w:rPr>
          <w:spacing w:val="-8"/>
        </w:rPr>
        <w:t>, Phó Chủ tịch Ủy ban nhân dân tỉnh;</w:t>
      </w:r>
    </w:p>
    <w:p w14:paraId="3CC6C4A0" w14:textId="77777777" w:rsidR="00967499" w:rsidRDefault="00F330F3">
      <w:pPr>
        <w:widowControl w:val="0"/>
        <w:autoSpaceDE w:val="0"/>
        <w:autoSpaceDN w:val="0"/>
        <w:adjustRightInd w:val="0"/>
        <w:spacing w:before="120" w:after="120"/>
        <w:ind w:firstLine="720"/>
        <w:jc w:val="both"/>
        <w:rPr>
          <w:spacing w:val="-8"/>
        </w:rPr>
      </w:pPr>
      <w:r>
        <w:rPr>
          <w:spacing w:val="-8"/>
        </w:rPr>
        <w:t xml:space="preserve">- Các thành viên Tổ công tác liên ngành </w:t>
      </w:r>
      <w:r>
        <w:rPr>
          <w:rStyle w:val="fontstyle01"/>
          <w:rFonts w:ascii="Times New Roman" w:hAnsi="Times New Roman"/>
          <w:b w:val="0"/>
          <w:bCs w:val="0"/>
          <w:color w:val="auto"/>
          <w:spacing w:val="-8"/>
        </w:rPr>
        <w:t>chỉ đạo thực hiện các giải pháp đấu tranh, ngăn chặn, xử lý hành vi xâm phạm quyền sở hữu trí tuệ trên địa bàn tỉnh Hà Tĩnh (theo Quyết định thành lập số 1256/QĐ-UBND ngày 19/5/2026 của Chủ tịch Ủy ban nhân dân tỉnh);</w:t>
      </w:r>
    </w:p>
    <w:p w14:paraId="30720D23" w14:textId="77777777" w:rsidR="00967499" w:rsidRDefault="00F330F3">
      <w:pPr>
        <w:spacing w:before="120" w:after="120"/>
        <w:ind w:firstLine="720"/>
        <w:jc w:val="both"/>
        <w:rPr>
          <w:spacing w:val="-8"/>
          <w:lang w:val="fr-FR"/>
        </w:rPr>
      </w:pPr>
      <w:r>
        <w:rPr>
          <w:spacing w:val="-8"/>
          <w:lang w:val="fr-FR"/>
        </w:rPr>
        <w:t xml:space="preserve">- Đại diện lãnh đạo và công chức theo dõi lĩnh vực các sở, ngành: Khoa học và Công nghệ; Công Thương; Văn hóa, Thể thao và Du lịch; Nông nghiệp và Môi trường; Tài chính; Ngoại vụ; Thanh tra tỉnh; Công an tỉnh; Viện kiểm sát nhân dân tỉnh; Tòa án nhân dân tỉnh; Ban chỉ huy Biên phòng tỉnh; Chi cục Hải quan khu vực XI; </w:t>
      </w:r>
      <w:r>
        <w:rPr>
          <w:spacing w:val="-8"/>
        </w:rPr>
        <w:t xml:space="preserve">Chi cục Quản lý thị trường Hà Tĩnh; </w:t>
      </w:r>
      <w:r>
        <w:rPr>
          <w:spacing w:val="-8"/>
          <w:lang w:val="fr-FR"/>
        </w:rPr>
        <w:t>Văn phòng Ủy b</w:t>
      </w:r>
      <w:r w:rsidR="00030585">
        <w:rPr>
          <w:spacing w:val="-8"/>
          <w:lang w:val="fr-FR"/>
        </w:rPr>
        <w:t>an nhân dân tỉnh;</w:t>
      </w:r>
    </w:p>
    <w:p w14:paraId="226EB77B" w14:textId="77777777" w:rsidR="00030585" w:rsidRDefault="00030585" w:rsidP="00030585">
      <w:pPr>
        <w:spacing w:before="120" w:after="120"/>
        <w:ind w:firstLine="706"/>
        <w:jc w:val="both"/>
        <w:rPr>
          <w:spacing w:val="-6"/>
          <w:lang w:val="nl-NL"/>
        </w:rPr>
      </w:pPr>
      <w:r>
        <w:rPr>
          <w:spacing w:val="-6"/>
          <w:lang w:val="nl-NL"/>
        </w:rPr>
        <w:t xml:space="preserve">- Báo và phát thanh, truyền hình Hà Tĩnh; Cổng Thông tin điện tử tỉnh cử phóng viên đến dự và đưa tin. </w:t>
      </w:r>
    </w:p>
    <w:p w14:paraId="0C81B344" w14:textId="77777777" w:rsidR="00967499" w:rsidRDefault="00F330F3">
      <w:pPr>
        <w:spacing w:before="120" w:after="120"/>
        <w:ind w:firstLine="720"/>
        <w:jc w:val="both"/>
        <w:rPr>
          <w:spacing w:val="-8"/>
          <w:lang w:val="fr-FR"/>
        </w:rPr>
      </w:pPr>
      <w:r>
        <w:rPr>
          <w:b/>
          <w:spacing w:val="-8"/>
          <w:lang w:val="fr-FR"/>
        </w:rPr>
        <w:t xml:space="preserve">4. </w:t>
      </w:r>
      <w:r>
        <w:rPr>
          <w:b/>
          <w:spacing w:val="-8"/>
          <w:lang w:val="vi-VN"/>
        </w:rPr>
        <w:t>Phân công nhiệm vụ</w:t>
      </w:r>
      <w:r>
        <w:rPr>
          <w:b/>
          <w:spacing w:val="-8"/>
          <w:lang w:val="fr-FR"/>
        </w:rPr>
        <w:t>:</w:t>
      </w:r>
      <w:r>
        <w:rPr>
          <w:spacing w:val="-8"/>
          <w:lang w:val="fr-FR"/>
        </w:rPr>
        <w:t xml:space="preserve"> </w:t>
      </w:r>
    </w:p>
    <w:p w14:paraId="66C6F96A" w14:textId="77777777" w:rsidR="00967499" w:rsidRDefault="00F330F3">
      <w:pPr>
        <w:spacing w:before="120" w:after="120"/>
        <w:ind w:firstLine="720"/>
        <w:jc w:val="both"/>
        <w:rPr>
          <w:spacing w:val="-8"/>
        </w:rPr>
      </w:pPr>
      <w:r>
        <w:rPr>
          <w:spacing w:val="-8"/>
        </w:rPr>
        <w:t xml:space="preserve">Sở Khoa học và Công nghệ chủ trì, phối hợp chặt chẽ với Văn phòng Ủy ban nhân dân tỉnh (Trung tâm Thông tin và Xúc tiến, hỗ trợ đầu tư tỉnh Hà Tĩnh): </w:t>
      </w:r>
    </w:p>
    <w:p w14:paraId="7A5B3CCF" w14:textId="77777777" w:rsidR="00967499" w:rsidRDefault="00F330F3">
      <w:pPr>
        <w:spacing w:before="120" w:after="120"/>
        <w:ind w:firstLine="720"/>
        <w:jc w:val="both"/>
        <w:rPr>
          <w:spacing w:val="-8"/>
          <w:lang w:val="fr-FR"/>
        </w:rPr>
      </w:pPr>
      <w:r>
        <w:rPr>
          <w:spacing w:val="-8"/>
          <w:lang w:val="fr-FR"/>
        </w:rPr>
        <w:t>- Chuẩn bị phòng họp, liên hệ, kết nối đường truyền đảm bảo ổn định, thông suốt trong quá trình diễn ra Hội nghị.</w:t>
      </w:r>
    </w:p>
    <w:p w14:paraId="1938C138" w14:textId="7E2E922C" w:rsidR="00967499" w:rsidRDefault="00F330F3">
      <w:pPr>
        <w:spacing w:before="120" w:after="120"/>
        <w:ind w:firstLine="720"/>
        <w:jc w:val="both"/>
        <w:rPr>
          <w:spacing w:val="-8"/>
          <w:lang w:eastAsia="vi-VN"/>
        </w:rPr>
      </w:pPr>
      <w:r>
        <w:rPr>
          <w:spacing w:val="-8"/>
          <w:lang w:val="vi-VN" w:eastAsia="vi-VN"/>
        </w:rPr>
        <w:lastRenderedPageBreak/>
        <w:t>- Chuẩn bị các điều kiện đảm bảo phục vụ Hội nghị tại điểm cầu tỉnh; liên hệ, đăng ký, thông tin tới đại biểu tham dự</w:t>
      </w:r>
      <w:r>
        <w:rPr>
          <w:spacing w:val="-8"/>
          <w:lang w:eastAsia="vi-VN"/>
        </w:rPr>
        <w:t xml:space="preserve"> đúng thời gian quy định</w:t>
      </w:r>
      <w:r>
        <w:rPr>
          <w:spacing w:val="-8"/>
          <w:lang w:val="vi-VN" w:eastAsia="vi-VN"/>
        </w:rPr>
        <w:t xml:space="preserve">; </w:t>
      </w:r>
      <w:r>
        <w:rPr>
          <w:spacing w:val="-8"/>
        </w:rPr>
        <w:t xml:space="preserve">khai thác và gửi tài liệu lên hệ thống Điều hành tác nghiệp tỉnh; </w:t>
      </w:r>
      <w:r>
        <w:rPr>
          <w:spacing w:val="-8"/>
          <w:lang w:val="vi-VN" w:eastAsia="vi-VN"/>
        </w:rPr>
        <w:t>tham mưu bài phát biểu tại Hội nghị và các tài liệu có liên quan, gửi báo cáo đồng chí Chủ trì</w:t>
      </w:r>
      <w:r>
        <w:rPr>
          <w:spacing w:val="-8"/>
          <w:lang w:eastAsia="vi-VN"/>
        </w:rPr>
        <w:t xml:space="preserve"> (qua Văn phòng Ủy ban nhân dân tỉnh) trước </w:t>
      </w:r>
      <w:r w:rsidR="00353CD5">
        <w:rPr>
          <w:b/>
          <w:bCs/>
          <w:spacing w:val="-8"/>
          <w:lang w:eastAsia="vi-VN"/>
        </w:rPr>
        <w:t>17</w:t>
      </w:r>
      <w:r>
        <w:rPr>
          <w:b/>
          <w:bCs/>
          <w:spacing w:val="-8"/>
          <w:lang w:eastAsia="vi-VN"/>
        </w:rPr>
        <w:t xml:space="preserve"> giờ 00 phút ngày 01/6/2026</w:t>
      </w:r>
      <w:r>
        <w:rPr>
          <w:spacing w:val="-8"/>
          <w:lang w:eastAsia="vi-VN"/>
        </w:rPr>
        <w:t xml:space="preserve">. </w:t>
      </w:r>
    </w:p>
    <w:p w14:paraId="31594A1A" w14:textId="77777777" w:rsidR="00967499" w:rsidRDefault="00F330F3">
      <w:pPr>
        <w:spacing w:before="120" w:after="120"/>
        <w:ind w:firstLine="720"/>
        <w:jc w:val="both"/>
        <w:rPr>
          <w:spacing w:val="-8"/>
          <w:lang w:val="vi-VN" w:eastAsia="vi-VN"/>
        </w:rPr>
      </w:pPr>
      <w:r>
        <w:rPr>
          <w:spacing w:val="-8"/>
          <w:lang w:val="vi-VN" w:eastAsia="vi-VN"/>
        </w:rPr>
        <w:t>Đề nghị các đại biểu tham dự Hội nghị đúng thành phần, thời gian quy định./.</w:t>
      </w:r>
    </w:p>
    <w:p w14:paraId="497C893B" w14:textId="77777777" w:rsidR="00967499" w:rsidRDefault="00967499">
      <w:pPr>
        <w:spacing w:line="120" w:lineRule="auto"/>
        <w:jc w:val="both"/>
        <w:rPr>
          <w:spacing w:val="-8"/>
          <w:lang w:val="fr-FR"/>
        </w:rPr>
      </w:pPr>
    </w:p>
    <w:tbl>
      <w:tblPr>
        <w:tblW w:w="9251" w:type="dxa"/>
        <w:tblLook w:val="01E0" w:firstRow="1" w:lastRow="1" w:firstColumn="1" w:lastColumn="1" w:noHBand="0" w:noVBand="0"/>
      </w:tblPr>
      <w:tblGrid>
        <w:gridCol w:w="4612"/>
        <w:gridCol w:w="4639"/>
      </w:tblGrid>
      <w:tr w:rsidR="00967499" w14:paraId="294CCA2E" w14:textId="77777777">
        <w:trPr>
          <w:trHeight w:val="2573"/>
        </w:trPr>
        <w:tc>
          <w:tcPr>
            <w:tcW w:w="4612" w:type="dxa"/>
          </w:tcPr>
          <w:p w14:paraId="49A988B4" w14:textId="77777777" w:rsidR="00967499" w:rsidRDefault="00F330F3">
            <w:pPr>
              <w:ind w:hanging="113"/>
              <w:jc w:val="both"/>
              <w:rPr>
                <w:b/>
                <w:i/>
                <w:sz w:val="24"/>
                <w:szCs w:val="24"/>
                <w:lang w:val="fr-FR"/>
              </w:rPr>
            </w:pPr>
            <w:r>
              <w:rPr>
                <w:b/>
                <w:i/>
                <w:sz w:val="24"/>
                <w:szCs w:val="24"/>
                <w:lang w:val="fr-FR"/>
              </w:rPr>
              <w:t>Nơi nhận:</w:t>
            </w:r>
          </w:p>
          <w:p w14:paraId="07EE4D4B" w14:textId="77777777" w:rsidR="00967499" w:rsidRDefault="00F330F3">
            <w:pPr>
              <w:ind w:hanging="113"/>
              <w:jc w:val="both"/>
              <w:rPr>
                <w:sz w:val="22"/>
                <w:szCs w:val="22"/>
                <w:lang w:val="fr-FR"/>
              </w:rPr>
            </w:pPr>
            <w:r>
              <w:rPr>
                <w:sz w:val="22"/>
                <w:szCs w:val="22"/>
                <w:lang w:val="fr-FR"/>
              </w:rPr>
              <w:t>- Các thành phần mời họp;</w:t>
            </w:r>
          </w:p>
          <w:p w14:paraId="5C17D8F0" w14:textId="77777777" w:rsidR="00967499" w:rsidRDefault="00F330F3">
            <w:pPr>
              <w:ind w:hanging="113"/>
              <w:jc w:val="both"/>
              <w:rPr>
                <w:sz w:val="22"/>
                <w:szCs w:val="22"/>
                <w:lang w:val="fr-FR"/>
              </w:rPr>
            </w:pPr>
            <w:r>
              <w:rPr>
                <w:sz w:val="22"/>
                <w:szCs w:val="22"/>
                <w:lang w:val="fr-FR"/>
              </w:rPr>
              <w:t>- Chủ tịch</w:t>
            </w:r>
            <w:r>
              <w:rPr>
                <w:sz w:val="22"/>
                <w:szCs w:val="22"/>
                <w:lang w:val="vi-VN"/>
              </w:rPr>
              <w:t>,</w:t>
            </w:r>
            <w:r>
              <w:rPr>
                <w:sz w:val="22"/>
                <w:szCs w:val="22"/>
                <w:lang w:val="fr-FR"/>
              </w:rPr>
              <w:t xml:space="preserve"> các PCT UBND tỉnh;</w:t>
            </w:r>
          </w:p>
          <w:p w14:paraId="19EA4CDA" w14:textId="77777777" w:rsidR="00967499" w:rsidRDefault="00F330F3">
            <w:pPr>
              <w:ind w:hanging="113"/>
              <w:jc w:val="both"/>
              <w:rPr>
                <w:sz w:val="22"/>
                <w:szCs w:val="22"/>
                <w:lang w:val="fr-FR"/>
              </w:rPr>
            </w:pPr>
            <w:r>
              <w:rPr>
                <w:sz w:val="22"/>
                <w:szCs w:val="22"/>
                <w:lang w:val="fr-FR"/>
              </w:rPr>
              <w:t>- Chánh VP, các PCVP UBND tỉnh;</w:t>
            </w:r>
          </w:p>
          <w:p w14:paraId="4C92FC9E" w14:textId="77777777" w:rsidR="0037422C" w:rsidRPr="0037422C" w:rsidRDefault="0037422C" w:rsidP="0037422C">
            <w:pPr>
              <w:ind w:hanging="113"/>
              <w:jc w:val="both"/>
              <w:rPr>
                <w:bCs/>
                <w:iCs/>
                <w:sz w:val="22"/>
                <w:szCs w:val="22"/>
                <w:lang w:val="nl-NL"/>
              </w:rPr>
            </w:pPr>
            <w:r w:rsidRPr="0037422C">
              <w:rPr>
                <w:bCs/>
                <w:iCs/>
                <w:sz w:val="22"/>
                <w:szCs w:val="22"/>
                <w:lang w:val="nl-NL"/>
              </w:rPr>
              <w:t>- Phòng QT-TV (để bố trí);</w:t>
            </w:r>
          </w:p>
          <w:p w14:paraId="3DF226CB" w14:textId="77777777" w:rsidR="00967499" w:rsidRDefault="00F330F3">
            <w:pPr>
              <w:ind w:hanging="113"/>
              <w:jc w:val="both"/>
              <w:rPr>
                <w:sz w:val="22"/>
                <w:szCs w:val="22"/>
                <w:lang w:val="vi-VN"/>
              </w:rPr>
            </w:pPr>
            <w:r>
              <w:rPr>
                <w:sz w:val="22"/>
                <w:szCs w:val="22"/>
              </w:rPr>
              <w:t>- Trung tâm TT&amp;XTHTĐT tỉnh;</w:t>
            </w:r>
          </w:p>
          <w:p w14:paraId="0DC71B15" w14:textId="77777777" w:rsidR="00967499" w:rsidRDefault="00F330F3">
            <w:pPr>
              <w:ind w:hanging="113"/>
              <w:jc w:val="both"/>
              <w:rPr>
                <w:sz w:val="24"/>
                <w:szCs w:val="24"/>
              </w:rPr>
            </w:pPr>
            <w:r>
              <w:rPr>
                <w:sz w:val="22"/>
                <w:szCs w:val="22"/>
              </w:rPr>
              <w:t>- Lưu: VT, VX</w:t>
            </w:r>
            <w:r>
              <w:rPr>
                <w:sz w:val="22"/>
                <w:szCs w:val="22"/>
                <w:vertAlign w:val="subscript"/>
              </w:rPr>
              <w:t>2</w:t>
            </w:r>
            <w:r>
              <w:rPr>
                <w:sz w:val="24"/>
                <w:szCs w:val="24"/>
              </w:rPr>
              <w:t>.</w:t>
            </w:r>
          </w:p>
        </w:tc>
        <w:tc>
          <w:tcPr>
            <w:tcW w:w="4639" w:type="dxa"/>
          </w:tcPr>
          <w:p w14:paraId="2A66A63C" w14:textId="77777777" w:rsidR="00967499" w:rsidRDefault="00F330F3">
            <w:pPr>
              <w:jc w:val="center"/>
              <w:rPr>
                <w:b/>
                <w:sz w:val="26"/>
                <w:lang w:val="pt-BR"/>
              </w:rPr>
            </w:pPr>
            <w:r>
              <w:rPr>
                <w:b/>
                <w:sz w:val="26"/>
                <w:lang w:val="pt-BR"/>
              </w:rPr>
              <w:t>TL. CHỦ TỊCH</w:t>
            </w:r>
          </w:p>
          <w:p w14:paraId="3F0408B7" w14:textId="77777777" w:rsidR="00967499" w:rsidRDefault="00F330F3">
            <w:pPr>
              <w:jc w:val="center"/>
              <w:rPr>
                <w:b/>
                <w:sz w:val="26"/>
                <w:lang w:val="pt-BR"/>
              </w:rPr>
            </w:pPr>
            <w:r>
              <w:rPr>
                <w:b/>
                <w:sz w:val="26"/>
                <w:lang w:val="pt-BR"/>
              </w:rPr>
              <w:t>KT. CHÁNH VĂN PHÒNG</w:t>
            </w:r>
          </w:p>
          <w:p w14:paraId="18CF21CF" w14:textId="77777777" w:rsidR="00967499" w:rsidRDefault="00F330F3">
            <w:pPr>
              <w:jc w:val="center"/>
              <w:rPr>
                <w:b/>
                <w:sz w:val="26"/>
                <w:lang w:val="pt-BR"/>
              </w:rPr>
            </w:pPr>
            <w:r>
              <w:rPr>
                <w:b/>
                <w:sz w:val="26"/>
                <w:lang w:val="pt-BR"/>
              </w:rPr>
              <w:t>PHÓ CHÁNH VĂN PHÒNG</w:t>
            </w:r>
          </w:p>
          <w:p w14:paraId="5D50C70F" w14:textId="77777777" w:rsidR="00967499" w:rsidRDefault="00967499">
            <w:pPr>
              <w:jc w:val="center"/>
              <w:rPr>
                <w:b/>
                <w:sz w:val="26"/>
                <w:lang w:val="pt-BR"/>
              </w:rPr>
            </w:pPr>
          </w:p>
          <w:p w14:paraId="7EF16183" w14:textId="77777777" w:rsidR="00967499" w:rsidRDefault="00967499">
            <w:pPr>
              <w:jc w:val="center"/>
              <w:rPr>
                <w:b/>
                <w:sz w:val="26"/>
                <w:lang w:val="pt-BR"/>
              </w:rPr>
            </w:pPr>
          </w:p>
          <w:p w14:paraId="0D36E158" w14:textId="77777777" w:rsidR="00967499" w:rsidRDefault="00967499">
            <w:pPr>
              <w:jc w:val="center"/>
              <w:rPr>
                <w:b/>
                <w:sz w:val="26"/>
                <w:lang w:val="pt-BR"/>
              </w:rPr>
            </w:pPr>
          </w:p>
          <w:p w14:paraId="0D6F9F19" w14:textId="77777777" w:rsidR="00967499" w:rsidRDefault="00967499">
            <w:pPr>
              <w:jc w:val="center"/>
              <w:rPr>
                <w:b/>
                <w:sz w:val="26"/>
                <w:lang w:val="pt-BR"/>
              </w:rPr>
            </w:pPr>
          </w:p>
          <w:p w14:paraId="0E37496B" w14:textId="77777777" w:rsidR="00967499" w:rsidRDefault="00967499">
            <w:pPr>
              <w:jc w:val="center"/>
              <w:rPr>
                <w:b/>
                <w:sz w:val="26"/>
                <w:lang w:val="pt-BR"/>
              </w:rPr>
            </w:pPr>
          </w:p>
          <w:p w14:paraId="7A083E59" w14:textId="77777777" w:rsidR="00967499" w:rsidRDefault="00F330F3">
            <w:pPr>
              <w:jc w:val="center"/>
              <w:rPr>
                <w:b/>
                <w:lang w:val="pt-BR"/>
              </w:rPr>
            </w:pPr>
            <w:r>
              <w:rPr>
                <w:b/>
                <w:lang w:val="pt-BR"/>
              </w:rPr>
              <w:t>Trần Quốc Đạt</w:t>
            </w:r>
          </w:p>
        </w:tc>
      </w:tr>
    </w:tbl>
    <w:p w14:paraId="01F50548" w14:textId="77777777" w:rsidR="00967499" w:rsidRDefault="00967499">
      <w:pPr>
        <w:spacing w:after="160" w:line="259" w:lineRule="auto"/>
        <w:rPr>
          <w:b/>
          <w:bCs/>
          <w:lang w:val="pt-BR"/>
        </w:rPr>
      </w:pPr>
    </w:p>
    <w:sectPr w:rsidR="00967499">
      <w:headerReference w:type="default" r:id="rId8"/>
      <w:pgSz w:w="11907" w:h="16839"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C2F35" w14:textId="77777777" w:rsidR="00C3602F" w:rsidRDefault="00C3602F">
      <w:r>
        <w:separator/>
      </w:r>
    </w:p>
  </w:endnote>
  <w:endnote w:type="continuationSeparator" w:id="0">
    <w:p w14:paraId="2ECE2524" w14:textId="77777777" w:rsidR="00C3602F" w:rsidRDefault="00C3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BD22" w14:textId="77777777" w:rsidR="00C3602F" w:rsidRDefault="00C3602F">
      <w:r>
        <w:separator/>
      </w:r>
    </w:p>
  </w:footnote>
  <w:footnote w:type="continuationSeparator" w:id="0">
    <w:p w14:paraId="7C55DF02" w14:textId="77777777" w:rsidR="00C3602F" w:rsidRDefault="00C3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12204"/>
      <w:docPartObj>
        <w:docPartGallery w:val="Page Numbers (Top of Page)"/>
        <w:docPartUnique/>
      </w:docPartObj>
    </w:sdtPr>
    <w:sdtEndPr>
      <w:rPr>
        <w:noProof/>
        <w:sz w:val="24"/>
        <w:szCs w:val="24"/>
      </w:rPr>
    </w:sdtEndPr>
    <w:sdtContent>
      <w:p w14:paraId="5CEEBC9F" w14:textId="77777777" w:rsidR="00967499" w:rsidRDefault="00F330F3">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30585">
          <w:rPr>
            <w:noProof/>
            <w:sz w:val="24"/>
            <w:szCs w:val="24"/>
          </w:rPr>
          <w:t>2</w:t>
        </w:r>
        <w:r>
          <w:rPr>
            <w:noProof/>
            <w:sz w:val="24"/>
            <w:szCs w:val="24"/>
          </w:rPr>
          <w:fldChar w:fldCharType="end"/>
        </w:r>
      </w:p>
    </w:sdtContent>
  </w:sdt>
  <w:p w14:paraId="4DC71A6B" w14:textId="77777777" w:rsidR="00967499" w:rsidRDefault="00967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A75F0"/>
    <w:multiLevelType w:val="multilevel"/>
    <w:tmpl w:val="B3B6CD5A"/>
    <w:lvl w:ilvl="0">
      <w:start w:val="5"/>
      <w:numFmt w:val="bullet"/>
      <w:lvlText w:val="-"/>
      <w:lvlJc w:val="left"/>
      <w:pPr>
        <w:ind w:left="305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522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99"/>
    <w:rsid w:val="00030585"/>
    <w:rsid w:val="00353CD5"/>
    <w:rsid w:val="0037422C"/>
    <w:rsid w:val="003A2E34"/>
    <w:rsid w:val="00967499"/>
    <w:rsid w:val="00C3602F"/>
    <w:rsid w:val="00C64284"/>
    <w:rsid w:val="00D912FC"/>
    <w:rsid w:val="00DB27E1"/>
    <w:rsid w:val="00DE7CAF"/>
    <w:rsid w:val="00F3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870B"/>
  <w15:docId w15:val="{E94BEFC2-797A-4BAC-A258-16ED5DC1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eastAsia="Times New Roman" w:cs="Times New Roman"/>
      <w:sz w:val="28"/>
      <w:szCs w:val="28"/>
    </w:rPr>
  </w:style>
  <w:style w:type="paragraph" w:customStyle="1" w:styleId="Body1">
    <w:name w:val="Body 1"/>
    <w:pPr>
      <w:spacing w:after="0" w:line="240" w:lineRule="auto"/>
      <w:outlineLvl w:val="0"/>
    </w:pPr>
    <w:rPr>
      <w:rFonts w:eastAsia="Arial Unicode MS" w:cs="Times New Roman"/>
      <w:color w:val="000000"/>
      <w:sz w:val="28"/>
      <w:szCs w:val="20"/>
      <w:u w:color="000000"/>
    </w:rPr>
  </w:style>
  <w:style w:type="character" w:styleId="FootnoteReference">
    <w:name w:val="footnote reference"/>
    <w:uiPriority w:val="99"/>
    <w:semiHidden/>
    <w:unhideWhenUsed/>
    <w:rPr>
      <w:vertAlign w:val="superscript"/>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7872">
      <w:bodyDiv w:val="1"/>
      <w:marLeft w:val="0"/>
      <w:marRight w:val="0"/>
      <w:marTop w:val="0"/>
      <w:marBottom w:val="0"/>
      <w:divBdr>
        <w:top w:val="none" w:sz="0" w:space="0" w:color="auto"/>
        <w:left w:val="none" w:sz="0" w:space="0" w:color="auto"/>
        <w:bottom w:val="none" w:sz="0" w:space="0" w:color="auto"/>
        <w:right w:val="none" w:sz="0" w:space="0" w:color="auto"/>
      </w:divBdr>
    </w:div>
    <w:div w:id="10138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F7960-704B-42C8-BDC0-FD4E4447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Admin</dc:creator>
  <cp:lastModifiedBy>ADMIN</cp:lastModifiedBy>
  <cp:revision>29</cp:revision>
  <cp:lastPrinted>2024-02-01T08:43:00Z</cp:lastPrinted>
  <dcterms:created xsi:type="dcterms:W3CDTF">2026-05-31T01:42:00Z</dcterms:created>
  <dcterms:modified xsi:type="dcterms:W3CDTF">2026-06-01T06:38:00Z</dcterms:modified>
</cp:coreProperties>
</file>