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3541"/>
        <w:gridCol w:w="5957"/>
      </w:tblGrid>
      <w:tr w:rsidR="002370B6" w14:paraId="770249DF" w14:textId="77777777">
        <w:trPr>
          <w:jc w:val="center"/>
        </w:trPr>
        <w:tc>
          <w:tcPr>
            <w:tcW w:w="3541" w:type="dxa"/>
          </w:tcPr>
          <w:p w14:paraId="5AC748D7" w14:textId="77777777" w:rsidR="002370B6" w:rsidRDefault="00000000">
            <w:pPr>
              <w:pStyle w:val="Heading1"/>
              <w:rPr>
                <w:rFonts w:ascii="Times New Roman" w:hAnsi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8"/>
                <w:lang w:val="vi-VN"/>
              </w:rPr>
              <w:t>ỦY</w:t>
            </w:r>
            <w:r>
              <w:rPr>
                <w:rFonts w:ascii="Times New Roman" w:hAnsi="Times New Roman"/>
                <w:color w:val="000000"/>
                <w:sz w:val="26"/>
                <w:szCs w:val="28"/>
                <w:lang w:val="en-US"/>
              </w:rPr>
              <w:t xml:space="preserve"> BAN NHÂN DÂN </w:t>
            </w:r>
            <w:r>
              <w:rPr>
                <w:rFonts w:ascii="Times New Roman" w:hAnsi="Times New Roman"/>
                <w:color w:val="000000"/>
                <w:sz w:val="26"/>
                <w:szCs w:val="28"/>
                <w:lang w:val="en-US"/>
              </w:rPr>
              <w:br/>
              <w:t>TỈNH HÀ TĨNH</w:t>
            </w:r>
          </w:p>
          <w:p w14:paraId="2A425598" w14:textId="77777777" w:rsidR="002370B6" w:rsidRDefault="00000000">
            <w:pPr>
              <w:pStyle w:val="Heading1"/>
              <w:rPr>
                <w:rFonts w:ascii="Times New Roman" w:hAnsi="Times New Roman"/>
                <w:color w:val="000000"/>
                <w:sz w:val="38"/>
                <w:szCs w:val="40"/>
                <w:lang w:val="en-US"/>
              </w:rPr>
            </w:pPr>
            <w:r>
              <w:rPr>
                <w:rFonts w:ascii="Times New Roman" w:hAnsi="Times New Roman"/>
                <w:noProof/>
                <w:color w:val="000000"/>
                <w:sz w:val="44"/>
                <w:szCs w:val="4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A0E355" wp14:editId="1C3DFEF6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51435</wp:posOffset>
                      </wp:positionV>
                      <wp:extent cx="532263" cy="0"/>
                      <wp:effectExtent l="0" t="0" r="20320" b="19050"/>
                      <wp:wrapNone/>
                      <wp:docPr id="6689714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26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74EC6A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4.05pt" to="101.9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NkmQEAAIcDAAAOAAAAZHJzL2Uyb0RvYy54bWysU9uO0zAQfUfiHyy/06RdsUJ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" strokecolor="black [3040]"/>
                  </w:pict>
                </mc:Fallback>
              </mc:AlternateContent>
            </w:r>
          </w:p>
          <w:p w14:paraId="4DDA7ADD" w14:textId="77777777" w:rsidR="002370B6" w:rsidRDefault="00000000">
            <w:pPr>
              <w:pStyle w:val="Heading1"/>
              <w:rPr>
                <w:rFonts w:ascii="Times New Roman" w:hAnsi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  <w:szCs w:val="26"/>
                <w:lang w:val="en-US"/>
              </w:rPr>
              <w:t>Số:             /GM-UBND</w:t>
            </w:r>
          </w:p>
        </w:tc>
        <w:tc>
          <w:tcPr>
            <w:tcW w:w="5957" w:type="dxa"/>
          </w:tcPr>
          <w:p w14:paraId="51A85789" w14:textId="77777777" w:rsidR="002370B6" w:rsidRDefault="0000000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HÒA XÃ HỘI CHỦ NGHĨA VIỆT NAM</w:t>
            </w:r>
          </w:p>
          <w:p w14:paraId="42330826" w14:textId="77777777" w:rsidR="002370B6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Độc lập - Tự do - Hạnh phúc</w:t>
            </w:r>
          </w:p>
          <w:p w14:paraId="3ACC6A6E" w14:textId="77777777" w:rsidR="002370B6" w:rsidRDefault="0000000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6AD6FF" wp14:editId="4AC6ADE2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24765</wp:posOffset>
                      </wp:positionV>
                      <wp:extent cx="2122227" cy="0"/>
                      <wp:effectExtent l="0" t="0" r="0" b="0"/>
                      <wp:wrapNone/>
                      <wp:docPr id="74000468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222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E8EE24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pt,1.95pt" to="228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" strokecolor="black [3040]"/>
                  </w:pict>
                </mc:Fallback>
              </mc:AlternateContent>
            </w:r>
          </w:p>
          <w:p w14:paraId="4F1BC285" w14:textId="77777777" w:rsidR="002370B6" w:rsidRDefault="00000000">
            <w:pPr>
              <w:jc w:val="center"/>
              <w:rPr>
                <w:b/>
                <w:i/>
                <w:sz w:val="30"/>
              </w:rPr>
            </w:pPr>
            <w:r>
              <w:rPr>
                <w:i/>
              </w:rPr>
              <w:t xml:space="preserve">        Hà Tĩnh, ngày        tháng       năm 2026</w:t>
            </w:r>
          </w:p>
        </w:tc>
      </w:tr>
    </w:tbl>
    <w:p w14:paraId="2DD8DCE2" w14:textId="77777777" w:rsidR="002370B6" w:rsidRDefault="002370B6">
      <w:pPr>
        <w:rPr>
          <w:b/>
          <w:sz w:val="4"/>
          <w:u w:val="single"/>
        </w:rPr>
      </w:pPr>
    </w:p>
    <w:p w14:paraId="739EA117" w14:textId="77777777" w:rsidR="002370B6" w:rsidRDefault="00000000">
      <w:pPr>
        <w:spacing w:before="120"/>
        <w:jc w:val="center"/>
        <w:rPr>
          <w:b/>
        </w:rPr>
      </w:pPr>
      <w:r>
        <w:rPr>
          <w:b/>
        </w:rPr>
        <w:t>GIẤY MỜI</w:t>
      </w:r>
    </w:p>
    <w:p w14:paraId="2796EB24" w14:textId="77777777" w:rsidR="002370B6" w:rsidRPr="00315A28" w:rsidRDefault="00000000">
      <w:pPr>
        <w:jc w:val="center"/>
        <w:rPr>
          <w:b/>
          <w:sz w:val="27"/>
          <w:szCs w:val="27"/>
        </w:rPr>
      </w:pPr>
      <w:r w:rsidRPr="00315A28">
        <w:rPr>
          <w:b/>
          <w:sz w:val="27"/>
          <w:szCs w:val="27"/>
        </w:rPr>
        <w:t xml:space="preserve">Làm việc với Đoàn kiểm tra của Bộ Tư pháp </w:t>
      </w:r>
      <w:r w:rsidRPr="00315A28">
        <w:rPr>
          <w:b/>
          <w:sz w:val="27"/>
          <w:szCs w:val="27"/>
        </w:rPr>
        <w:br/>
        <w:t>về công tác xử lý vi phạm hành chính trên địa bàn tỉnh</w:t>
      </w:r>
    </w:p>
    <w:p w14:paraId="63C77A40" w14:textId="77777777" w:rsidR="002370B6" w:rsidRDefault="00000000">
      <w:pPr>
        <w:jc w:val="center"/>
        <w:rPr>
          <w:noProof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098840" wp14:editId="5FBCCE39">
                <wp:simplePos x="0" y="0"/>
                <wp:positionH relativeFrom="margin">
                  <wp:posOffset>2118995</wp:posOffset>
                </wp:positionH>
                <wp:positionV relativeFrom="paragraph">
                  <wp:posOffset>40704</wp:posOffset>
                </wp:positionV>
                <wp:extent cx="159385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66.85pt,3.2pt" to="292.3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" strokecolor="black [3040]">
                <w10:wrap anchorx="margin"/>
              </v:line>
            </w:pict>
          </mc:Fallback>
        </mc:AlternateContent>
      </w:r>
    </w:p>
    <w:p w14:paraId="76A9CF99" w14:textId="77777777" w:rsidR="002370B6" w:rsidRDefault="002370B6">
      <w:pPr>
        <w:jc w:val="center"/>
        <w:rPr>
          <w:sz w:val="2"/>
          <w:szCs w:val="2"/>
        </w:rPr>
      </w:pPr>
    </w:p>
    <w:p w14:paraId="6B8E256D" w14:textId="77777777" w:rsidR="002370B6" w:rsidRDefault="002370B6">
      <w:pPr>
        <w:spacing w:before="60"/>
        <w:ind w:firstLine="720"/>
        <w:jc w:val="both"/>
        <w:rPr>
          <w:sz w:val="2"/>
          <w:szCs w:val="2"/>
          <w:lang w:val="es-ES_tradnl"/>
        </w:rPr>
      </w:pPr>
    </w:p>
    <w:p w14:paraId="473EC8BF" w14:textId="77777777" w:rsidR="002370B6" w:rsidRPr="00315A28" w:rsidRDefault="002370B6">
      <w:pPr>
        <w:spacing w:before="120"/>
        <w:ind w:firstLine="567"/>
        <w:jc w:val="both"/>
        <w:rPr>
          <w:sz w:val="2"/>
          <w:szCs w:val="2"/>
          <w:lang w:val="es-ES_tradnl"/>
        </w:rPr>
      </w:pPr>
    </w:p>
    <w:p w14:paraId="4EA834DB" w14:textId="77777777" w:rsidR="002370B6" w:rsidRDefault="00000000">
      <w:pPr>
        <w:spacing w:before="8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Thực hiện các Quyết định của Bộ trưởng Bộ Tư pháp: số 682/QĐ-BTP ngày 06/3/2026 ban hành Kế hoạch kiểm tra công tác thi hành pháp luật về xử lý vi phạm hành chính năm 2026; số 683/QĐ-BTP ngày 06/3/2026 về kiểm tra công tác thi hành pháp luật về xử lý vi phạm hành chính năm 2026; Ủy ban nhân dân tỉnh bố trí buổi làm việc với Đoàn kiểm tra của Bộ Tư pháp như sau:</w:t>
      </w:r>
    </w:p>
    <w:p w14:paraId="26009DDC" w14:textId="77777777" w:rsidR="002370B6" w:rsidRDefault="00000000">
      <w:pPr>
        <w:spacing w:before="80"/>
        <w:ind w:firstLine="720"/>
        <w:jc w:val="both"/>
        <w:rPr>
          <w:b/>
          <w:iCs/>
          <w:sz w:val="27"/>
          <w:szCs w:val="27"/>
        </w:rPr>
      </w:pPr>
      <w:r>
        <w:rPr>
          <w:b/>
          <w:iCs/>
          <w:sz w:val="27"/>
          <w:szCs w:val="27"/>
        </w:rPr>
        <w:t>1. Thời gian:</w:t>
      </w:r>
      <w:r>
        <w:rPr>
          <w:iCs/>
          <w:sz w:val="27"/>
          <w:szCs w:val="27"/>
        </w:rPr>
        <w:t xml:space="preserve"> Bắt đầu từ </w:t>
      </w:r>
      <w:r>
        <w:rPr>
          <w:b/>
          <w:bCs/>
          <w:iCs/>
          <w:sz w:val="27"/>
          <w:szCs w:val="27"/>
        </w:rPr>
        <w:t>15h00’</w:t>
      </w:r>
      <w:r>
        <w:rPr>
          <w:iCs/>
          <w:color w:val="auto"/>
          <w:sz w:val="27"/>
          <w:szCs w:val="27"/>
        </w:rPr>
        <w:t xml:space="preserve"> </w:t>
      </w:r>
      <w:r>
        <w:rPr>
          <w:b/>
          <w:bCs/>
          <w:iCs/>
          <w:sz w:val="27"/>
          <w:szCs w:val="27"/>
        </w:rPr>
        <w:t>ngày 11/6/2026</w:t>
      </w:r>
      <w:r>
        <w:rPr>
          <w:iCs/>
          <w:sz w:val="27"/>
          <w:szCs w:val="27"/>
        </w:rPr>
        <w:t xml:space="preserve"> </w:t>
      </w:r>
      <w:r>
        <w:rPr>
          <w:b/>
          <w:iCs/>
          <w:sz w:val="27"/>
          <w:szCs w:val="27"/>
        </w:rPr>
        <w:t>(thứ Năm).</w:t>
      </w:r>
    </w:p>
    <w:p w14:paraId="00B4D4C5" w14:textId="77777777" w:rsidR="002370B6" w:rsidRDefault="00000000">
      <w:pPr>
        <w:spacing w:before="80"/>
        <w:ind w:firstLine="720"/>
        <w:jc w:val="both"/>
        <w:rPr>
          <w:iCs/>
          <w:sz w:val="27"/>
          <w:szCs w:val="27"/>
        </w:rPr>
      </w:pPr>
      <w:r>
        <w:rPr>
          <w:b/>
          <w:iCs/>
          <w:sz w:val="27"/>
          <w:szCs w:val="27"/>
        </w:rPr>
        <w:t>2. Địa điểm:</w:t>
      </w:r>
      <w:r>
        <w:rPr>
          <w:iCs/>
          <w:sz w:val="27"/>
          <w:szCs w:val="27"/>
        </w:rPr>
        <w:t xml:space="preserve"> Trụ sở UBND tỉnh (phòng họp xem tại Bảng điện tử tầng 1).</w:t>
      </w:r>
    </w:p>
    <w:p w14:paraId="345346DC" w14:textId="77777777" w:rsidR="002370B6" w:rsidRDefault="00000000">
      <w:pPr>
        <w:spacing w:before="80"/>
        <w:ind w:firstLine="720"/>
        <w:jc w:val="both"/>
        <w:rPr>
          <w:b/>
          <w:bCs/>
          <w:iCs/>
          <w:sz w:val="27"/>
          <w:szCs w:val="27"/>
        </w:rPr>
      </w:pPr>
      <w:r>
        <w:rPr>
          <w:b/>
          <w:bCs/>
          <w:iCs/>
          <w:sz w:val="27"/>
          <w:szCs w:val="27"/>
        </w:rPr>
        <w:t xml:space="preserve">3. Thành phần tham dự, trân trọng kính mời: </w:t>
      </w:r>
    </w:p>
    <w:p w14:paraId="79D22FB9" w14:textId="77777777" w:rsidR="002370B6" w:rsidRDefault="00000000">
      <w:pPr>
        <w:spacing w:before="80"/>
        <w:ind w:firstLine="720"/>
        <w:jc w:val="both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- Đồng chí Hồ Huy Thành, Phó Chủ tịch UBND tỉnh;</w:t>
      </w:r>
    </w:p>
    <w:p w14:paraId="0F7DD4B1" w14:textId="456B9C03" w:rsidR="002370B6" w:rsidRDefault="00000000">
      <w:pPr>
        <w:spacing w:before="80"/>
        <w:ind w:firstLine="720"/>
        <w:jc w:val="both"/>
        <w:rPr>
          <w:iCs/>
          <w:sz w:val="27"/>
          <w:szCs w:val="27"/>
          <w:lang w:val="es-ES_tradnl"/>
        </w:rPr>
      </w:pPr>
      <w:r>
        <w:rPr>
          <w:iCs/>
          <w:sz w:val="27"/>
          <w:szCs w:val="27"/>
          <w:lang w:val="es-ES_tradnl"/>
        </w:rPr>
        <w:t xml:space="preserve">- </w:t>
      </w:r>
      <w:r>
        <w:rPr>
          <w:iCs/>
          <w:sz w:val="27"/>
          <w:szCs w:val="27"/>
        </w:rPr>
        <w:t xml:space="preserve">Đại diện lãnh đạo và phòng chuyên môn liên quan thuộc các đơn vị: </w:t>
      </w:r>
      <w:r>
        <w:rPr>
          <w:iCs/>
          <w:sz w:val="27"/>
          <w:szCs w:val="27"/>
          <w:lang w:val="es-ES_tradnl"/>
        </w:rPr>
        <w:t xml:space="preserve">Tài chính, Nông nghiệp và Môi trường, Xây dựng, Công Thương, Khoa học và Công nghệ, Văn hóa, Thể thao và Du lịch, Thanh tra tỉnh, Công an tỉnh, </w:t>
      </w:r>
      <w:r w:rsidR="00315A28">
        <w:rPr>
          <w:iCs/>
          <w:sz w:val="27"/>
          <w:szCs w:val="27"/>
          <w:lang w:val="es-ES_tradnl"/>
        </w:rPr>
        <w:t xml:space="preserve">Ban Quản lý Khu kinh tế tỉnh, </w:t>
      </w:r>
      <w:r>
        <w:rPr>
          <w:iCs/>
          <w:sz w:val="27"/>
          <w:szCs w:val="27"/>
          <w:lang w:val="es-ES_tradnl"/>
        </w:rPr>
        <w:t>Văn phòng UBND tỉnh;</w:t>
      </w:r>
    </w:p>
    <w:p w14:paraId="69554B90" w14:textId="77777777" w:rsidR="002370B6" w:rsidRDefault="00000000">
      <w:pPr>
        <w:spacing w:before="80"/>
        <w:ind w:firstLine="720"/>
        <w:jc w:val="both"/>
        <w:rPr>
          <w:iCs/>
          <w:sz w:val="27"/>
          <w:szCs w:val="27"/>
          <w:lang w:val="es-ES_tradnl"/>
        </w:rPr>
      </w:pPr>
      <w:r>
        <w:rPr>
          <w:bCs/>
          <w:iCs/>
          <w:sz w:val="27"/>
          <w:szCs w:val="27"/>
        </w:rPr>
        <w:t>- Sở Tư pháp: Giám đốc, Phó Giám đốc và phòng chuyên môn có liên quan;</w:t>
      </w:r>
    </w:p>
    <w:p w14:paraId="0840B52C" w14:textId="77777777" w:rsidR="002370B6" w:rsidRDefault="00000000">
      <w:pPr>
        <w:spacing w:before="80"/>
        <w:ind w:firstLine="720"/>
        <w:jc w:val="both"/>
        <w:rPr>
          <w:iCs/>
          <w:sz w:val="27"/>
          <w:szCs w:val="27"/>
          <w:lang w:val="es-ES_tradnl"/>
        </w:rPr>
      </w:pPr>
      <w:r>
        <w:rPr>
          <w:iCs/>
          <w:sz w:val="27"/>
          <w:szCs w:val="27"/>
          <w:lang w:val="es-ES_tradnl"/>
        </w:rPr>
        <w:t>- Đại diện lãnh đạo UBND các xã, phường: Can Lộc, Vũ Quang, Nghi Xuân, Sông Trí, Vũng Áng, Trần Phú, Thành Sen, Hà Huy Tập, Hải Ninh, Thạch Khê.</w:t>
      </w:r>
    </w:p>
    <w:p w14:paraId="35731501" w14:textId="77777777" w:rsidR="002370B6" w:rsidRDefault="00000000">
      <w:pPr>
        <w:spacing w:before="80"/>
        <w:ind w:firstLine="720"/>
        <w:jc w:val="both"/>
        <w:rPr>
          <w:iCs/>
          <w:sz w:val="27"/>
          <w:szCs w:val="27"/>
          <w:lang w:val="es-ES_tradnl"/>
        </w:rPr>
      </w:pPr>
      <w:r>
        <w:rPr>
          <w:iCs/>
          <w:sz w:val="27"/>
          <w:szCs w:val="27"/>
          <w:lang w:val="es-ES_tradnl"/>
        </w:rPr>
        <w:t xml:space="preserve">- </w:t>
      </w:r>
      <w:r>
        <w:rPr>
          <w:iCs/>
          <w:sz w:val="27"/>
          <w:szCs w:val="27"/>
        </w:rPr>
        <w:t>Báo và Phát thanh, truyền hình Hà Tĩnh, Cổng thông tin điện tử tỉnh cử phóng viên đến dự và đưa tin.</w:t>
      </w:r>
    </w:p>
    <w:p w14:paraId="1AF98DCC" w14:textId="77777777" w:rsidR="002370B6" w:rsidRDefault="00000000">
      <w:pPr>
        <w:spacing w:before="80"/>
        <w:ind w:firstLine="720"/>
        <w:jc w:val="both"/>
        <w:rPr>
          <w:b/>
          <w:bCs/>
          <w:iCs/>
          <w:sz w:val="27"/>
          <w:szCs w:val="27"/>
          <w:lang w:val="es-ES_tradnl"/>
        </w:rPr>
      </w:pPr>
      <w:r>
        <w:rPr>
          <w:b/>
          <w:bCs/>
          <w:sz w:val="27"/>
          <w:szCs w:val="27"/>
        </w:rPr>
        <w:t>4. Phân công nhiệm vụ:</w:t>
      </w:r>
    </w:p>
    <w:p w14:paraId="72C19B0E" w14:textId="77777777" w:rsidR="002370B6" w:rsidRDefault="00000000">
      <w:pPr>
        <w:spacing w:before="80"/>
        <w:ind w:firstLine="720"/>
        <w:jc w:val="both"/>
        <w:rPr>
          <w:iCs/>
          <w:sz w:val="27"/>
          <w:szCs w:val="27"/>
          <w:lang w:val="es-ES_tradnl"/>
        </w:rPr>
      </w:pPr>
      <w:r>
        <w:rPr>
          <w:b/>
          <w:bCs/>
          <w:iCs/>
          <w:sz w:val="27"/>
          <w:szCs w:val="27"/>
          <w:lang w:val="es-ES_tradnl"/>
        </w:rPr>
        <w:t>4.1.</w:t>
      </w:r>
      <w:r>
        <w:rPr>
          <w:iCs/>
          <w:sz w:val="27"/>
          <w:szCs w:val="27"/>
          <w:lang w:val="es-ES_tradnl"/>
        </w:rPr>
        <w:t xml:space="preserve"> </w:t>
      </w:r>
      <w:r>
        <w:rPr>
          <w:b/>
          <w:iCs/>
          <w:sz w:val="27"/>
          <w:szCs w:val="27"/>
          <w:lang w:val="es-ES_tradnl"/>
        </w:rPr>
        <w:t>Sở Tư pháp:</w:t>
      </w:r>
      <w:r>
        <w:rPr>
          <w:iCs/>
          <w:sz w:val="27"/>
          <w:szCs w:val="27"/>
          <w:lang w:val="es-ES_tradnl"/>
        </w:rPr>
        <w:t xml:space="preserve"> phối hợp với Đoàn kiểm tra, </w:t>
      </w:r>
      <w:r>
        <w:rPr>
          <w:iCs/>
          <w:sz w:val="27"/>
          <w:szCs w:val="27"/>
        </w:rPr>
        <w:t xml:space="preserve">chuẩn bị nội dung chương trình, báo cáo tại buổi làm việc; gửi các tài liệu liên quan nội dung làm việc cho các đại biểu dự họp; chuẩn bị bài phát biểu của lãnh đạo tỉnh, gửi Văn phòng UBND tỉnh </w:t>
      </w:r>
      <w:r>
        <w:rPr>
          <w:b/>
          <w:bCs/>
          <w:iCs/>
          <w:sz w:val="27"/>
          <w:szCs w:val="27"/>
        </w:rPr>
        <w:t xml:space="preserve">trước </w:t>
      </w:r>
      <w:r>
        <w:rPr>
          <w:b/>
          <w:bCs/>
          <w:iCs/>
          <w:sz w:val="27"/>
          <w:szCs w:val="27"/>
        </w:rPr>
        <w:br/>
        <w:t>15 giờ, ngày 10/6/2026</w:t>
      </w:r>
      <w:r>
        <w:rPr>
          <w:iCs/>
          <w:sz w:val="27"/>
          <w:szCs w:val="27"/>
        </w:rPr>
        <w:t>.</w:t>
      </w:r>
    </w:p>
    <w:p w14:paraId="08666106" w14:textId="77777777" w:rsidR="002370B6" w:rsidRDefault="00000000">
      <w:pPr>
        <w:spacing w:before="80"/>
        <w:ind w:firstLine="720"/>
        <w:jc w:val="both"/>
        <w:rPr>
          <w:iCs/>
          <w:sz w:val="27"/>
          <w:szCs w:val="27"/>
          <w:lang w:val="es-ES_tradnl"/>
        </w:rPr>
      </w:pPr>
      <w:r>
        <w:rPr>
          <w:b/>
          <w:bCs/>
          <w:iCs/>
          <w:sz w:val="27"/>
          <w:szCs w:val="27"/>
          <w:lang w:val="es-ES_tradnl"/>
        </w:rPr>
        <w:t>4.2.</w:t>
      </w:r>
      <w:r>
        <w:rPr>
          <w:iCs/>
          <w:sz w:val="27"/>
          <w:szCs w:val="27"/>
          <w:lang w:val="es-ES_tradnl"/>
        </w:rPr>
        <w:t xml:space="preserve"> </w:t>
      </w:r>
      <w:r>
        <w:rPr>
          <w:b/>
          <w:iCs/>
          <w:sz w:val="27"/>
          <w:szCs w:val="27"/>
          <w:lang w:val="es-ES_tradnl"/>
        </w:rPr>
        <w:t>Văn phòng UBND tỉnh:</w:t>
      </w:r>
      <w:r>
        <w:rPr>
          <w:iCs/>
          <w:sz w:val="27"/>
          <w:szCs w:val="27"/>
          <w:lang w:val="es-ES_tradnl"/>
        </w:rPr>
        <w:t xml:space="preserve"> phối hợp với Sở Tư pháp </w:t>
      </w:r>
      <w:r>
        <w:rPr>
          <w:iCs/>
          <w:sz w:val="27"/>
          <w:szCs w:val="27"/>
        </w:rPr>
        <w:t>chuẩn bị Hội trường và các điều kiện cần thiết phục vụ buổi làm việc.</w:t>
      </w:r>
    </w:p>
    <w:p w14:paraId="01C8B154" w14:textId="77519B4B" w:rsidR="002370B6" w:rsidRPr="00315A28" w:rsidRDefault="00000000" w:rsidP="00315A28">
      <w:pPr>
        <w:spacing w:before="80"/>
        <w:ind w:firstLine="720"/>
        <w:jc w:val="both"/>
        <w:rPr>
          <w:iCs/>
          <w:sz w:val="27"/>
          <w:szCs w:val="27"/>
          <w:lang w:val="es-ES_tradnl"/>
        </w:rPr>
      </w:pPr>
      <w:r>
        <w:rPr>
          <w:iCs/>
          <w:sz w:val="27"/>
          <w:szCs w:val="27"/>
        </w:rPr>
        <w:t>Đề nghị đại biểu nghiên cứu, chuẩn bị các nội dung liên quan và tham gia ý kiến phát biểu tại buổi làm việc./.</w:t>
      </w:r>
    </w:p>
    <w:p w14:paraId="0B478529" w14:textId="77777777" w:rsidR="002370B6" w:rsidRPr="00315A28" w:rsidRDefault="002370B6">
      <w:pPr>
        <w:spacing w:before="60"/>
        <w:ind w:firstLine="709"/>
        <w:jc w:val="both"/>
        <w:rPr>
          <w:sz w:val="2"/>
          <w:szCs w:val="2"/>
          <w:lang w:val="es-ES_tradnl"/>
        </w:rPr>
      </w:pPr>
    </w:p>
    <w:tbl>
      <w:tblPr>
        <w:tblW w:w="9250" w:type="dxa"/>
        <w:jc w:val="center"/>
        <w:tblLayout w:type="fixed"/>
        <w:tblLook w:val="0000" w:firstRow="0" w:lastRow="0" w:firstColumn="0" w:lastColumn="0" w:noHBand="0" w:noVBand="0"/>
      </w:tblPr>
      <w:tblGrid>
        <w:gridCol w:w="4572"/>
        <w:gridCol w:w="4678"/>
      </w:tblGrid>
      <w:tr w:rsidR="002370B6" w14:paraId="35D583E7" w14:textId="77777777">
        <w:trPr>
          <w:trHeight w:val="827"/>
          <w:jc w:val="center"/>
        </w:trPr>
        <w:tc>
          <w:tcPr>
            <w:tcW w:w="4572" w:type="dxa"/>
          </w:tcPr>
          <w:p w14:paraId="51CC3EBA" w14:textId="77777777" w:rsidR="002370B6" w:rsidRDefault="00000000">
            <w:pPr>
              <w:ind w:hanging="87"/>
              <w:rPr>
                <w:b/>
                <w:i/>
                <w:sz w:val="24"/>
                <w:lang w:val="es-ES_tradnl"/>
              </w:rPr>
            </w:pPr>
            <w:r>
              <w:rPr>
                <w:b/>
                <w:i/>
                <w:sz w:val="24"/>
                <w:lang w:val="es-ES_tradnl"/>
              </w:rPr>
              <w:t>Nơi nhận:</w:t>
            </w:r>
          </w:p>
          <w:p w14:paraId="238F4552" w14:textId="77777777" w:rsidR="002370B6" w:rsidRDefault="00000000">
            <w:pPr>
              <w:ind w:hanging="87"/>
              <w:rPr>
                <w:b/>
                <w:i/>
                <w:sz w:val="24"/>
                <w:lang w:val="es-ES_tradnl"/>
              </w:rPr>
            </w:pPr>
            <w:r>
              <w:rPr>
                <w:bCs/>
                <w:sz w:val="22"/>
                <w:szCs w:val="22"/>
              </w:rPr>
              <w:t xml:space="preserve">- Như thành phần mời; </w:t>
            </w:r>
          </w:p>
          <w:p w14:paraId="4A632A96" w14:textId="77777777" w:rsidR="002370B6" w:rsidRDefault="00000000">
            <w:pPr>
              <w:ind w:hanging="87"/>
              <w:rPr>
                <w:b/>
                <w:i/>
                <w:sz w:val="24"/>
                <w:lang w:val="es-ES_tradnl"/>
              </w:rPr>
            </w:pPr>
            <w:r>
              <w:rPr>
                <w:bCs/>
                <w:sz w:val="22"/>
                <w:szCs w:val="22"/>
              </w:rPr>
              <w:t xml:space="preserve">- Chủ tịch, PCT UBND tỉnh (để b/c); </w:t>
            </w:r>
          </w:p>
          <w:p w14:paraId="5965A77D" w14:textId="77777777" w:rsidR="002370B6" w:rsidRDefault="00000000">
            <w:pPr>
              <w:ind w:hanging="87"/>
              <w:rPr>
                <w:b/>
                <w:i/>
                <w:sz w:val="24"/>
                <w:lang w:val="es-ES_tradnl"/>
              </w:rPr>
            </w:pPr>
            <w:r>
              <w:rPr>
                <w:bCs/>
                <w:sz w:val="22"/>
                <w:szCs w:val="22"/>
              </w:rPr>
              <w:t xml:space="preserve">- Chánh VP, các PCVP UBND tỉnh; </w:t>
            </w:r>
          </w:p>
          <w:p w14:paraId="2BD74EF0" w14:textId="77777777" w:rsidR="002370B6" w:rsidRDefault="00000000">
            <w:pPr>
              <w:ind w:hanging="87"/>
              <w:rPr>
                <w:b/>
                <w:i/>
                <w:sz w:val="24"/>
                <w:lang w:val="es-ES_tradnl"/>
              </w:rPr>
            </w:pPr>
            <w:r>
              <w:rPr>
                <w:bCs/>
                <w:sz w:val="22"/>
                <w:szCs w:val="22"/>
              </w:rPr>
              <w:t xml:space="preserve">- Phòng QT-TV (để bố trí); </w:t>
            </w:r>
          </w:p>
          <w:p w14:paraId="7DFC0F92" w14:textId="77777777" w:rsidR="002370B6" w:rsidRDefault="00000000">
            <w:pPr>
              <w:ind w:hanging="87"/>
              <w:rPr>
                <w:b/>
                <w:i/>
                <w:sz w:val="24"/>
                <w:lang w:val="es-ES_tradnl"/>
              </w:rPr>
            </w:pPr>
            <w:r>
              <w:rPr>
                <w:bCs/>
                <w:sz w:val="22"/>
                <w:szCs w:val="22"/>
              </w:rPr>
              <w:t xml:space="preserve">- Trung tâm TT &amp; XT, HTĐT tỉnh; </w:t>
            </w:r>
          </w:p>
          <w:p w14:paraId="49EE51B2" w14:textId="77777777" w:rsidR="002370B6" w:rsidRDefault="00000000">
            <w:pPr>
              <w:ind w:hanging="87"/>
              <w:rPr>
                <w:b/>
                <w:i/>
                <w:sz w:val="24"/>
                <w:lang w:val="es-ES_tradnl"/>
              </w:rPr>
            </w:pPr>
            <w:r>
              <w:rPr>
                <w:bCs/>
                <w:sz w:val="22"/>
                <w:szCs w:val="22"/>
              </w:rPr>
              <w:t>- Lưu: VT, NC</w:t>
            </w:r>
            <w:r>
              <w:rPr>
                <w:bCs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4678" w:type="dxa"/>
          </w:tcPr>
          <w:p w14:paraId="56C0E4AB" w14:textId="77777777" w:rsidR="002370B6" w:rsidRDefault="00000000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TL. CHỦ TỊCH</w:t>
            </w:r>
          </w:p>
          <w:p w14:paraId="41114724" w14:textId="77777777" w:rsidR="002370B6" w:rsidRDefault="00000000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KT. CHÁNH VĂN PHÒNG</w:t>
            </w:r>
          </w:p>
          <w:p w14:paraId="4EE313CF" w14:textId="77777777" w:rsidR="002370B6" w:rsidRDefault="00000000">
            <w:pPr>
              <w:jc w:val="center"/>
              <w:rPr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PHÓ CHÁNH VĂN PHÒNG</w:t>
            </w:r>
          </w:p>
          <w:p w14:paraId="787BBCF8" w14:textId="77777777" w:rsidR="002370B6" w:rsidRDefault="002370B6">
            <w:pPr>
              <w:jc w:val="center"/>
              <w:rPr>
                <w:sz w:val="14"/>
                <w:szCs w:val="14"/>
                <w:lang w:val="nl-NL"/>
              </w:rPr>
            </w:pPr>
          </w:p>
          <w:p w14:paraId="3E0D6EF4" w14:textId="77777777" w:rsidR="002370B6" w:rsidRDefault="002370B6">
            <w:pPr>
              <w:jc w:val="center"/>
              <w:rPr>
                <w:sz w:val="2"/>
                <w:szCs w:val="2"/>
                <w:lang w:val="nl-NL"/>
              </w:rPr>
            </w:pPr>
          </w:p>
          <w:p w14:paraId="24666008" w14:textId="77777777" w:rsidR="002370B6" w:rsidRDefault="002370B6">
            <w:pPr>
              <w:tabs>
                <w:tab w:val="center" w:pos="2141"/>
              </w:tabs>
              <w:jc w:val="center"/>
              <w:rPr>
                <w:b/>
                <w:sz w:val="64"/>
                <w:szCs w:val="64"/>
                <w:lang w:val="nl-NL"/>
              </w:rPr>
            </w:pPr>
          </w:p>
          <w:p w14:paraId="067EE123" w14:textId="77777777" w:rsidR="002370B6" w:rsidRDefault="002370B6">
            <w:pPr>
              <w:tabs>
                <w:tab w:val="center" w:pos="2141"/>
              </w:tabs>
              <w:jc w:val="center"/>
              <w:rPr>
                <w:b/>
                <w:sz w:val="22"/>
                <w:szCs w:val="22"/>
                <w:lang w:val="nl-NL"/>
              </w:rPr>
            </w:pPr>
          </w:p>
          <w:p w14:paraId="4C8FA11B" w14:textId="77777777" w:rsidR="002370B6" w:rsidRDefault="002370B6">
            <w:pPr>
              <w:tabs>
                <w:tab w:val="center" w:pos="2141"/>
              </w:tabs>
              <w:rPr>
                <w:b/>
                <w:lang w:val="nl-NL"/>
              </w:rPr>
            </w:pPr>
          </w:p>
          <w:p w14:paraId="3D2454C9" w14:textId="77777777" w:rsidR="002370B6" w:rsidRDefault="00000000">
            <w:pPr>
              <w:tabs>
                <w:tab w:val="center" w:pos="2141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Trần Công Thành</w:t>
            </w:r>
          </w:p>
        </w:tc>
      </w:tr>
    </w:tbl>
    <w:p w14:paraId="5B320970" w14:textId="77777777" w:rsidR="002370B6" w:rsidRDefault="002370B6" w:rsidP="00315A28">
      <w:pPr>
        <w:rPr>
          <w:iCs/>
        </w:rPr>
      </w:pPr>
    </w:p>
    <w:sectPr w:rsidR="002370B6" w:rsidSect="00315A28">
      <w:footerReference w:type="default" r:id="rId8"/>
      <w:pgSz w:w="11907" w:h="16840" w:code="9"/>
      <w:pgMar w:top="851" w:right="907" w:bottom="567" w:left="1588" w:header="431" w:footer="77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2815E" w14:textId="77777777" w:rsidR="000266B7" w:rsidRDefault="000266B7">
      <w:r>
        <w:separator/>
      </w:r>
    </w:p>
  </w:endnote>
  <w:endnote w:type="continuationSeparator" w:id="0">
    <w:p w14:paraId="4335AE16" w14:textId="77777777" w:rsidR="000266B7" w:rsidRDefault="0002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BC075" w14:textId="77777777" w:rsidR="002370B6" w:rsidRDefault="002370B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65FF9" w14:textId="77777777" w:rsidR="000266B7" w:rsidRDefault="000266B7">
      <w:r>
        <w:separator/>
      </w:r>
    </w:p>
  </w:footnote>
  <w:footnote w:type="continuationSeparator" w:id="0">
    <w:p w14:paraId="640537C7" w14:textId="77777777" w:rsidR="000266B7" w:rsidRDefault="00026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E7C1C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70C19"/>
    <w:multiLevelType w:val="multilevel"/>
    <w:tmpl w:val="F24A8E66"/>
    <w:lvl w:ilvl="0">
      <w:start w:val="1"/>
      <w:numFmt w:val="decimal"/>
      <w:suff w:val="space"/>
      <w:lvlText w:val="(%1)"/>
      <w:lvlJc w:val="left"/>
      <w:pPr>
        <w:ind w:left="0" w:firstLine="9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6" w:hanging="180"/>
      </w:pPr>
      <w:rPr>
        <w:rFonts w:hint="default"/>
      </w:rPr>
    </w:lvl>
  </w:abstractNum>
  <w:abstractNum w:abstractNumId="2" w15:restartNumberingAfterBreak="0">
    <w:nsid w:val="23F93CDA"/>
    <w:multiLevelType w:val="multilevel"/>
    <w:tmpl w:val="F24A8E66"/>
    <w:lvl w:ilvl="0">
      <w:start w:val="1"/>
      <w:numFmt w:val="decimal"/>
      <w:suff w:val="space"/>
      <w:lvlText w:val="(%1)"/>
      <w:lvlJc w:val="left"/>
      <w:pPr>
        <w:ind w:left="-90" w:firstLine="9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6" w:hanging="180"/>
      </w:pPr>
      <w:rPr>
        <w:rFonts w:hint="default"/>
      </w:rPr>
    </w:lvl>
  </w:abstractNum>
  <w:abstractNum w:abstractNumId="3" w15:restartNumberingAfterBreak="0">
    <w:nsid w:val="24806EDB"/>
    <w:multiLevelType w:val="hybridMultilevel"/>
    <w:tmpl w:val="289403CA"/>
    <w:lvl w:ilvl="0" w:tplc="70BEC83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16731"/>
    <w:multiLevelType w:val="multilevel"/>
    <w:tmpl w:val="367C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6A05C0"/>
    <w:multiLevelType w:val="hybridMultilevel"/>
    <w:tmpl w:val="0326364C"/>
    <w:lvl w:ilvl="0" w:tplc="734A7B36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0E6E95"/>
    <w:multiLevelType w:val="hybridMultilevel"/>
    <w:tmpl w:val="E9F608A8"/>
    <w:lvl w:ilvl="0" w:tplc="8DA20D70">
      <w:start w:val="20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48118C"/>
    <w:multiLevelType w:val="multilevel"/>
    <w:tmpl w:val="F24A8E66"/>
    <w:lvl w:ilvl="0">
      <w:start w:val="1"/>
      <w:numFmt w:val="decimal"/>
      <w:suff w:val="space"/>
      <w:lvlText w:val="(%1)"/>
      <w:lvlJc w:val="left"/>
      <w:pPr>
        <w:ind w:left="0" w:firstLine="9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6" w:hanging="180"/>
      </w:pPr>
      <w:rPr>
        <w:rFonts w:hint="default"/>
      </w:rPr>
    </w:lvl>
  </w:abstractNum>
  <w:abstractNum w:abstractNumId="8" w15:restartNumberingAfterBreak="0">
    <w:nsid w:val="6E963EEA"/>
    <w:multiLevelType w:val="multilevel"/>
    <w:tmpl w:val="F24A8E66"/>
    <w:lvl w:ilvl="0">
      <w:start w:val="1"/>
      <w:numFmt w:val="decimal"/>
      <w:suff w:val="space"/>
      <w:lvlText w:val="(%1)"/>
      <w:lvlJc w:val="left"/>
      <w:pPr>
        <w:ind w:left="-90" w:firstLine="9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6" w:hanging="180"/>
      </w:pPr>
      <w:rPr>
        <w:rFonts w:hint="default"/>
      </w:rPr>
    </w:lvl>
  </w:abstractNum>
  <w:abstractNum w:abstractNumId="9" w15:restartNumberingAfterBreak="0">
    <w:nsid w:val="797C5091"/>
    <w:multiLevelType w:val="hybridMultilevel"/>
    <w:tmpl w:val="5E28788E"/>
    <w:lvl w:ilvl="0" w:tplc="3DFA10F4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899102">
    <w:abstractNumId w:val="6"/>
  </w:num>
  <w:num w:numId="2" w16cid:durableId="1653214211">
    <w:abstractNumId w:val="5"/>
  </w:num>
  <w:num w:numId="3" w16cid:durableId="1900246820">
    <w:abstractNumId w:val="0"/>
  </w:num>
  <w:num w:numId="4" w16cid:durableId="1124234110">
    <w:abstractNumId w:val="2"/>
  </w:num>
  <w:num w:numId="5" w16cid:durableId="280915208">
    <w:abstractNumId w:val="1"/>
  </w:num>
  <w:num w:numId="6" w16cid:durableId="652294225">
    <w:abstractNumId w:val="7"/>
  </w:num>
  <w:num w:numId="7" w16cid:durableId="1450585189">
    <w:abstractNumId w:val="8"/>
  </w:num>
  <w:num w:numId="8" w16cid:durableId="577441829">
    <w:abstractNumId w:val="3"/>
  </w:num>
  <w:num w:numId="9" w16cid:durableId="1707634523">
    <w:abstractNumId w:val="9"/>
  </w:num>
  <w:num w:numId="10" w16cid:durableId="89511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B6"/>
    <w:rsid w:val="000266B7"/>
    <w:rsid w:val="00195D56"/>
    <w:rsid w:val="002370B6"/>
    <w:rsid w:val="0031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A67F58"/>
  <w15:docId w15:val="{ECF30F7D-2F49-497B-B754-40D5DE7A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b/>
      <w:color w:val="auto"/>
      <w:sz w:val="22"/>
      <w:szCs w:val="20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Body1">
    <w:name w:val="Body 1"/>
    <w:pPr>
      <w:outlineLvl w:val="0"/>
    </w:pPr>
    <w:rPr>
      <w:rFonts w:ascii="Helvetica" w:eastAsia="Arial Unicode MS" w:hAnsi="Helvetica"/>
      <w:color w:val="000000"/>
      <w:sz w:val="28"/>
      <w:u w:color="00000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color w:val="000000"/>
    </w:r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44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2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49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9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86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183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0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0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9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3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8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03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57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494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29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878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755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0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09B1-957F-4359-B3E6-15593BFC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TỈNH HÀ TĨNH</vt:lpstr>
    </vt:vector>
  </TitlesOfParts>
  <Company>Microsoft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TỈNH HÀ TĨNH</dc:title>
  <dc:creator>TGiang</dc:creator>
  <cp:lastModifiedBy>User</cp:lastModifiedBy>
  <cp:revision>10</cp:revision>
  <cp:lastPrinted>2026-05-31T03:29:00Z</cp:lastPrinted>
  <dcterms:created xsi:type="dcterms:W3CDTF">2026-06-09T02:16:00Z</dcterms:created>
  <dcterms:modified xsi:type="dcterms:W3CDTF">2026-06-09T04:12:00Z</dcterms:modified>
</cp:coreProperties>
</file>