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37"/>
      </w:tblGrid>
      <w:tr w:rsidR="00F90D69" w:rsidRPr="00F90D69" w14:paraId="543CDAB0" w14:textId="77777777" w:rsidTr="00A50658">
        <w:trPr>
          <w:jc w:val="center"/>
        </w:trPr>
        <w:tc>
          <w:tcPr>
            <w:tcW w:w="3114" w:type="dxa"/>
          </w:tcPr>
          <w:p w14:paraId="7A8786C6" w14:textId="77777777" w:rsidR="00A50658" w:rsidRPr="00F90D69" w:rsidRDefault="00A50658" w:rsidP="00A50658">
            <w:pPr>
              <w:jc w:val="center"/>
              <w:rPr>
                <w:b/>
                <w:color w:val="000000" w:themeColor="text1"/>
                <w:sz w:val="28"/>
                <w:szCs w:val="28"/>
              </w:rPr>
            </w:pPr>
            <w:r w:rsidRPr="00F90D69">
              <w:rPr>
                <w:b/>
                <w:color w:val="000000" w:themeColor="text1"/>
                <w:sz w:val="28"/>
                <w:szCs w:val="28"/>
              </w:rPr>
              <w:t>ỦY BAN NHÂN DÂN</w:t>
            </w:r>
          </w:p>
          <w:p w14:paraId="3C4A45AD" w14:textId="77777777" w:rsidR="00A50658" w:rsidRPr="00F90D69" w:rsidRDefault="00A50658" w:rsidP="00A50658">
            <w:pPr>
              <w:jc w:val="center"/>
              <w:rPr>
                <w:color w:val="000000" w:themeColor="text1"/>
                <w:sz w:val="28"/>
                <w:szCs w:val="28"/>
              </w:rPr>
            </w:pPr>
            <w:r w:rsidRPr="00F90D69">
              <w:rPr>
                <w:b/>
                <w:color w:val="000000" w:themeColor="text1"/>
                <w:sz w:val="28"/>
                <w:szCs w:val="28"/>
              </w:rPr>
              <w:t>TỈNH HÀ TĨNH</w:t>
            </w:r>
          </w:p>
        </w:tc>
        <w:tc>
          <w:tcPr>
            <w:tcW w:w="6237" w:type="dxa"/>
          </w:tcPr>
          <w:p w14:paraId="085FDF7C" w14:textId="77777777" w:rsidR="00A50658" w:rsidRPr="00F90D69" w:rsidRDefault="00A50658" w:rsidP="00A50658">
            <w:pPr>
              <w:jc w:val="center"/>
              <w:rPr>
                <w:b/>
                <w:color w:val="000000" w:themeColor="text1"/>
                <w:sz w:val="28"/>
                <w:szCs w:val="28"/>
              </w:rPr>
            </w:pPr>
            <w:r w:rsidRPr="00F90D69">
              <w:rPr>
                <w:b/>
                <w:color w:val="000000" w:themeColor="text1"/>
                <w:sz w:val="28"/>
                <w:szCs w:val="28"/>
              </w:rPr>
              <w:t>CỘNG HÒA XÃ HỘI CHỦ NGHĨA VIỆT NAM</w:t>
            </w:r>
          </w:p>
          <w:p w14:paraId="610D3F28" w14:textId="77777777" w:rsidR="00A50658" w:rsidRPr="00F90D69" w:rsidRDefault="00A50658" w:rsidP="00A50658">
            <w:pPr>
              <w:jc w:val="center"/>
              <w:rPr>
                <w:color w:val="000000" w:themeColor="text1"/>
                <w:sz w:val="28"/>
                <w:szCs w:val="28"/>
              </w:rPr>
            </w:pPr>
            <w:r w:rsidRPr="00F90D69">
              <w:rPr>
                <w:b/>
                <w:color w:val="000000" w:themeColor="text1"/>
                <w:sz w:val="28"/>
                <w:szCs w:val="28"/>
              </w:rPr>
              <w:t>Độc lập - Tự do - Hạnh phúc</w:t>
            </w:r>
          </w:p>
        </w:tc>
      </w:tr>
      <w:tr w:rsidR="00A50658" w:rsidRPr="00F90D69" w14:paraId="33A71137" w14:textId="77777777" w:rsidTr="00A50658">
        <w:trPr>
          <w:jc w:val="center"/>
        </w:trPr>
        <w:tc>
          <w:tcPr>
            <w:tcW w:w="3114" w:type="dxa"/>
          </w:tcPr>
          <w:p w14:paraId="1D6BBC06" w14:textId="77777777" w:rsidR="00A50658" w:rsidRPr="00F90D69" w:rsidRDefault="00A74D1C" w:rsidP="00A50658">
            <w:pPr>
              <w:spacing w:before="120" w:line="276" w:lineRule="auto"/>
              <w:jc w:val="center"/>
              <w:rPr>
                <w:color w:val="000000" w:themeColor="text1"/>
                <w:sz w:val="28"/>
                <w:szCs w:val="28"/>
              </w:rPr>
            </w:pPr>
            <w:r w:rsidRPr="00F90D69">
              <w:rPr>
                <w:noProof/>
                <w:color w:val="000000" w:themeColor="text1"/>
                <w:sz w:val="28"/>
                <w:szCs w:val="28"/>
              </w:rPr>
              <mc:AlternateContent>
                <mc:Choice Requires="wps">
                  <w:drawing>
                    <wp:anchor distT="0" distB="0" distL="114300" distR="114300" simplePos="0" relativeHeight="251659264" behindDoc="0" locked="0" layoutInCell="1" allowOverlap="1" wp14:anchorId="14E18EBC" wp14:editId="2C2D880F">
                      <wp:simplePos x="0" y="0"/>
                      <wp:positionH relativeFrom="column">
                        <wp:posOffset>380796</wp:posOffset>
                      </wp:positionH>
                      <wp:positionV relativeFrom="paragraph">
                        <wp:posOffset>18283</wp:posOffset>
                      </wp:positionV>
                      <wp:extent cx="1069676"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0696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DF982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0pt,1.45pt" to="114.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" strokecolor="black [3200]" strokeweight=".5pt">
                      <v:stroke joinstyle="miter"/>
                    </v:line>
                  </w:pict>
                </mc:Fallback>
              </mc:AlternateContent>
            </w:r>
            <w:r w:rsidR="00A50658" w:rsidRPr="00F90D69">
              <w:rPr>
                <w:color w:val="000000" w:themeColor="text1"/>
                <w:sz w:val="28"/>
                <w:szCs w:val="28"/>
              </w:rPr>
              <w:t xml:space="preserve">Số: </w:t>
            </w:r>
            <w:r w:rsidRPr="00F90D69">
              <w:rPr>
                <w:color w:val="000000" w:themeColor="text1"/>
                <w:sz w:val="28"/>
                <w:szCs w:val="28"/>
              </w:rPr>
              <w:t xml:space="preserve">      </w:t>
            </w:r>
            <w:r w:rsidR="00A50658" w:rsidRPr="00F90D69">
              <w:rPr>
                <w:color w:val="000000" w:themeColor="text1"/>
                <w:sz w:val="28"/>
                <w:szCs w:val="28"/>
              </w:rPr>
              <w:t>/2026/QĐ-UBND</w:t>
            </w:r>
          </w:p>
          <w:p w14:paraId="3D9E8720" w14:textId="17A8410C" w:rsidR="00D82863" w:rsidRPr="00F90D69" w:rsidRDefault="00CD1D2D" w:rsidP="00A50658">
            <w:pPr>
              <w:spacing w:before="120" w:line="276" w:lineRule="auto"/>
              <w:jc w:val="center"/>
              <w:rPr>
                <w:color w:val="000000" w:themeColor="text1"/>
                <w:sz w:val="28"/>
                <w:szCs w:val="28"/>
              </w:rPr>
            </w:pPr>
            <w:r>
              <w:rPr>
                <w:noProof/>
                <w:color w:val="000000" w:themeColor="text1"/>
                <w:sz w:val="28"/>
                <w:szCs w:val="28"/>
              </w:rPr>
              <mc:AlternateContent>
                <mc:Choice Requires="wps">
                  <w:drawing>
                    <wp:anchor distT="0" distB="0" distL="114300" distR="114300" simplePos="0" relativeHeight="251661312" behindDoc="0" locked="0" layoutInCell="1" allowOverlap="1" wp14:anchorId="2CD433D7" wp14:editId="434C0F32">
                      <wp:simplePos x="0" y="0"/>
                      <wp:positionH relativeFrom="column">
                        <wp:posOffset>235585</wp:posOffset>
                      </wp:positionH>
                      <wp:positionV relativeFrom="paragraph">
                        <wp:posOffset>144780</wp:posOffset>
                      </wp:positionV>
                      <wp:extent cx="1287780" cy="342900"/>
                      <wp:effectExtent l="0" t="0" r="26670" b="19050"/>
                      <wp:wrapNone/>
                      <wp:docPr id="106071232" name="Rectangle 3"/>
                      <wp:cNvGraphicFramePr/>
                      <a:graphic xmlns:a="http://schemas.openxmlformats.org/drawingml/2006/main">
                        <a:graphicData uri="http://schemas.microsoft.com/office/word/2010/wordprocessingShape">
                          <wps:wsp>
                            <wps:cNvSpPr/>
                            <wps:spPr>
                              <a:xfrm>
                                <a:off x="0" y="0"/>
                                <a:ext cx="1287780" cy="3429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E0DB5A" w14:textId="7348B431" w:rsidR="00CD1D2D" w:rsidRPr="00CD1D2D" w:rsidRDefault="00CD1D2D" w:rsidP="00CD1D2D">
                                  <w:pPr>
                                    <w:jc w:val="center"/>
                                    <w:rPr>
                                      <w:b/>
                                      <w:bCs/>
                                    </w:rPr>
                                  </w:pPr>
                                  <w:r w:rsidRPr="00CD1D2D">
                                    <w:rPr>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D433D7" id="Rectangle 3" o:spid="_x0000_s1026" style="position:absolute;left:0;text-align:left;margin-left:18.55pt;margin-top:11.4pt;width:101.4pt;height:2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" fillcolor="white [3201]" strokecolor="black [3213]" strokeweight=".25pt">
                      <v:textbox>
                        <w:txbxContent>
                          <w:p w14:paraId="6EE0DB5A" w14:textId="7348B431" w:rsidR="00CD1D2D" w:rsidRPr="00CD1D2D" w:rsidRDefault="00CD1D2D" w:rsidP="00CD1D2D">
                            <w:pPr>
                              <w:jc w:val="center"/>
                              <w:rPr>
                                <w:b/>
                                <w:bCs/>
                              </w:rPr>
                            </w:pPr>
                            <w:r w:rsidRPr="00CD1D2D">
                              <w:rPr>
                                <w:b/>
                                <w:bCs/>
                              </w:rPr>
                              <w:t>DỰ THẢO</w:t>
                            </w:r>
                          </w:p>
                        </w:txbxContent>
                      </v:textbox>
                    </v:rect>
                  </w:pict>
                </mc:Fallback>
              </mc:AlternateContent>
            </w:r>
          </w:p>
        </w:tc>
        <w:tc>
          <w:tcPr>
            <w:tcW w:w="6237" w:type="dxa"/>
          </w:tcPr>
          <w:p w14:paraId="05B2B3C4" w14:textId="77777777" w:rsidR="00A50658" w:rsidRPr="00F90D69" w:rsidRDefault="00A74D1C" w:rsidP="00A50658">
            <w:pPr>
              <w:spacing w:before="120" w:line="276" w:lineRule="auto"/>
              <w:jc w:val="center"/>
              <w:rPr>
                <w:i/>
                <w:color w:val="000000" w:themeColor="text1"/>
                <w:sz w:val="28"/>
                <w:szCs w:val="28"/>
              </w:rPr>
            </w:pPr>
            <w:r w:rsidRPr="00F90D69">
              <w:rPr>
                <w:i/>
                <w:noProof/>
                <w:color w:val="000000" w:themeColor="text1"/>
                <w:sz w:val="28"/>
                <w:szCs w:val="28"/>
              </w:rPr>
              <mc:AlternateContent>
                <mc:Choice Requires="wps">
                  <w:drawing>
                    <wp:anchor distT="0" distB="0" distL="114300" distR="114300" simplePos="0" relativeHeight="251660288" behindDoc="0" locked="0" layoutInCell="1" allowOverlap="1" wp14:anchorId="69C95F0B" wp14:editId="6D5020A7">
                      <wp:simplePos x="0" y="0"/>
                      <wp:positionH relativeFrom="column">
                        <wp:posOffset>921385</wp:posOffset>
                      </wp:positionH>
                      <wp:positionV relativeFrom="paragraph">
                        <wp:posOffset>17516</wp:posOffset>
                      </wp:positionV>
                      <wp:extent cx="198407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9840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F9001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2.55pt,1.4pt" to="228.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" strokecolor="black [3200]" strokeweight=".5pt">
                      <v:stroke joinstyle="miter"/>
                    </v:line>
                  </w:pict>
                </mc:Fallback>
              </mc:AlternateContent>
            </w:r>
            <w:r w:rsidR="00A50658" w:rsidRPr="00F90D69">
              <w:rPr>
                <w:i/>
                <w:color w:val="000000" w:themeColor="text1"/>
                <w:sz w:val="28"/>
                <w:szCs w:val="28"/>
              </w:rPr>
              <w:t>Hà Tĩnh, ngày      tháng      năm 2026</w:t>
            </w:r>
          </w:p>
        </w:tc>
      </w:tr>
    </w:tbl>
    <w:p w14:paraId="2B4C2880" w14:textId="77777777" w:rsidR="00A50658" w:rsidRPr="00F90D69" w:rsidRDefault="00A50658" w:rsidP="00A50658">
      <w:pPr>
        <w:jc w:val="both"/>
        <w:rPr>
          <w:color w:val="000000" w:themeColor="text1"/>
          <w:sz w:val="16"/>
          <w:szCs w:val="16"/>
        </w:rPr>
      </w:pPr>
    </w:p>
    <w:p w14:paraId="23BA6ED9" w14:textId="77777777" w:rsidR="00A50658" w:rsidRPr="00F90D69" w:rsidRDefault="00A50658" w:rsidP="00D453E9">
      <w:pPr>
        <w:spacing w:before="120"/>
        <w:jc w:val="center"/>
        <w:rPr>
          <w:b/>
          <w:color w:val="000000" w:themeColor="text1"/>
          <w:sz w:val="28"/>
          <w:szCs w:val="28"/>
        </w:rPr>
      </w:pPr>
      <w:r w:rsidRPr="00F90D69">
        <w:rPr>
          <w:b/>
          <w:color w:val="000000" w:themeColor="text1"/>
          <w:sz w:val="28"/>
          <w:szCs w:val="28"/>
        </w:rPr>
        <w:t>QUYẾT ĐỊNH</w:t>
      </w:r>
    </w:p>
    <w:p w14:paraId="423B4516" w14:textId="77777777" w:rsidR="00A50658" w:rsidRPr="00F90D69" w:rsidRDefault="00A50658" w:rsidP="00D453E9">
      <w:pPr>
        <w:spacing w:before="120"/>
        <w:jc w:val="center"/>
        <w:rPr>
          <w:b/>
          <w:color w:val="000000" w:themeColor="text1"/>
          <w:sz w:val="26"/>
          <w:szCs w:val="26"/>
        </w:rPr>
      </w:pPr>
      <w:r w:rsidRPr="00F90D69">
        <w:rPr>
          <w:b/>
          <w:color w:val="000000" w:themeColor="text1"/>
          <w:sz w:val="26"/>
          <w:szCs w:val="26"/>
        </w:rPr>
        <w:t>BAN HÀNH QUY CHẾ PHỐI HỢP THỰC HIỆN CÔNG TÁC BỒI THƯỜNG, HỖ TRỢ, TÁI ĐỊNH CƯ, THU HỒI ĐẤT VÀ CƯỠNG CHẾ THỰC HIỆN QUYẾT ĐỊNH THU HỒI ĐẤT ĐỂ THỰC HIỆN DỰ ÁN VÌ MỤC ĐÍCH QUỐC PHÒNG, AN NINH; PHÁT TRIỂN KINH TẾ - XÃ HỘI VÌ LỢI ÍCH QUỐC GIA, CÔNG CỘNG TRÊN ĐỊA BÀN TỈNH HÀ TĨNH</w:t>
      </w:r>
    </w:p>
    <w:p w14:paraId="76D6370E" w14:textId="77777777" w:rsidR="00A50658" w:rsidRPr="00F90D69" w:rsidRDefault="00A50658" w:rsidP="00D453E9">
      <w:pPr>
        <w:spacing w:before="120"/>
        <w:jc w:val="center"/>
        <w:rPr>
          <w:b/>
          <w:color w:val="000000" w:themeColor="text1"/>
          <w:sz w:val="16"/>
          <w:szCs w:val="16"/>
        </w:rPr>
      </w:pPr>
    </w:p>
    <w:p w14:paraId="130AFAAA" w14:textId="77777777" w:rsidR="00A50658" w:rsidRPr="00F90D69" w:rsidRDefault="00A50658" w:rsidP="00D453E9">
      <w:pPr>
        <w:spacing w:before="120"/>
        <w:jc w:val="center"/>
        <w:rPr>
          <w:b/>
          <w:color w:val="000000" w:themeColor="text1"/>
          <w:sz w:val="28"/>
          <w:szCs w:val="28"/>
        </w:rPr>
      </w:pPr>
      <w:r w:rsidRPr="00F90D69">
        <w:rPr>
          <w:b/>
          <w:color w:val="000000" w:themeColor="text1"/>
          <w:sz w:val="28"/>
          <w:szCs w:val="28"/>
        </w:rPr>
        <w:t>ỦY BAN NHÂN DÂN TỈNH HÀ TĨNH</w:t>
      </w:r>
    </w:p>
    <w:p w14:paraId="273F18DC" w14:textId="77777777" w:rsidR="00A50658" w:rsidRPr="00F90D69" w:rsidRDefault="00A50658" w:rsidP="00D453E9">
      <w:pPr>
        <w:spacing w:before="120"/>
        <w:ind w:firstLine="720"/>
        <w:jc w:val="both"/>
        <w:rPr>
          <w:i/>
          <w:color w:val="000000" w:themeColor="text1"/>
          <w:sz w:val="16"/>
          <w:szCs w:val="16"/>
        </w:rPr>
      </w:pPr>
    </w:p>
    <w:p w14:paraId="3AA9863D"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t>Căn cứ Luật Tổ chức chính quyền địa phương ngày 16 tháng 6 năm 2025;</w:t>
      </w:r>
    </w:p>
    <w:p w14:paraId="148FB598"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t>Căn cứ Luật Đất đai ngày 18 tháng 01 năm 2024;</w:t>
      </w:r>
    </w:p>
    <w:p w14:paraId="68363D1E"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t>Căn cứ Luật Ban hành văn bản quy phạm pháp luật ngày 19 tháng 02 năm 2025 và Luật sửa đổi, bổ sung một số điều của Luật Ban hành văn bản quy phạm pháp luật ngày 25 tháng 6 năm 2025;</w:t>
      </w:r>
    </w:p>
    <w:p w14:paraId="03D38AE2"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t>Căn cứ Nghị định số 78/2025/NĐ-CP ngày 01 tháng 4 năm 2025 của Chính phủ quy định chi tiết một số điều và biện pháp để tổ chức, hướng dẫn thi hành Luật Ban hành văn bản quy phạm pháp luật;</w:t>
      </w:r>
    </w:p>
    <w:p w14:paraId="6583B18D"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t>Căn cứ Nghị định số 102/2024/NĐ-CP ngày 30 tháng 7 năm 2024 của Chính phủ quy định chi tiết thi hành một số điều của Luật Đất đai;</w:t>
      </w:r>
    </w:p>
    <w:p w14:paraId="083F69EF"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t>Căn cứ Nghị định số 88/2024/NĐ-CP ngày 15 tháng 7 năm 2024 của Chính phủ quy định về bồi thường, hỗ trợ, tái định cư khi Nhà nước thu hồi đất;</w:t>
      </w:r>
    </w:p>
    <w:p w14:paraId="03CFA508"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t>Căn cứ Nghị định số 151/2025/NĐ-CP ngày 12 tháng 6 năm 2025 của Chính phủ quy định về phân định thẩm quyền của chính quyền địa phương 02 cấp, phân quyền, phân cấp trong lĩnh vực đất đai;</w:t>
      </w:r>
    </w:p>
    <w:p w14:paraId="4FFAE804"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t>Căn cứ Nghị định số 226/2025/NĐ-CP ngày 15 tháng 8 năm 2025 của Chính phủ sửa đổi, bổ sung một số điều của các nghị định quy định chi tiết thi hành Luật Đất đai;</w:t>
      </w:r>
    </w:p>
    <w:p w14:paraId="67A3BF90"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t>Căn cứ Nghị định số 49/2026/NĐ-CP ngày 31 tháng 01 năm 2026 của Chính phủ quy định chi tiết và hướng dẫn một số điều của Nghị quyết số 254/2025/QH15 của Quốc hội;</w:t>
      </w:r>
    </w:p>
    <w:p w14:paraId="0FF8D68D"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t>Căn cứ Nghị quyết số 254/2025/QH15 ngày 11 tháng 12 năm 2025 của Quốc hội về một số cơ chế, chính sách tháo gỡ khó khăn, vướng mắc trong tổ chức thi hành Luật Đất đai;</w:t>
      </w:r>
    </w:p>
    <w:p w14:paraId="584B8D87"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lastRenderedPageBreak/>
        <w:t>Căn cứ Quyết định số 24/2024/QĐ-UBND ngày 18 tháng 10 năm 2024 của Ủy ban nhân dân tỉnh Hà Tĩnh quy định về bồi thường, hỗ trợ, tái định cư khi Nhà nước thu hồi đất trên địa bàn tỉnh Hà Tĩnh và các văn bản sửa đổi, bổ sung, thay thế có liên quan;</w:t>
      </w:r>
    </w:p>
    <w:p w14:paraId="6581579F"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t>Căn cứ Quyết định số 28/2026/QĐ-UBND ngày 24 tháng 4 năm 2026 của Ủy ban nhân dân tỉnh Hà Tĩnh quy định chi tiết một số điều tại Nghị quyết số 254/2025/QH15 của Quốc hội, Nghị định số 49/2026/NĐ-CP ngày 31 tháng 01 năm 2026 của Chính phủ và sửa đổi, bổ sung một số điều tại các Quyết định của Ủy ban nhân dân tỉnh Hà Tĩnh;</w:t>
      </w:r>
    </w:p>
    <w:p w14:paraId="2E0B57F6"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t>Căn cứ Quyết định số 34/2026/QĐ-UBND ngày 03 tháng 6 năm 2026 của Ủy ban nhân dân tỉnh Hà Tĩnh về phân cấp, ủy quyền một số nhiệm vụ trong lĩnh vực đất đai trên địa bàn tỉnh Hà Tĩnh;</w:t>
      </w:r>
    </w:p>
    <w:p w14:paraId="043A531C" w14:textId="77777777" w:rsidR="00A50658" w:rsidRPr="00F90D69" w:rsidRDefault="00A50658" w:rsidP="00D453E9">
      <w:pPr>
        <w:spacing w:before="120"/>
        <w:ind w:firstLine="720"/>
        <w:jc w:val="both"/>
        <w:rPr>
          <w:i/>
          <w:color w:val="000000" w:themeColor="text1"/>
          <w:sz w:val="28"/>
          <w:szCs w:val="28"/>
        </w:rPr>
      </w:pPr>
      <w:r w:rsidRPr="00F90D69">
        <w:rPr>
          <w:i/>
          <w:color w:val="000000" w:themeColor="text1"/>
          <w:sz w:val="28"/>
          <w:szCs w:val="28"/>
        </w:rPr>
        <w:t>Theo đề nghị của Giám đốc Sở Nông nghiệp và Môi trường tại Tờ trình số /TTr-SNNMT ngày tháng năm 2026; ý kiến thẩm định của Sở Tư pháp tại Văn bản số /STP-VB ngày tháng năm 2026.</w:t>
      </w:r>
    </w:p>
    <w:p w14:paraId="6C3A90B8" w14:textId="77777777" w:rsidR="00D453E9" w:rsidRPr="00F90D69" w:rsidRDefault="00D453E9" w:rsidP="00D453E9">
      <w:pPr>
        <w:spacing w:before="120"/>
        <w:jc w:val="center"/>
        <w:rPr>
          <w:b/>
          <w:color w:val="000000" w:themeColor="text1"/>
          <w:sz w:val="16"/>
          <w:szCs w:val="16"/>
        </w:rPr>
      </w:pPr>
    </w:p>
    <w:p w14:paraId="4C930B60" w14:textId="55D52007" w:rsidR="00A50658" w:rsidRPr="00F90D69" w:rsidRDefault="00A50658" w:rsidP="00D453E9">
      <w:pPr>
        <w:spacing w:before="120"/>
        <w:jc w:val="center"/>
        <w:rPr>
          <w:b/>
          <w:color w:val="000000" w:themeColor="text1"/>
          <w:sz w:val="28"/>
          <w:szCs w:val="28"/>
        </w:rPr>
      </w:pPr>
      <w:r w:rsidRPr="00F90D69">
        <w:rPr>
          <w:b/>
          <w:color w:val="000000" w:themeColor="text1"/>
          <w:sz w:val="28"/>
          <w:szCs w:val="28"/>
        </w:rPr>
        <w:t>QUYẾT ĐỊNH:</w:t>
      </w:r>
    </w:p>
    <w:p w14:paraId="24117EBC" w14:textId="77777777" w:rsidR="00D453E9" w:rsidRPr="00F90D69" w:rsidRDefault="00D453E9" w:rsidP="00D453E9">
      <w:pPr>
        <w:spacing w:before="120"/>
        <w:ind w:firstLine="720"/>
        <w:jc w:val="both"/>
        <w:rPr>
          <w:b/>
          <w:color w:val="000000" w:themeColor="text1"/>
          <w:sz w:val="16"/>
          <w:szCs w:val="16"/>
        </w:rPr>
      </w:pPr>
    </w:p>
    <w:p w14:paraId="4028302D" w14:textId="1DCEDD6E" w:rsidR="00A50658" w:rsidRPr="00F90D69" w:rsidRDefault="00A50658" w:rsidP="00D453E9">
      <w:pPr>
        <w:spacing w:before="120"/>
        <w:ind w:firstLine="720"/>
        <w:jc w:val="both"/>
        <w:rPr>
          <w:b/>
          <w:color w:val="000000" w:themeColor="text1"/>
          <w:sz w:val="28"/>
          <w:szCs w:val="28"/>
        </w:rPr>
      </w:pPr>
      <w:r w:rsidRPr="00F90D69">
        <w:rPr>
          <w:b/>
          <w:color w:val="000000" w:themeColor="text1"/>
          <w:sz w:val="28"/>
          <w:szCs w:val="28"/>
        </w:rPr>
        <w:t>Điều 1. Ban hành Quy chế</w:t>
      </w:r>
    </w:p>
    <w:p w14:paraId="60CD0111" w14:textId="77777777" w:rsidR="00A50658" w:rsidRPr="00F90D69" w:rsidRDefault="00A50658" w:rsidP="00D453E9">
      <w:pPr>
        <w:spacing w:before="120"/>
        <w:ind w:firstLine="720"/>
        <w:jc w:val="both"/>
        <w:rPr>
          <w:color w:val="000000" w:themeColor="text1"/>
          <w:sz w:val="28"/>
          <w:szCs w:val="28"/>
        </w:rPr>
      </w:pPr>
      <w:r w:rsidRPr="00F90D69">
        <w:rPr>
          <w:color w:val="000000" w:themeColor="text1"/>
          <w:sz w:val="28"/>
          <w:szCs w:val="28"/>
        </w:rPr>
        <w:t>Ban hành kèm theo Quyết định này Quy chế phối hợp thực hiện công tác bồi thường, hỗ trợ, tái định cư, thu hồi đất và cưỡng chế thực hiện quyết định thu hồi đất để thực hiện dự án vì mục đích quốc phòng, an ninh; phát triển kinh tế - xã hội vì lợi ích quốc gia, công cộng trên địa bàn tỉnh Hà Tĩnh.</w:t>
      </w:r>
    </w:p>
    <w:p w14:paraId="33AED765" w14:textId="77777777" w:rsidR="00A50658" w:rsidRPr="00F90D69" w:rsidRDefault="00A50658" w:rsidP="00D453E9">
      <w:pPr>
        <w:spacing w:before="120"/>
        <w:ind w:firstLine="720"/>
        <w:jc w:val="both"/>
        <w:rPr>
          <w:b/>
          <w:color w:val="000000" w:themeColor="text1"/>
          <w:sz w:val="28"/>
          <w:szCs w:val="28"/>
        </w:rPr>
      </w:pPr>
      <w:r w:rsidRPr="00F90D69">
        <w:rPr>
          <w:b/>
          <w:color w:val="000000" w:themeColor="text1"/>
          <w:sz w:val="28"/>
          <w:szCs w:val="28"/>
        </w:rPr>
        <w:t>Điều 2. Hiệu lực thi hành</w:t>
      </w:r>
    </w:p>
    <w:p w14:paraId="558A1EF3" w14:textId="77777777" w:rsidR="00A50658" w:rsidRPr="00F90D69" w:rsidRDefault="00A50658" w:rsidP="00D453E9">
      <w:pPr>
        <w:spacing w:before="120"/>
        <w:ind w:firstLine="720"/>
        <w:jc w:val="both"/>
        <w:rPr>
          <w:color w:val="000000" w:themeColor="text1"/>
          <w:sz w:val="28"/>
          <w:szCs w:val="28"/>
        </w:rPr>
      </w:pPr>
      <w:r w:rsidRPr="00F90D69">
        <w:rPr>
          <w:color w:val="000000" w:themeColor="text1"/>
          <w:sz w:val="28"/>
          <w:szCs w:val="28"/>
        </w:rPr>
        <w:t>1. Quyết định này có hiệu lực thi hành kể từ ngày     tháng     năm 2026.</w:t>
      </w:r>
    </w:p>
    <w:p w14:paraId="2ED22147" w14:textId="77777777" w:rsidR="00A50658" w:rsidRPr="00F90D69" w:rsidRDefault="00A50658" w:rsidP="00D453E9">
      <w:pPr>
        <w:spacing w:before="120"/>
        <w:ind w:firstLine="720"/>
        <w:jc w:val="both"/>
        <w:rPr>
          <w:color w:val="000000" w:themeColor="text1"/>
          <w:sz w:val="28"/>
          <w:szCs w:val="28"/>
        </w:rPr>
      </w:pPr>
      <w:r w:rsidRPr="00F90D69">
        <w:rPr>
          <w:color w:val="000000" w:themeColor="text1"/>
          <w:sz w:val="28"/>
          <w:szCs w:val="28"/>
        </w:rPr>
        <w:t>2. Kể từ ngày Quyết định này có hiệu lực thi hành, các quy định trước đây của Ủy ban nhân dân tỉnh Hà Tĩnh về quy chế phối hợp trong công tác bồi thường, hỗ trợ, tái định cư, thu hồi đất và cưỡng chế thực hiện quyết định thu hồi đất trái với Quy chế ban hành kèm theo Quyết định này hết hiệu lực.</w:t>
      </w:r>
    </w:p>
    <w:p w14:paraId="4E5361D5" w14:textId="77777777" w:rsidR="00A50658" w:rsidRPr="00F90D69" w:rsidRDefault="00A50658" w:rsidP="00D453E9">
      <w:pPr>
        <w:spacing w:before="120"/>
        <w:ind w:firstLine="720"/>
        <w:jc w:val="both"/>
        <w:rPr>
          <w:color w:val="000000" w:themeColor="text1"/>
          <w:sz w:val="28"/>
          <w:szCs w:val="28"/>
        </w:rPr>
      </w:pPr>
      <w:r w:rsidRPr="00F90D69">
        <w:rPr>
          <w:color w:val="000000" w:themeColor="text1"/>
          <w:sz w:val="28"/>
          <w:szCs w:val="28"/>
        </w:rPr>
        <w:t>3. Các nội dung về chính sách bồi thường, hỗ trợ, tái định cư, trình tự, thủ tục, thẩm quyền thực hiện công tác thu hồi đất và cưỡng chế thực hiện quyết định thu hồi đất không quy định tại Quy chế này được thực hiện theo quy định của Luật Đất đai, các Nghị định, Nghị quyết của Quốc hội, Chính phủ và các văn bản pháp luật có liên quan.</w:t>
      </w:r>
    </w:p>
    <w:p w14:paraId="6FDCF554" w14:textId="77777777" w:rsidR="00A50658" w:rsidRPr="00F90D69" w:rsidRDefault="00A50658" w:rsidP="00D453E9">
      <w:pPr>
        <w:spacing w:before="120"/>
        <w:ind w:firstLine="720"/>
        <w:jc w:val="both"/>
        <w:rPr>
          <w:b/>
          <w:color w:val="000000" w:themeColor="text1"/>
          <w:sz w:val="28"/>
          <w:szCs w:val="28"/>
        </w:rPr>
      </w:pPr>
      <w:r w:rsidRPr="00F90D69">
        <w:rPr>
          <w:b/>
          <w:color w:val="000000" w:themeColor="text1"/>
          <w:sz w:val="28"/>
          <w:szCs w:val="28"/>
        </w:rPr>
        <w:t>Điều 3. Trách nhiệm thi hành</w:t>
      </w:r>
    </w:p>
    <w:p w14:paraId="0ABC8643" w14:textId="77777777" w:rsidR="00A50658" w:rsidRPr="00F90D69" w:rsidRDefault="00A50658" w:rsidP="00D453E9">
      <w:pPr>
        <w:spacing w:before="120"/>
        <w:ind w:firstLine="720"/>
        <w:jc w:val="both"/>
        <w:rPr>
          <w:color w:val="000000" w:themeColor="text1"/>
          <w:sz w:val="28"/>
          <w:szCs w:val="28"/>
        </w:rPr>
      </w:pPr>
      <w:r w:rsidRPr="00F90D69">
        <w:rPr>
          <w:color w:val="000000" w:themeColor="text1"/>
          <w:sz w:val="28"/>
          <w:szCs w:val="28"/>
        </w:rPr>
        <w:t>1. Sở Nông nghiệp và Môi trường chủ trì, theo dõi, hướng dẫn, kiểm tra, đôn đốc việc thực hiện Quy chế; chủ động tổng hợp, tham mưu Ủy ban nhân dân tỉnh xử lý các khó khăn, vướng mắc phát sinh vượt thẩm quyền.</w:t>
      </w:r>
    </w:p>
    <w:p w14:paraId="7D777DCC" w14:textId="77777777" w:rsidR="00A50658" w:rsidRPr="00F90D69" w:rsidRDefault="00A50658" w:rsidP="00D453E9">
      <w:pPr>
        <w:spacing w:before="120"/>
        <w:ind w:firstLine="720"/>
        <w:jc w:val="both"/>
        <w:rPr>
          <w:color w:val="000000" w:themeColor="text1"/>
          <w:sz w:val="28"/>
          <w:szCs w:val="28"/>
        </w:rPr>
      </w:pPr>
      <w:r w:rsidRPr="00F90D69">
        <w:rPr>
          <w:color w:val="000000" w:themeColor="text1"/>
          <w:sz w:val="28"/>
          <w:szCs w:val="28"/>
        </w:rPr>
        <w:t xml:space="preserve">2. Thủ trưởng các </w:t>
      </w:r>
      <w:r w:rsidR="00A74D1C" w:rsidRPr="00F90D69">
        <w:rPr>
          <w:color w:val="000000" w:themeColor="text1"/>
          <w:sz w:val="28"/>
          <w:szCs w:val="28"/>
        </w:rPr>
        <w:t>S</w:t>
      </w:r>
      <w:r w:rsidRPr="00F90D69">
        <w:rPr>
          <w:color w:val="000000" w:themeColor="text1"/>
          <w:sz w:val="28"/>
          <w:szCs w:val="28"/>
        </w:rPr>
        <w:t xml:space="preserve">ở, ban, ngành cấp tỉnh; Giám đốc Trung tâm Phát triển quỹ đất tỉnh; Chủ tịch Ủy ban nhân dân các xã, phường; </w:t>
      </w:r>
      <w:r w:rsidR="00A74D1C" w:rsidRPr="00F90D69">
        <w:rPr>
          <w:color w:val="000000" w:themeColor="text1"/>
          <w:sz w:val="28"/>
          <w:szCs w:val="28"/>
        </w:rPr>
        <w:t>C</w:t>
      </w:r>
      <w:r w:rsidRPr="00F90D69">
        <w:rPr>
          <w:color w:val="000000" w:themeColor="text1"/>
          <w:sz w:val="28"/>
          <w:szCs w:val="28"/>
        </w:rPr>
        <w:t xml:space="preserve">ác chủ đầu tư, đơn vị, </w:t>
      </w:r>
      <w:r w:rsidRPr="00F90D69">
        <w:rPr>
          <w:color w:val="000000" w:themeColor="text1"/>
          <w:sz w:val="28"/>
          <w:szCs w:val="28"/>
        </w:rPr>
        <w:lastRenderedPageBreak/>
        <w:t>tổ chức thực hiện nhiệm vụ bồi thường, hỗ trợ, tái định cư và các tổ chức, cá nhân có liên quan chịu trách nhiệm thi hành Quyết định này./.</w:t>
      </w:r>
    </w:p>
    <w:p w14:paraId="48218BA0" w14:textId="77777777" w:rsidR="00D453E9" w:rsidRPr="00F90D69" w:rsidRDefault="00D453E9" w:rsidP="00D453E9">
      <w:pPr>
        <w:spacing w:before="120"/>
        <w:ind w:firstLine="720"/>
        <w:jc w:val="both"/>
        <w:rPr>
          <w:color w:val="000000" w:themeColor="text1"/>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50658" w:rsidRPr="00F90D69" w14:paraId="57637E07" w14:textId="77777777" w:rsidTr="00A50658">
        <w:tc>
          <w:tcPr>
            <w:tcW w:w="4530" w:type="dxa"/>
          </w:tcPr>
          <w:p w14:paraId="6C21E38F" w14:textId="77777777" w:rsidR="00A50658" w:rsidRPr="00F90D69" w:rsidRDefault="00A50658" w:rsidP="00A50658">
            <w:pPr>
              <w:jc w:val="both"/>
              <w:rPr>
                <w:b/>
                <w:i/>
                <w:color w:val="000000" w:themeColor="text1"/>
              </w:rPr>
            </w:pPr>
            <w:r w:rsidRPr="00F90D69">
              <w:rPr>
                <w:b/>
                <w:i/>
                <w:color w:val="000000" w:themeColor="text1"/>
              </w:rPr>
              <w:t>Nơi nhận:</w:t>
            </w:r>
          </w:p>
          <w:p w14:paraId="6B23C6E1" w14:textId="77777777" w:rsidR="00A50658" w:rsidRPr="00F90D69" w:rsidRDefault="00A50658" w:rsidP="00A50658">
            <w:pPr>
              <w:jc w:val="both"/>
              <w:rPr>
                <w:color w:val="000000" w:themeColor="text1"/>
              </w:rPr>
            </w:pPr>
            <w:r w:rsidRPr="00F90D69">
              <w:rPr>
                <w:color w:val="000000" w:themeColor="text1"/>
              </w:rPr>
              <w:t>- Như Điều 3;</w:t>
            </w:r>
          </w:p>
          <w:p w14:paraId="56918F29" w14:textId="77777777" w:rsidR="00A50658" w:rsidRPr="00F90D69" w:rsidRDefault="00A50658" w:rsidP="00A50658">
            <w:pPr>
              <w:jc w:val="both"/>
              <w:rPr>
                <w:color w:val="000000" w:themeColor="text1"/>
              </w:rPr>
            </w:pPr>
            <w:r w:rsidRPr="00F90D69">
              <w:rPr>
                <w:color w:val="000000" w:themeColor="text1"/>
              </w:rPr>
              <w:t>- Bộ Nông nghiệp và Môi trường;</w:t>
            </w:r>
          </w:p>
          <w:p w14:paraId="292E079D" w14:textId="77777777" w:rsidR="00A50658" w:rsidRPr="00F90D69" w:rsidRDefault="00A50658" w:rsidP="00A50658">
            <w:pPr>
              <w:jc w:val="both"/>
              <w:rPr>
                <w:color w:val="000000" w:themeColor="text1"/>
              </w:rPr>
            </w:pPr>
            <w:r w:rsidRPr="00F90D69">
              <w:rPr>
                <w:color w:val="000000" w:themeColor="text1"/>
              </w:rPr>
              <w:t>- Thường trực Tỉnh ủy;</w:t>
            </w:r>
          </w:p>
          <w:p w14:paraId="65E6E534" w14:textId="77777777" w:rsidR="00A50658" w:rsidRPr="00F90D69" w:rsidRDefault="00A50658" w:rsidP="00A50658">
            <w:pPr>
              <w:jc w:val="both"/>
              <w:rPr>
                <w:color w:val="000000" w:themeColor="text1"/>
              </w:rPr>
            </w:pPr>
            <w:r w:rsidRPr="00F90D69">
              <w:rPr>
                <w:color w:val="000000" w:themeColor="text1"/>
              </w:rPr>
              <w:t>- Thường trực HĐND tỉnh;</w:t>
            </w:r>
          </w:p>
          <w:p w14:paraId="65F3ED8E" w14:textId="77777777" w:rsidR="00A50658" w:rsidRPr="00F90D69" w:rsidRDefault="00A50658" w:rsidP="00A50658">
            <w:pPr>
              <w:jc w:val="both"/>
              <w:rPr>
                <w:color w:val="000000" w:themeColor="text1"/>
              </w:rPr>
            </w:pPr>
            <w:r w:rsidRPr="00F90D69">
              <w:rPr>
                <w:color w:val="000000" w:themeColor="text1"/>
              </w:rPr>
              <w:t>- Chủ tịch, các PCT UBND tỉnh;</w:t>
            </w:r>
          </w:p>
          <w:p w14:paraId="59ED4F7B" w14:textId="77777777" w:rsidR="00A50658" w:rsidRPr="00F90D69" w:rsidRDefault="00A50658" w:rsidP="00A50658">
            <w:pPr>
              <w:jc w:val="both"/>
              <w:rPr>
                <w:color w:val="000000" w:themeColor="text1"/>
              </w:rPr>
            </w:pPr>
            <w:r w:rsidRPr="00F90D69">
              <w:rPr>
                <w:color w:val="000000" w:themeColor="text1"/>
              </w:rPr>
              <w:t>- Ủy ban MTTQ Việt Nam tỉnh;</w:t>
            </w:r>
          </w:p>
          <w:p w14:paraId="000EF4EF" w14:textId="77777777" w:rsidR="00A50658" w:rsidRPr="00F90D69" w:rsidRDefault="00A50658" w:rsidP="00A50658">
            <w:pPr>
              <w:jc w:val="both"/>
              <w:rPr>
                <w:color w:val="000000" w:themeColor="text1"/>
              </w:rPr>
            </w:pPr>
            <w:r w:rsidRPr="00F90D69">
              <w:rPr>
                <w:color w:val="000000" w:themeColor="text1"/>
              </w:rPr>
              <w:t>- Các sở, ban, ngành cấp tỉnh;</w:t>
            </w:r>
          </w:p>
          <w:p w14:paraId="58D720BB" w14:textId="77777777" w:rsidR="00A50658" w:rsidRPr="00F90D69" w:rsidRDefault="00A50658" w:rsidP="00A50658">
            <w:pPr>
              <w:jc w:val="both"/>
              <w:rPr>
                <w:color w:val="000000" w:themeColor="text1"/>
              </w:rPr>
            </w:pPr>
            <w:r w:rsidRPr="00F90D69">
              <w:rPr>
                <w:color w:val="000000" w:themeColor="text1"/>
              </w:rPr>
              <w:t>- UBND các xã, phường;</w:t>
            </w:r>
          </w:p>
          <w:p w14:paraId="500F90B5" w14:textId="77777777" w:rsidR="00A50658" w:rsidRPr="00F90D69" w:rsidRDefault="00A50658" w:rsidP="00A50658">
            <w:pPr>
              <w:jc w:val="both"/>
              <w:rPr>
                <w:color w:val="000000" w:themeColor="text1"/>
              </w:rPr>
            </w:pPr>
            <w:r w:rsidRPr="00F90D69">
              <w:rPr>
                <w:color w:val="000000" w:themeColor="text1"/>
              </w:rPr>
              <w:t>- Trung tâm Phát triển quỹ đất tỉnh;</w:t>
            </w:r>
          </w:p>
          <w:p w14:paraId="002F5104" w14:textId="77777777" w:rsidR="00A50658" w:rsidRPr="00F90D69" w:rsidRDefault="00A50658" w:rsidP="00A50658">
            <w:pPr>
              <w:jc w:val="both"/>
              <w:rPr>
                <w:color w:val="000000" w:themeColor="text1"/>
                <w:sz w:val="28"/>
                <w:szCs w:val="28"/>
              </w:rPr>
            </w:pPr>
            <w:r w:rsidRPr="00F90D69">
              <w:rPr>
                <w:color w:val="000000" w:themeColor="text1"/>
              </w:rPr>
              <w:t>- Lưu: VT, NL.</w:t>
            </w:r>
          </w:p>
        </w:tc>
        <w:tc>
          <w:tcPr>
            <w:tcW w:w="4531" w:type="dxa"/>
          </w:tcPr>
          <w:p w14:paraId="3243B117" w14:textId="77777777" w:rsidR="00A50658" w:rsidRPr="00F90D69" w:rsidRDefault="00A50658" w:rsidP="00A50658">
            <w:pPr>
              <w:jc w:val="center"/>
              <w:rPr>
                <w:b/>
                <w:color w:val="000000" w:themeColor="text1"/>
                <w:sz w:val="28"/>
                <w:szCs w:val="28"/>
              </w:rPr>
            </w:pPr>
            <w:r w:rsidRPr="00F90D69">
              <w:rPr>
                <w:b/>
                <w:color w:val="000000" w:themeColor="text1"/>
                <w:sz w:val="28"/>
                <w:szCs w:val="28"/>
              </w:rPr>
              <w:t>TM. ỦY BAN NHÂN DÂN</w:t>
            </w:r>
          </w:p>
          <w:p w14:paraId="69ED8064" w14:textId="77777777" w:rsidR="00A50658" w:rsidRPr="00F90D69" w:rsidRDefault="00A50658" w:rsidP="00A50658">
            <w:pPr>
              <w:jc w:val="center"/>
              <w:rPr>
                <w:color w:val="000000" w:themeColor="text1"/>
                <w:sz w:val="28"/>
                <w:szCs w:val="28"/>
              </w:rPr>
            </w:pPr>
            <w:r w:rsidRPr="00F90D69">
              <w:rPr>
                <w:b/>
                <w:color w:val="000000" w:themeColor="text1"/>
                <w:sz w:val="28"/>
                <w:szCs w:val="28"/>
              </w:rPr>
              <w:t>CHỦ TỊCH</w:t>
            </w:r>
          </w:p>
        </w:tc>
      </w:tr>
    </w:tbl>
    <w:p w14:paraId="14DA0179" w14:textId="5BB0530A" w:rsidR="00A50658" w:rsidRPr="00F90D69" w:rsidRDefault="00A50658">
      <w:pPr>
        <w:rPr>
          <w:color w:val="000000" w:themeColor="text1"/>
          <w:sz w:val="28"/>
          <w:szCs w:val="28"/>
        </w:rPr>
      </w:pPr>
    </w:p>
    <w:p w14:paraId="07213534" w14:textId="77777777" w:rsidR="00D453E9" w:rsidRPr="00F90D69" w:rsidRDefault="00D453E9">
      <w:pPr>
        <w:spacing w:after="160" w:line="259" w:lineRule="auto"/>
        <w:rPr>
          <w:b/>
          <w:color w:val="000000" w:themeColor="text1"/>
          <w:sz w:val="28"/>
          <w:szCs w:val="28"/>
        </w:rPr>
      </w:pPr>
      <w:r w:rsidRPr="00F90D69">
        <w:rPr>
          <w:b/>
          <w:color w:val="000000" w:themeColor="text1"/>
          <w:sz w:val="28"/>
          <w:szCs w:val="28"/>
        </w:rPr>
        <w:br w:type="page"/>
      </w:r>
    </w:p>
    <w:p w14:paraId="0A772E51" w14:textId="4137721A" w:rsidR="00A50658" w:rsidRPr="00F90D69" w:rsidRDefault="00A50658" w:rsidP="00A50658">
      <w:pPr>
        <w:jc w:val="center"/>
        <w:rPr>
          <w:b/>
          <w:color w:val="000000" w:themeColor="text1"/>
          <w:sz w:val="28"/>
          <w:szCs w:val="28"/>
        </w:rPr>
      </w:pPr>
      <w:r w:rsidRPr="00F90D69">
        <w:rPr>
          <w:b/>
          <w:color w:val="000000" w:themeColor="text1"/>
          <w:sz w:val="28"/>
          <w:szCs w:val="28"/>
        </w:rPr>
        <w:lastRenderedPageBreak/>
        <w:t>QUY CHẾ</w:t>
      </w:r>
    </w:p>
    <w:p w14:paraId="1938851D" w14:textId="77777777" w:rsidR="00A50658" w:rsidRPr="00F90D69" w:rsidRDefault="00A50658" w:rsidP="00A50658">
      <w:pPr>
        <w:jc w:val="center"/>
        <w:rPr>
          <w:b/>
          <w:color w:val="000000" w:themeColor="text1"/>
          <w:sz w:val="28"/>
          <w:szCs w:val="28"/>
        </w:rPr>
      </w:pPr>
      <w:r w:rsidRPr="00F90D69">
        <w:rPr>
          <w:b/>
          <w:color w:val="000000" w:themeColor="text1"/>
          <w:sz w:val="28"/>
          <w:szCs w:val="28"/>
        </w:rPr>
        <w:t>PHỐI HỢP THỰC HIỆN CÔNG TÁC BỒI THƯỜNG, HỖ TRỢ, TÁI ĐỊNH CƯ, THU HỒI ĐẤT VÀ CƯỠNG CHẾ THỰC HIỆN QUYẾT ĐỊNH THU HỒI ĐẤT ĐỂ THỰC HIỆN DỰ ÁN VÌ MỤC ĐÍCH QUỐC PHÒNG, AN NINH; PHÁT TRIỂN KINH TẾ - XÃ HỘI VÌ LỢI ÍCH QUỐC GIA, CÔNG CỘNG TRÊN ĐỊA BÀN TỈNH HÀ TĨNH</w:t>
      </w:r>
    </w:p>
    <w:p w14:paraId="2857590B" w14:textId="77777777" w:rsidR="00A50658" w:rsidRPr="00F90D69" w:rsidRDefault="00A50658" w:rsidP="00A50658">
      <w:pPr>
        <w:jc w:val="center"/>
        <w:rPr>
          <w:i/>
          <w:color w:val="000000" w:themeColor="text1"/>
          <w:sz w:val="28"/>
          <w:szCs w:val="28"/>
        </w:rPr>
      </w:pPr>
      <w:r w:rsidRPr="00F90D69">
        <w:rPr>
          <w:i/>
          <w:color w:val="000000" w:themeColor="text1"/>
          <w:sz w:val="28"/>
          <w:szCs w:val="28"/>
        </w:rPr>
        <w:t>(Ban hành Kèm theo Quyết định số     /2026/QĐ-UBND ngày     tháng      năm 2026 của Ủy ban nhân dân tỉnh Hà Tĩnh)</w:t>
      </w:r>
    </w:p>
    <w:p w14:paraId="0B19B2FF" w14:textId="77777777" w:rsidR="00D27AC5" w:rsidRPr="00F90D69" w:rsidRDefault="00D27AC5" w:rsidP="00A50658">
      <w:pPr>
        <w:jc w:val="center"/>
        <w:rPr>
          <w:b/>
          <w:color w:val="000000" w:themeColor="text1"/>
          <w:sz w:val="28"/>
          <w:szCs w:val="28"/>
        </w:rPr>
      </w:pPr>
    </w:p>
    <w:p w14:paraId="39FFB49E" w14:textId="53F22246" w:rsidR="00A50658" w:rsidRPr="00F90D69" w:rsidRDefault="00A50658" w:rsidP="00D27AC5">
      <w:pPr>
        <w:spacing w:before="120"/>
        <w:jc w:val="center"/>
        <w:rPr>
          <w:b/>
          <w:color w:val="000000" w:themeColor="text1"/>
          <w:sz w:val="28"/>
          <w:szCs w:val="28"/>
        </w:rPr>
      </w:pPr>
      <w:r w:rsidRPr="00F90D69">
        <w:rPr>
          <w:b/>
          <w:color w:val="000000" w:themeColor="text1"/>
          <w:sz w:val="28"/>
          <w:szCs w:val="28"/>
        </w:rPr>
        <w:t>Chương I</w:t>
      </w:r>
    </w:p>
    <w:p w14:paraId="21C0DF07" w14:textId="77777777" w:rsidR="00A50658" w:rsidRPr="00F90D69" w:rsidRDefault="00A50658" w:rsidP="00D27AC5">
      <w:pPr>
        <w:spacing w:before="120"/>
        <w:jc w:val="center"/>
        <w:rPr>
          <w:b/>
          <w:color w:val="000000" w:themeColor="text1"/>
          <w:sz w:val="28"/>
          <w:szCs w:val="28"/>
        </w:rPr>
      </w:pPr>
      <w:r w:rsidRPr="00F90D69">
        <w:rPr>
          <w:b/>
          <w:color w:val="000000" w:themeColor="text1"/>
          <w:sz w:val="28"/>
          <w:szCs w:val="28"/>
        </w:rPr>
        <w:t>QUY ĐỊNH CHUNG</w:t>
      </w:r>
    </w:p>
    <w:p w14:paraId="64F8103C" w14:textId="77777777"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1. Phạm vi điều chỉnh</w:t>
      </w:r>
    </w:p>
    <w:p w14:paraId="1B93B38D"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Quy chế này quy định nguyên tắc, nội dung, trách nhiệm và cơ chế phối hợp giữa các cơ quan, đơn vị, tổ chức, địa phương, chủ đầu tư, người có đất thu hồi và các tổ chức, cá nhân có liên quan trong việc thực hiện công tác bồi thường, hỗ trợ, tái định cư, thu hồi đất và cưỡng chế thực hiện quyết định thu hồi đất để thực hiện các dự án vì mục đích quốc phòng, an ninh; phát triển kinh tế - xã hội vì lợi ích quốc gia, công cộng trên địa bàn tỉnh Hà Tĩnh.</w:t>
      </w:r>
    </w:p>
    <w:p w14:paraId="0C5BF55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Quy chế này nhằm bảo đảm việc tổ chức thực hiện công tác bồi thường, hỗ trợ, tái định cư, giải phóng mặt bằng và thu hồi đất được thống nhất, đồng bộ, đúng pháp luật, công khai, minh bạch, đúng tiến độ; xác định rõ trách nhiệm của từng cơ quan, đơn vị, người đứng đầu và cơ quan chủ trì, cơ quan phối hợp.</w:t>
      </w:r>
    </w:p>
    <w:p w14:paraId="3EDF477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Quy chế này không thay thế các quy định về trình tự, thủ tục, thẩm quyền được quy định tại Luật Đất đai, các Nghị định, Nghị quyết và văn bản pháp luật có liên quan.</w:t>
      </w:r>
    </w:p>
    <w:p w14:paraId="16C5AA07" w14:textId="77777777"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2. Đối tượng áp dụng</w:t>
      </w:r>
    </w:p>
    <w:p w14:paraId="3818837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Ủy ban nhân dân các xã, phường (sau đây gọi là Uỷ ban nhân dân cấp xã).</w:t>
      </w:r>
    </w:p>
    <w:p w14:paraId="1F77690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Các sở, ban, ngành cấp tỉnh và cơ quan, đơn vị có liên quan.</w:t>
      </w:r>
    </w:p>
    <w:p w14:paraId="43052FB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Trung tâm Phát triển quỹ đất tỉnh và các đơn vị, tổ chức được giao thực hiện nhiệm vụ bồi thường, hỗ trợ, tái định cư.</w:t>
      </w:r>
    </w:p>
    <w:p w14:paraId="3904A18D" w14:textId="3BF6BE8D"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Chủ đầu tư</w:t>
      </w:r>
      <w:r w:rsidR="008A00D7" w:rsidRPr="00F90D69">
        <w:rPr>
          <w:bCs/>
          <w:color w:val="000000" w:themeColor="text1"/>
          <w:sz w:val="28"/>
          <w:szCs w:val="28"/>
        </w:rPr>
        <w:t>, nhà đầu tư</w:t>
      </w:r>
      <w:r w:rsidRPr="00F90D69">
        <w:rPr>
          <w:bCs/>
          <w:color w:val="000000" w:themeColor="text1"/>
          <w:sz w:val="28"/>
          <w:szCs w:val="28"/>
        </w:rPr>
        <w:t xml:space="preserve"> dự án</w:t>
      </w:r>
      <w:r w:rsidR="008A00D7" w:rsidRPr="00F90D69">
        <w:rPr>
          <w:bCs/>
          <w:color w:val="000000" w:themeColor="text1"/>
          <w:sz w:val="28"/>
          <w:szCs w:val="28"/>
        </w:rPr>
        <w:t xml:space="preserve"> (sau đây gọi là chủ đầu tư).</w:t>
      </w:r>
    </w:p>
    <w:p w14:paraId="01B673C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5. Người có đất thu hồi, chủ sở hữu tài sản gắn liền với đất thu hồi và người có quyền lợi, nghĩa vụ liên quan.</w:t>
      </w:r>
    </w:p>
    <w:p w14:paraId="4F84F6D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6. Ủy ban Mặt trận Tổ quốc Việt Nam cấp xã và các tổ chức chính trị - xã hội có liên quan.</w:t>
      </w:r>
    </w:p>
    <w:p w14:paraId="3AFF0DAC"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7. Các tổ chức, cá nhân khác có liên quan đến việc bồi thường, hỗ trợ, tái định cư, thu hồi đất và cưỡng chế thực hiện quyết định thu hồi đất để thực hiện dự án vì mục đích quốc phòng, an ninh; phát triển kinh tế - xã hội vì lợi ích quốc gia, công cộng trên địa bàn tỉnh Hà Tĩnh.</w:t>
      </w:r>
    </w:p>
    <w:p w14:paraId="65BC4F5B" w14:textId="77777777"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lastRenderedPageBreak/>
        <w:t>Điều 3. Nguyên tắc phối hợp</w:t>
      </w:r>
    </w:p>
    <w:p w14:paraId="043D4807"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Bảo đảm sự lãnh đạo, chỉ đạo thống nhất của Ủy ban nhân dân tỉnh; phát huy tính chủ động, trách nhiệm của chính quyền cấp xã và các cơ quan, đơn vị liên quan.</w:t>
      </w:r>
    </w:p>
    <w:p w14:paraId="3E00F296"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Bảo đảm phối hợp đồng bộ, chặt chẽ, kịp thời, công khai, minh bạch, dân chủ, đúng pháp luật và phù hợp thực tiễn.</w:t>
      </w:r>
    </w:p>
    <w:p w14:paraId="4567274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Xác định rõ cơ quan chủ trì, cơ quan phối hợp, trách nhiệm của người đứng đầu, nội dung công việc, thời gian thực hiện và kết quả đạt được.</w:t>
      </w:r>
    </w:p>
    <w:p w14:paraId="2159BC6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Cơ quan chủ trì chịu trách nhiệm chính về tiến độ và chất lượng công việc; cơ quan phối hợp có trách nhiệm tham gia đầy đủ, đúng thời hạn và chịu trách nhiệm về nội dung thuộc chức năng, nhiệm vụ của mình.</w:t>
      </w:r>
    </w:p>
    <w:p w14:paraId="0A9CD84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5. Không làm phát sinh thủ tục hành chính, hồ sơ hoặc thành phần hồ sơ ngoài quy định của pháp luật.</w:t>
      </w:r>
    </w:p>
    <w:p w14:paraId="3E225CC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6. Ưu tiên tuyên truyền, vận động, đối thoại, giải quyết kiến nghị, bảo đảm quyền và lợi ích hợp pháp của người có đất thu hồi; trường hợp phải áp dụng biện pháp cưỡng chế thì thực hiện đúng trình tự, điều kiện, thẩm quyền và bảo đảm an ninh, trật tự, an toàn.</w:t>
      </w:r>
    </w:p>
    <w:p w14:paraId="474F4771" w14:textId="77777777" w:rsidR="00D27AC5" w:rsidRPr="00F90D69" w:rsidRDefault="00D27AC5" w:rsidP="00D27AC5">
      <w:pPr>
        <w:spacing w:before="120"/>
        <w:ind w:firstLine="720"/>
        <w:jc w:val="both"/>
        <w:rPr>
          <w:b/>
          <w:color w:val="000000" w:themeColor="text1"/>
          <w:sz w:val="28"/>
          <w:szCs w:val="28"/>
        </w:rPr>
      </w:pPr>
      <w:r w:rsidRPr="00F90D69">
        <w:rPr>
          <w:bCs/>
          <w:color w:val="000000" w:themeColor="text1"/>
          <w:sz w:val="28"/>
          <w:szCs w:val="28"/>
        </w:rPr>
        <w:t>7. Trường hợp phát sinh khó khăn, vướng mắc vượt thẩm quyền, cơ quan chủ trì có trách nhiệm tổng hợp, báo cáo cơ quan có thẩm quyền để xem xét, quyết định; không để công việc đình trệ do đùn đẩy trách nhiệm.</w:t>
      </w:r>
    </w:p>
    <w:p w14:paraId="47749683" w14:textId="77777777"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4. Nội dung phối hợp</w:t>
      </w:r>
    </w:p>
    <w:p w14:paraId="5EBEFEF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Phối hợp trong việc xác định, phân công đơn vị, tổ chức thực hiện nhiệm vụ bồi thường, hỗ trợ, tái định cư, giải phóng mặt bằng đối với dự án thực hiện trên địa bàn một xã, phường; dự án thực hiện trên địa bàn từ hai xã, phường trở lên; dự án có yếu tố xâm canh, xâm cư hoặc trường hợp địa bàn có đất thu hồi không đồng nhất với địa bàn quản lý người sử dụng đất, nhân khẩu và các trường hợp dự án trọng điểm, cấp bách, có quy mô lớn, yêu cầu tiến độ cao hoặc địa phương không đủ năng lực tổ chức thực hiện.</w:t>
      </w:r>
    </w:p>
    <w:p w14:paraId="6048791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Phối hợp trong tổ chức thực hiện công tác bồi thường, hỗ trợ, tái định cư, giải phóng mặt bằng.</w:t>
      </w:r>
    </w:p>
    <w:p w14:paraId="57593626"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Phối hợp trong việc tiếp nhận, cung cấp, trao đổi, xác minh và quản lý hồ sơ, tài liệu, thông tin về đất đai, người sử dụng đất, nhân khẩu, hộ tịch, tài sản và các thông tin khác có liên quan phục vụ công tác bồi thường, hỗ trợ, tái định cư, giải phóng mặt bằng.</w:t>
      </w:r>
    </w:p>
    <w:p w14:paraId="147F39C2"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Phối hợp trong công tác tuyên truyền, vận động, đối thoại, tiếp nhận, giải quyết hoặc tham mưu giải quyết kiến nghị, phản ánh, khiếu nại, tố cáo và các vấn đề phát sinh trong quá trình thực hiện bồi thường, hỗ trợ, tái định cư, giải phóng mặt bằng.</w:t>
      </w:r>
    </w:p>
    <w:p w14:paraId="6FD774C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 xml:space="preserve">5. Phối hợp kiểm tra, đôn đốc, theo dõi tiến độ, đánh giá kết quả thực hiện; kịp thời trao đổi, thống nhất biện pháp xử lý các khó khăn, vướng mắc phát sinh </w:t>
      </w:r>
      <w:r w:rsidRPr="00F90D69">
        <w:rPr>
          <w:bCs/>
          <w:color w:val="000000" w:themeColor="text1"/>
          <w:sz w:val="28"/>
          <w:szCs w:val="28"/>
        </w:rPr>
        <w:lastRenderedPageBreak/>
        <w:t>và báo cáo cơ quan có thẩm quyền xem xét, quyết định đối với những nội dung vượt thẩm quyền.</w:t>
      </w:r>
    </w:p>
    <w:p w14:paraId="37A8FEEB" w14:textId="77777777" w:rsidR="00D27AC5" w:rsidRPr="00F90D69" w:rsidRDefault="00D27AC5" w:rsidP="00D27AC5">
      <w:pPr>
        <w:spacing w:before="120"/>
        <w:ind w:firstLine="720"/>
        <w:jc w:val="both"/>
        <w:rPr>
          <w:b/>
          <w:color w:val="000000" w:themeColor="text1"/>
          <w:sz w:val="28"/>
          <w:szCs w:val="28"/>
        </w:rPr>
      </w:pPr>
      <w:r w:rsidRPr="00F90D69">
        <w:rPr>
          <w:bCs/>
          <w:color w:val="000000" w:themeColor="text1"/>
          <w:sz w:val="28"/>
          <w:szCs w:val="28"/>
        </w:rPr>
        <w:t>6. Phối hợp thực hiện các nội dung khác có liên quan đến công tác bồi thường, hỗ trợ, tái định cư, giải phóng mặt bằng theo quy định của pháp luật và yêu cầu thực tế của từng dự án.</w:t>
      </w:r>
    </w:p>
    <w:p w14:paraId="69484F6A" w14:textId="77777777"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5. Đơn vị, tổ chức thực hiện nhiệm vụ bồi thường, hỗ trợ, tái định cư</w:t>
      </w:r>
    </w:p>
    <w:p w14:paraId="161B91B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Đơn vị, tổ chức thực hiện nhiệm vụ bồi thường, hỗ trợ, tái định cư gồm:</w:t>
      </w:r>
    </w:p>
    <w:p w14:paraId="3AB2DFA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Trung tâm Phát triển quỹ đất tỉnh;</w:t>
      </w:r>
    </w:p>
    <w:p w14:paraId="7B3A8A9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Đơn vị, tổ chức khác có chức năng thực hiện nhiệm vụ bồi thường, hỗ trợ, tái định cư theo quy định;</w:t>
      </w:r>
    </w:p>
    <w:p w14:paraId="0FE2BD6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c) Hội đồng bồi thường, hỗ trợ, tái định cư được thành lập theo quy định.</w:t>
      </w:r>
    </w:p>
    <w:p w14:paraId="08892BC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Căn cứ tính chất, quy mô, phạm vi, yêu cầu tiến độ của từng dự án, cơ quan có thẩm quyền quyết định giao đơn vị, tổ chức thực hiện nhiệm vụ bồi thường, hỗ trợ, tái định cư theo quy định.</w:t>
      </w:r>
    </w:p>
    <w:p w14:paraId="11623C5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Đơn vị, tổ chức thực hiện nhiệm vụ bồi thường, hỗ trợ, tái định cư là cơ quan chủ trì về nghiệp vụ bồi thường, hỗ trợ, tái định cư; có trách nhiệm phối hợp chặt chẽ với Ủy ban nhân dân cấp xã và các cơ quan có liên quan trong toàn bộ quá trình thực hiện.</w:t>
      </w:r>
    </w:p>
    <w:p w14:paraId="00B128BA"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Chủ tịch Ủy ban nhân dân cấp xã có trách nhiệm quyết định thành lập Hội đồng bồi thường, hỗ trợ, tái định cư đối với từng dự án theo quy định.</w:t>
      </w:r>
    </w:p>
    <w:p w14:paraId="2774229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5. Hội đồng bồi thường, hỗ trợ, tái định cư làm việc theo nguyên tắc tập thể, dân chủ, quyết định theo đa số; chịu trách nhiệm trước pháp luật và trước Chủ tịch Ủy ban nhân dân cấp xã về nội dung tham mưu.</w:t>
      </w:r>
    </w:p>
    <w:p w14:paraId="2D60BFF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6. Thành lập Hội đồng bồi thường, hỗ trợ, tái định cư</w:t>
      </w:r>
    </w:p>
    <w:p w14:paraId="73B177C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Hội đồng bồi thường, hỗ trợ, tái định cư do Chủ tịch Ủy ban nhân dân cấp xã nơi có đất thu hồi quyết định thành lập đối với từng dự án, với thành phần chủ yếu như sau:</w:t>
      </w:r>
    </w:p>
    <w:p w14:paraId="7A4C0376"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 Chủ tịch hoặc Phó Chủ tịch Ủy ban nhân dân cấp xã nơi có đất thu hồi: Chủ tịch Hội đồng.</w:t>
      </w:r>
    </w:p>
    <w:p w14:paraId="512DAE17"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 Đại diện lãnh đạo đơn vị, tổ chức thực hiện nhiệm vụ bồi thường, hỗ trợ, tái định cư: Phó Chủ tịch thường trực Hội đồng.</w:t>
      </w:r>
    </w:p>
    <w:p w14:paraId="607C9BAB" w14:textId="53521CCB" w:rsidR="00D27AC5" w:rsidRPr="00F90D69" w:rsidRDefault="00D27AC5" w:rsidP="00D27AC5">
      <w:pPr>
        <w:spacing w:before="120"/>
        <w:ind w:firstLine="720"/>
        <w:jc w:val="both"/>
        <w:rPr>
          <w:bCs/>
          <w:i/>
          <w:iCs/>
          <w:color w:val="000000" w:themeColor="text1"/>
          <w:sz w:val="28"/>
          <w:szCs w:val="28"/>
        </w:rPr>
      </w:pPr>
      <w:r w:rsidRPr="00F90D69">
        <w:rPr>
          <w:bCs/>
          <w:i/>
          <w:iCs/>
          <w:color w:val="000000" w:themeColor="text1"/>
          <w:sz w:val="28"/>
          <w:szCs w:val="28"/>
        </w:rPr>
        <w:t>- Đại diện lãnh đạo Phòng Kinh tế, Hạ tầng và Đô thị (hoặc Phòng Kinh tế</w:t>
      </w:r>
      <w:r w:rsidR="006F4A1E" w:rsidRPr="00F90D69">
        <w:rPr>
          <w:bCs/>
          <w:i/>
          <w:iCs/>
          <w:color w:val="000000" w:themeColor="text1"/>
          <w:sz w:val="28"/>
          <w:szCs w:val="28"/>
        </w:rPr>
        <w:t xml:space="preserve">, phòng Nông nghiệp và Môi trường) </w:t>
      </w:r>
      <w:r w:rsidRPr="00F90D69">
        <w:rPr>
          <w:bCs/>
          <w:i/>
          <w:iCs/>
          <w:color w:val="000000" w:themeColor="text1"/>
          <w:sz w:val="28"/>
          <w:szCs w:val="28"/>
        </w:rPr>
        <w:t>cấp xã: Phó Chủ tịch Hội đồng.</w:t>
      </w:r>
    </w:p>
    <w:p w14:paraId="276CDDD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 Các thành viên Hội đồng gồm: đại diện của người sử dụng đất có đất thu hồi, một số thành viên khác do Chủ tịch Ủy ban nhân dân cấp xã quyết định cho phù hợp với thực tế ở địa phương.</w:t>
      </w:r>
    </w:p>
    <w:p w14:paraId="168852F6"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lastRenderedPageBreak/>
        <w:t>- Thành phần mời tham dự họp Hội đồng bồi thường, hỗ trợ, tái định cư để giám sát: Đại diện Hội đồng nhân dân, Ủy ban Mặt trận Tổ quốc Việt Nam cấp xã và đại diện các tổ chức chính trị - xã hội khác.</w:t>
      </w:r>
    </w:p>
    <w:p w14:paraId="06E35B8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Hội đồng bồi thường, hỗ trợ, tái định cư của dự án làm việc theo nguyên tắc tập thể và quyết định theo đa số; trường hợp biểu quyết ngang nhau thì thực hiện theo ý kiến của Chủ tịch Hội đồng bồi thường, hỗ trợ, tái định cư. Chủ tịch Hội đồng bồi thường, hỗ trợ, tái định cư được sử dụng con dấu của Ủy ban nhân dân cấp xã; các Phó Chủ tịch thường trực Hội đồng, Phó Chủ tịch Hội đồng được sử dụng con dấu của đơn vị để thực hiện nhiệm vụ (trong trường hợp được Chủ tịch Hội đồng giao bằng văn bản). Hội đồng bồi thường, hỗ trợ, tái định cư của dự án tự chấm dứt nhiệm vụ sau khi hoàn thành việc bồi thường, hỗ trợ, tái định cư và bàn giao đất cho Chủ đầu tư dự án.</w:t>
      </w:r>
    </w:p>
    <w:p w14:paraId="5B3AC0FA" w14:textId="77777777"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6. Xác định, phân công đơn vị, tổ chức thực hiện nhiệm vụ bồi thường, hỗ trợ, tái định cư</w:t>
      </w:r>
    </w:p>
    <w:p w14:paraId="780A117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Việc xác định, phân công đơn vị, tổ chức thực hiện nhiệm vụ bồi thường, hỗ trợ, tái định cư căn cứ vào tính chất, quy mô, phạm vi, yêu cầu tiến độ của dự án, điều kiện thực tế và năng lực tổ chức thực hiện của địa phương.</w:t>
      </w:r>
    </w:p>
    <w:p w14:paraId="354D93A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Đối với dự án thực hiện trên địa bàn một xã, phường, Chủ tịch Ủy ban nhân dân cấp xã nơi có đất thu hồi quyết định thành lập Hội đồng bồi thường, hỗ trợ, tái định cư hoặc giao đơn vị, tổ chức có chức năng thực hiện nhiệm vụ bồi thường, hỗ trợ, tái định cư theo thẩm quyền và quy định của pháp luật.</w:t>
      </w:r>
    </w:p>
    <w:p w14:paraId="7C25F36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Đối với dự án thực hiện trên địa bàn từ hai xã, phường trở lên, Ủy ban nhân dân cấp xã nơi có đất thu hồi tổ chức thực hiện nhiệm vụ bồi thường, hỗ trợ, tái định cư đối với phần diện tích đất thu hồi, người sử dụng đất, tài sản gắn liền với đất và các đối tượng có liên quan thuộc địa bàn quản lý của mình.</w:t>
      </w:r>
    </w:p>
    <w:p w14:paraId="56F8E90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Đối với dự án có yếu tố xâm canh, xâm cư hoặc trường hợp địa bàn có đất thu hồi không đồng nhất với địa bàn quản lý người sử dụng đất, nhân khẩu, hộ tịch, hồ sơ hoặc tài sản có liên quan, căn cứ đặc điểm, tình hình thực tế của địa bàn, tính chất, khối lượng công việc và yêu cầu thực hiện, Ủy ban nhân dân tỉnh xem xét, quyết định giao Ủy ban nhân dân cấp xã có điều kiện thuận lợi nhất để tổ chức thực hiện, nhất là trong việc tiếp cận, nắm bắt tâm tư, nguyện vọng của người dân, tuyên truyền, vận động và phát huy vai trò của hệ thống chính trị ở cơ sở, thành lập Hội đồng bồi thường, hỗ trợ, tái định cư để chủ trì thực hiện nhiệm vụ bồi thường, hỗ trợ, tái định cư, bảo đảm thuận lợi, hiệu quả, góp phần đẩy nhanh tiến độ giải phóng mặt bằng.</w:t>
      </w:r>
    </w:p>
    <w:p w14:paraId="260F929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Ủy ban nhân dân cấp xã nơi có đất thu hồi có trách nhiệm phối hợp, cung cấp hồ sơ, thông tin về đất đai, người sử dụng đất, tài sản gắn liền với đất và thực hiện các trình tự, thủ tục, ban hành văn bản, quyết định hành chính thuộc thẩm quyền theo quy định của pháp luật.</w:t>
      </w:r>
    </w:p>
    <w:p w14:paraId="3E78ADA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 xml:space="preserve">Việc giao đơn vị, tổ chức chủ trì thực hiện nhiệm vụ bồi thường, hỗ trợ, tái định cư không làm thay đổi thẩm quyền quản lý nhà nước về đất đai và thẩm </w:t>
      </w:r>
      <w:r w:rsidRPr="00F90D69">
        <w:rPr>
          <w:bCs/>
          <w:color w:val="000000" w:themeColor="text1"/>
          <w:sz w:val="28"/>
          <w:szCs w:val="28"/>
        </w:rPr>
        <w:lastRenderedPageBreak/>
        <w:t>quyền ban hành văn bản, quyết định hành chính của Ủy ban nhân dân, Chủ tịch Ủy ban nhân dân cấp xã nơi có đất thu hồi.</w:t>
      </w:r>
    </w:p>
    <w:p w14:paraId="36AA11D2"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5. Đối với dự án trọng điểm, cấp bách, có quy mô lớn, yêu cầu tiến độ cao hoặc trường hợp Ủy ban nhân dân cấp xã không đủ năng lực tổ chức thực hiện, Ủy ban nhân dân cấp xã căn cứ tình hình thực tế, báo cáo Ủy ban nhân dân tỉnh xem xét, quyết định giao Trung tâm Phát triển quỹ đất tỉnh hoặc đơn vị, tổ chức có chức năng thực hiện nhiệm vụ bồi thường, hỗ trợ, tái định cư theo quy định chủ trì thực hiện nhiệm vụ bồi thường, hỗ trợ, tái định cư.</w:t>
      </w:r>
    </w:p>
    <w:p w14:paraId="357A6355" w14:textId="741BE98B" w:rsidR="00D27AC5" w:rsidRPr="00F90D69" w:rsidRDefault="00D27AC5" w:rsidP="00D27AC5">
      <w:pPr>
        <w:spacing w:before="120"/>
        <w:jc w:val="center"/>
        <w:rPr>
          <w:b/>
          <w:color w:val="000000" w:themeColor="text1"/>
          <w:sz w:val="28"/>
          <w:szCs w:val="28"/>
        </w:rPr>
      </w:pPr>
      <w:r w:rsidRPr="00F90D69">
        <w:rPr>
          <w:b/>
          <w:color w:val="000000" w:themeColor="text1"/>
          <w:sz w:val="28"/>
          <w:szCs w:val="28"/>
        </w:rPr>
        <w:t>Chương II</w:t>
      </w:r>
    </w:p>
    <w:p w14:paraId="334176A4" w14:textId="77777777" w:rsidR="00D27AC5" w:rsidRPr="00F90D69" w:rsidRDefault="00D27AC5" w:rsidP="00D27AC5">
      <w:pPr>
        <w:spacing w:before="120"/>
        <w:jc w:val="center"/>
        <w:rPr>
          <w:b/>
          <w:color w:val="000000" w:themeColor="text1"/>
          <w:sz w:val="28"/>
          <w:szCs w:val="28"/>
        </w:rPr>
      </w:pPr>
      <w:r w:rsidRPr="00F90D69">
        <w:rPr>
          <w:b/>
          <w:color w:val="000000" w:themeColor="text1"/>
          <w:sz w:val="28"/>
          <w:szCs w:val="28"/>
        </w:rPr>
        <w:t>TRÁCH NHIỆM PHỐI HỢP</w:t>
      </w:r>
    </w:p>
    <w:p w14:paraId="71714558" w14:textId="77777777"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7. Phối hợp chuẩn bị hồ sơ và xây dựng Kế hoạch thu hồi đất</w:t>
      </w:r>
    </w:p>
    <w:p w14:paraId="217E4405" w14:textId="1D2686B8" w:rsidR="00D27AC5" w:rsidRPr="00F90D69" w:rsidRDefault="00D27AC5" w:rsidP="00D27AC5">
      <w:pPr>
        <w:spacing w:before="120"/>
        <w:ind w:firstLine="720"/>
        <w:jc w:val="both"/>
        <w:rPr>
          <w:bCs/>
          <w:i/>
          <w:iCs/>
          <w:color w:val="000000" w:themeColor="text1"/>
          <w:sz w:val="28"/>
          <w:szCs w:val="28"/>
        </w:rPr>
      </w:pPr>
      <w:r w:rsidRPr="00F90D69">
        <w:rPr>
          <w:bCs/>
          <w:i/>
          <w:iCs/>
          <w:color w:val="000000" w:themeColor="text1"/>
          <w:sz w:val="28"/>
          <w:szCs w:val="28"/>
        </w:rPr>
        <w:t>1. Chủ đầu tư có trách nhiệm cung cấp hồ sơ pháp lý của dự án; văn bản đề nghị thực hiện thu hồi đất, bồi thường, hỗ trợ, tái định cư, trong đó xác định yêu cầu, tiến độ bàn giao mặt bằng; bản đồ, hồ sơ xác định phạm vi, ranh giới, mốc giới khu đất thực hiện dự án và các tài liệu có liên quan; phối hợp bàn giao ranh giới, mốc giới khu vực thu hồi đất trên thực địa gửi UBND cấp xã nơi có đất thu hồi</w:t>
      </w:r>
      <w:r w:rsidR="006F4A1E" w:rsidRPr="00F90D69">
        <w:rPr>
          <w:bCs/>
          <w:i/>
          <w:iCs/>
          <w:color w:val="000000" w:themeColor="text1"/>
          <w:sz w:val="28"/>
          <w:szCs w:val="28"/>
        </w:rPr>
        <w:t xml:space="preserve"> bảo đảm đầy đủ, thống nhất.</w:t>
      </w:r>
    </w:p>
    <w:p w14:paraId="040441D2"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Ủy ban nhân dân cấp xã nơi có đất thu hồi chủ trì, thực hiện các nội dung sau:</w:t>
      </w:r>
    </w:p>
    <w:p w14:paraId="325DCC2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Tiếp nhận hồ sơ dự án, phạm vi, ranh giới, mốc giới khu đất và các tài liệu có liên quan do Chủ đầu tư cung cấp;</w:t>
      </w:r>
    </w:p>
    <w:p w14:paraId="536D330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Phối hợp rà soát căn cứ, điều kiện thu hồi đất và các nội dung cần thiết phục vụ việc xây dựng Kế hoạch thu hồi đất;</w:t>
      </w:r>
    </w:p>
    <w:p w14:paraId="1F4C7FD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c) Căn cứ hồ sơ, yêu cầu thực hiện công tác bồi thường, hỗ trợ, tái định cư, thực hiện việc xác định, phân công đơn vị, tổ chức thực hiện nhiệm vụ bồi thường, hỗ trợ, tái định cư theo Điều 6 Quy chế này;</w:t>
      </w:r>
    </w:p>
    <w:p w14:paraId="54D1608D"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d) Tổ chức triển khai các công việc chuẩn bị xây dựng Kế hoạch thu hồi đất theo quy định.</w:t>
      </w:r>
    </w:p>
    <w:p w14:paraId="7F71EE5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Sau khi có văn bản của cơ quan có thẩm quyền về việc giao nhiệm vụ, thành lập Hội đồng bồi thường, hỗ trợ, tái định cư hoặc giao đơn vị, tổ chức thực hiện nhiệm vụ bồi thường, hỗ trợ, tái định cư, đơn vị, tổ chức được giao nhiệm vụ:</w:t>
      </w:r>
    </w:p>
    <w:p w14:paraId="50D0853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Tiếp nhận hồ sơ, tài liệu có liên quan và phối hợp rà soát phạm vi, đối tượng bị ảnh hưởng;</w:t>
      </w:r>
    </w:p>
    <w:p w14:paraId="6A94AA6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Rà soát khối lượng công việc, nội dung thực hiện và dự kiến tiến độ bồi thường, hỗ trợ, tái định cư, di dời, bố trí tái định cư;</w:t>
      </w:r>
    </w:p>
    <w:p w14:paraId="645A66E4" w14:textId="77777777" w:rsidR="00D27AC5" w:rsidRPr="00F90D69" w:rsidRDefault="00D27AC5" w:rsidP="00D27AC5">
      <w:pPr>
        <w:spacing w:before="120"/>
        <w:ind w:firstLine="720"/>
        <w:jc w:val="both"/>
        <w:rPr>
          <w:b/>
          <w:color w:val="000000" w:themeColor="text1"/>
          <w:sz w:val="28"/>
          <w:szCs w:val="28"/>
        </w:rPr>
      </w:pPr>
      <w:r w:rsidRPr="00F90D69">
        <w:rPr>
          <w:bCs/>
          <w:color w:val="000000" w:themeColor="text1"/>
          <w:sz w:val="28"/>
          <w:szCs w:val="28"/>
        </w:rPr>
        <w:t>c) Phối hợp với Ủy ban nhân dân cấp xã nơi có đất thu hồi và các cơ quan, đơn vị liên quan hoàn thiện Kế hoạch thu hồi đất, trình cơ quan có thẩm quyền xem xét, phê duyệt hoặc ban hành theo quy định.</w:t>
      </w:r>
    </w:p>
    <w:p w14:paraId="7B2A367B" w14:textId="77777777"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lastRenderedPageBreak/>
        <w:t>Điều 8. Phối hợp rà soát, cung cấp thông tin về đất đai</w:t>
      </w:r>
    </w:p>
    <w:p w14:paraId="1D78FDFA" w14:textId="7F919F54"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Trên cơ sở hồ sơ, tài liệu về dự án được cung cấp và yêu cầu thực hiện công tác bồi thường, hỗ trợ, tái định cư, Cơ quan chuyên môn thuộc Ủy ban nhân dân cấp xã được giao nhiệm vụ quản lý đất đai chủ trì rà soát, tổng hợp thông tin về người sử dụng đất, thửa đất, diện tích, loại đất, nguồn gốc, quá trình sử dụng, tình trạng pháp lý của đất và tài sản gắn liền với đất trên cơ sở hồ sơ, tài liệu do cơ quan đăng ký đất đai cung cấp, hồ sơ địa chính, tài liệu lưu trữ tại địa phương và các tài liệu có liên quan; tham mưu Ủy ban nhân dân cấp xã xác nhận các nội dung</w:t>
      </w:r>
      <w:r w:rsidR="006E30F2" w:rsidRPr="00F90D69">
        <w:rPr>
          <w:bCs/>
          <w:color w:val="000000" w:themeColor="text1"/>
          <w:sz w:val="28"/>
          <w:szCs w:val="28"/>
        </w:rPr>
        <w:t>, gồm:</w:t>
      </w:r>
    </w:p>
    <w:p w14:paraId="45B42BD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Họ tên, địa chỉ người sử dụng đất;</w:t>
      </w:r>
    </w:p>
    <w:p w14:paraId="2C03F1DD"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Số thửa, số tờ bản đồ;</w:t>
      </w:r>
    </w:p>
    <w:p w14:paraId="2E627BA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c) Diện tích, loại đất;</w:t>
      </w:r>
    </w:p>
    <w:p w14:paraId="132FBE9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d) Nguồn gốc và tình trạng pháp lý của đất;</w:t>
      </w:r>
    </w:p>
    <w:p w14:paraId="29AF94C7"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đ) Thông tin về tài sản gắn liền với đất;</w:t>
      </w:r>
    </w:p>
    <w:p w14:paraId="4FEB5BAD"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e) Các thông tin khác phục vụ việc lập Phương án bồi thường, hỗ trợ, tái định cư.</w:t>
      </w:r>
    </w:p>
    <w:p w14:paraId="1328DD5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Cơ quan đăng ký đất đai phối hợp cung cấp hồ sơ địa chính, thông tin đăng ký đất đai, biến động đất đai và các tài liệu, thông tin có liên quan; phối hợp đối chiếu, làm rõ thông tin về thửa đất, người sử dụng đất, nguồn gốc và tình trạng pháp lý của đất khi có yêu cầu.</w:t>
      </w:r>
    </w:p>
    <w:p w14:paraId="21BFC56C" w14:textId="109A5FB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Đơn vị, tổ chức thực hiện nhiệm vụ bồi thường, hỗ trợ, tái định cư phối hợp rà soát, đối chiếu thông tin về đất đai, người sử dụng đất và tài sản gắn liền với đất phục vụ việc lập hồ sơ, phương án bồi thường, hỗ trợ, tái định cư; cung cấp các thông tin, tài liệu thu thập được trong quá trình thực hiện nhiệm vụ.</w:t>
      </w:r>
    </w:p>
    <w:p w14:paraId="550574E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Trên cơ sở kết quả rà soát, đối chiếu và hồ sơ, tài liệu do các cơ quan, đơn vị cung cấp, cơ quan chuyên môn thuộc Ủy ban nhân dân cấp xã được giao nhiệm vụ quản lý đất đai hoàn thiện hồ sơ, tham mưu Ủy ban nhân dân cấp xã ban hành văn bản xác nhận thông tin về đất đai, nguồn gốc, quá trình sử dụng và tình trạng pháp lý của đất theo quy định.</w:t>
      </w:r>
    </w:p>
    <w:p w14:paraId="4D62DCB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5. Việc rà soát, xác định và cung cấp thông tin về đất đai phải bảo đảm chính xác, đầy đủ, thống nhất, kịp thời và chịu trách nhiệm về nội dung thông tin do cơ quan, đơn vị mình cung cấp, xác nhận theo quy định.</w:t>
      </w:r>
    </w:p>
    <w:p w14:paraId="64BA6305" w14:textId="77777777"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9. Phối hợp tổ chức họp với người có đất thu hồi</w:t>
      </w:r>
    </w:p>
    <w:p w14:paraId="5D75B166" w14:textId="26F05701" w:rsidR="00D27AC5" w:rsidRPr="00F90D69" w:rsidRDefault="00D27AC5" w:rsidP="00D27AC5">
      <w:pPr>
        <w:spacing w:before="120"/>
        <w:ind w:firstLine="720"/>
        <w:jc w:val="both"/>
        <w:rPr>
          <w:bCs/>
          <w:i/>
          <w:iCs/>
          <w:color w:val="000000" w:themeColor="text1"/>
          <w:sz w:val="28"/>
          <w:szCs w:val="28"/>
        </w:rPr>
      </w:pPr>
      <w:r w:rsidRPr="00F90D69">
        <w:rPr>
          <w:bCs/>
          <w:i/>
          <w:iCs/>
          <w:color w:val="000000" w:themeColor="text1"/>
          <w:sz w:val="28"/>
          <w:szCs w:val="28"/>
        </w:rPr>
        <w:t xml:space="preserve">1. </w:t>
      </w:r>
      <w:r w:rsidR="006F4A1E" w:rsidRPr="00F90D69">
        <w:rPr>
          <w:bCs/>
          <w:i/>
          <w:iCs/>
          <w:color w:val="000000" w:themeColor="text1"/>
          <w:sz w:val="28"/>
          <w:szCs w:val="28"/>
        </w:rPr>
        <w:t>Sau khi Kế hoạch thu hồi đất được ban hành, Ủy ban nhân dân cấp xã nơi có đất thu hồi chủ trì, phối hợp với Ủy ban Mặt trận Tổ quốc Việt Nam cấp xã, Đơn vị thực hiện nhiệm vụ bồi thường, hỗ trợ, tái định cư và các cơ quan, đơn vị có liên quan tổ chức họp với người có đất trong khu vực thu hồi để thông tin, tuyên truyền, phổ biến về việc thu hồi đất và tiếp nhận ý kiến, kiến nghị, phản ánh của người dân.</w:t>
      </w:r>
    </w:p>
    <w:p w14:paraId="0723763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lastRenderedPageBreak/>
        <w:t>2. Hội đồng bồi thường, hỗ trợ, tái định cư hoặc đơn vị, tổ chức được giao nhiệm vụ có trách nhiệm chủ trì chuẩn bị nội dung, chương trình, tài liệu và tổ chức cuộc họp; thông tin, tuyên truyền, phổ biến về:</w:t>
      </w:r>
    </w:p>
    <w:p w14:paraId="7679EAF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Mục đích, ý nghĩa, sự cần thiết và tiến độ thực hiện dự án;</w:t>
      </w:r>
    </w:p>
    <w:p w14:paraId="3E39377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Phạm vi, ranh giới khu vực dự kiến thu hồi đất;</w:t>
      </w:r>
    </w:p>
    <w:p w14:paraId="3412A42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c) Chính sách bồi thường, hỗ trợ, tái định cư;</w:t>
      </w:r>
    </w:p>
    <w:p w14:paraId="4A31568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d) Dự kiến phương án bố trí tái định cư;</w:t>
      </w:r>
    </w:p>
    <w:p w14:paraId="61D1160A"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đ) Quyền, nghĩa vụ của người có đất thu hồi;</w:t>
      </w:r>
    </w:p>
    <w:p w14:paraId="2D4762CA"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e) Tiếp nhận ý kiến, kiến nghị, phản ánh của người dân.</w:t>
      </w:r>
    </w:p>
    <w:p w14:paraId="26A59B1A"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Ủy ban nhân dân cấp xã nơi có đất thu hồi và các cơ quan, đơn vị, địa phương có liên quan phối hợp chuẩn bị địa điểm, thông báo, mời người có đất thu hồi tham dự; tuyên truyền, vận động, nắm bắt tâm tư, nguyện vọng của người dân; tham gia giải thích, làm rõ các nội dung thuộc chức năng, nhiệm vụ, thẩm quyền và cung cấp thông tin, tài liệu có liên quan.</w:t>
      </w:r>
    </w:p>
    <w:p w14:paraId="3A3C055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Đối với dự án có đất thu hồi trên địa bàn từ hai xã, phường trở lên, dự án có yếu tố xâm canh, xâm cư hoặc trường hợp địa bàn thực hiện nhiệm vụ bồi thường, hỗ trợ, tái định cư khác với địa bàn có đất thu hồi, các xã, phường có liên quan phối hợp với Hội đồng bồi thường, hỗ trợ, tái định cư hoặc đơn vị, tổ chức được giao nhiệm vụ tổ chức họp, tuyên truyền, vận động, nắm bắt ý kiến của người có đất thu hồi, bảo đảm phù hợp với đặc điểm, tình hình thực tế của từng địa bàn.</w:t>
      </w:r>
    </w:p>
    <w:p w14:paraId="2BA6C79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5. Việc tổ chức họp phải được lập thành biên bản, trong đó ghi đầy đủ thành phần tham dự, nội dung thông tin, ý kiến, kiến nghị, phản ánh của người có đất thu hồi và các nội dung giải trình, tiếp thu, xử lý hoặc đề xuất xử lý của các cơ quan, đơn vị có liên quan.</w:t>
      </w:r>
    </w:p>
    <w:p w14:paraId="3843703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6. Hội đồng bồi thường, hỗ trợ, tái định cư hoặc đơn vị, tổ chức được giao nhiệm vụ tổng hợp, phân loại ý kiến, kiến nghị, phản ánh; phối hợp với các cơ quan, đơn vị có liên quan tham mưu cơ quan có thẩm quyền xem xét, giải quyết theo quy định.</w:t>
      </w:r>
    </w:p>
    <w:p w14:paraId="0E3442E6" w14:textId="77777777"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10. Phối hợp ban hành và gửi Thông báo thu hồi đất</w:t>
      </w:r>
    </w:p>
    <w:p w14:paraId="05F73A6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Căn cứ hồ sơ, tài liệu của dự án và yêu cầu thực hiện công tác thu hồi đất, đơn vị thực hiện nhiệm vụ bồi thường, hỗ trợ, tái định cư có trách nhiệm rà soát, lập danh sách người có đất thu hồi, chủ sở hữu tài sản gắn liền với đất và các tổ chức, cá nhân có liên quan; tổng hợp thông tin về thửa đất, diện tích, loại đất và các nội dung cần thiết khác, đề nghị cơ quan chuyên môn thuộc UBND cấp xã thực hiện việc tham mưu ban hành Thông báo thu hồi đất.</w:t>
      </w:r>
    </w:p>
    <w:p w14:paraId="7887B0B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 xml:space="preserve">2. Trên cơ sở hồ sơ, thông tin do đơn vị thực hiện nhiệm vụ bồi thường, hỗ trợ, tái định cư cung cấp, cơ quan chuyên môn thuộc UBND cấp xã chủ trì rà soát, đối chiếu với hồ sơ địa chính và thông tin quản lý đất đai, hoàn thiện dự thảo </w:t>
      </w:r>
      <w:r w:rsidRPr="00F90D69">
        <w:rPr>
          <w:bCs/>
          <w:color w:val="000000" w:themeColor="text1"/>
          <w:sz w:val="28"/>
          <w:szCs w:val="28"/>
        </w:rPr>
        <w:lastRenderedPageBreak/>
        <w:t>Thông báo thu hồi đất, tham mưu Chủ tịch UBND cấp xã ban hành theo thẩm quyền.</w:t>
      </w:r>
    </w:p>
    <w:p w14:paraId="08936AFF" w14:textId="518DCD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Chủ tịch UBND cấp xã xem xét, ban hành Thông báo thu hồi đất theo thẩm quyền. Sau khi Thông báo được ban hành, phối hợp với đơn vị thực hiện nhiệm vụ bồi thường, hỗ trợ, tái định cư và các cơ quan, đơn vị có liên quan tổ chức gửi Thông báo đến người có đất thu hồi, chủ sở hữu tài sản gắn liền với đất và các tổ chức, cá nhân có quyền, nghĩa vụ liên quan theo quy định.</w:t>
      </w:r>
    </w:p>
    <w:p w14:paraId="1A7C7EB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Trường hợp không liên lạc, không gửi được Thông báo theo quy định, việc niêm yết công khai và thực hiện các hình thức thông báo khác được thực hiện theo quy định của pháp luật.</w:t>
      </w:r>
    </w:p>
    <w:p w14:paraId="35154623" w14:textId="77777777"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11. Phối hợp điều tra, khảo sát, đo đạc, kiểm đếm</w:t>
      </w:r>
    </w:p>
    <w:p w14:paraId="0C306D8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Đơn vị thực hiện nhiệm vụ bồi thường, hỗ trợ, tái định cư chủ trì:</w:t>
      </w:r>
    </w:p>
    <w:p w14:paraId="38E6B27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Điều tra, khảo sát, đo đạc, kiểm đếm đất đai, tài sản;</w:t>
      </w:r>
    </w:p>
    <w:p w14:paraId="0558E0E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Xác định đầy đủ diện tích, loại đất, tài sản, nguồn thu nhập, thiệt hại thực tế;</w:t>
      </w:r>
    </w:p>
    <w:p w14:paraId="3DB828A6"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c) Xác định người sử dụng đất và người có quyền lợi, nghĩa vụ liên quan;</w:t>
      </w:r>
    </w:p>
    <w:p w14:paraId="5CFC4D62"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d) Xác định nhu cầu tái định cư, chuyển đổi nghề, đào tạo nghề và tìm kiếm việc làm.</w:t>
      </w:r>
    </w:p>
    <w:p w14:paraId="563183B7"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Ủy ban nhân dân cấp xã nơi có đất thu hồi phối hợp cử cán bộ xác minh thông tin về người sử dụng đất, nguồn gốc, quá trình sử dụng đất, nhân khẩu, tài sản và các nội dung khác thuộc phạm vi quản lý; phối hợp tuyên truyền, vận động người có đất thu hồi và các tổ chức, cá nhân có liên quan thực hiện việc điều tra, khảo sát, đo đạc, kiểm đếm theo quy định.</w:t>
      </w:r>
    </w:p>
    <w:p w14:paraId="4496D886"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Cơ quan đăng ký đất đai và các cơ quan, đơn vị có liên quan phối hợp cung cấp hồ sơ, tài liệu, thông tin thuộc phạm vi quản lý; tham gia xác minh, đối chiếu và làm rõ các nội dung theo đề nghị của đơn vị thực hiện nhiệm vụ bồi thường, hỗ trợ, tái định cư.</w:t>
      </w:r>
    </w:p>
    <w:p w14:paraId="69FD6CBC"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Trường hợp người có đất thu hồi không phối hợp thực hiện điều tra, khảo sát, đo đạc, kiểm đếm, đơn vị thực hiện nhiệm vụ bồi thường, hỗ trợ, tái định cư chủ trì, phối hợp với Ủy ban nhân dân cấp xã và các cơ quan, đơn vị có liên quan tổ chức tuyên truyền, vận động, thuyết phục. Trường hợp vẫn không chấp hành thì thực hiện các biện pháp kiểm đếm bắt buộc, cưỡng chế thực hiện quyết định kiểm đếm bắt buộc theo quy định của pháp luật.</w:t>
      </w:r>
    </w:p>
    <w:p w14:paraId="3A41634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5. Mọi kết quả điều tra, đo đạc, kiểm đếm phải ghi đầy đủ nội dung, được lập thành hồ sơ, có xác nhận của các bên liên quan và được lưu trữ theo quy định.</w:t>
      </w:r>
    </w:p>
    <w:p w14:paraId="79899139" w14:textId="310033A4"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1</w:t>
      </w:r>
      <w:r w:rsidR="006E30F2" w:rsidRPr="00F90D69">
        <w:rPr>
          <w:b/>
          <w:color w:val="000000" w:themeColor="text1"/>
          <w:sz w:val="28"/>
          <w:szCs w:val="28"/>
        </w:rPr>
        <w:t>2</w:t>
      </w:r>
      <w:r w:rsidRPr="00F90D69">
        <w:rPr>
          <w:b/>
          <w:color w:val="000000" w:themeColor="text1"/>
          <w:sz w:val="28"/>
          <w:szCs w:val="28"/>
        </w:rPr>
        <w:t>. Phối hợp xác nhận nguồn gốc, tình trạng pháp lý đất, nhà và tài sản liên quan đến dự án</w:t>
      </w:r>
    </w:p>
    <w:p w14:paraId="2D952507"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 xml:space="preserve">1. Đơn vị thực hiện nhiệm vụ bồi thường, hỗ trợ, tái định cư có trách nhiệm cung cấp hồ sơ, tài liệu, kết quả điều tra, khảo sát, đo đạc, kiểm đếm và các thông tin có liên quan đến nguồn gốc, quá trình sử dụng đất, nhà và tài sản gắn liền với </w:t>
      </w:r>
      <w:r w:rsidRPr="00F90D69">
        <w:rPr>
          <w:bCs/>
          <w:color w:val="000000" w:themeColor="text1"/>
          <w:sz w:val="28"/>
          <w:szCs w:val="28"/>
        </w:rPr>
        <w:lastRenderedPageBreak/>
        <w:t>đất của người có đất thu hồi; chịu trách nhiệm về tính đầy đủ, chính xác của hồ sơ, tài liệu do đơn vị cung cấp.</w:t>
      </w:r>
    </w:p>
    <w:p w14:paraId="4DBA57F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Cơ quan chuyên môn thuộc Ủy ban nhân dân cấp xã thực hiện việc rà soát, đối chiếu hồ sơ, tài liệu do đơn vị thực hiện nhiệm vụ bồi thường, hỗ trợ, tái định cư cung cấp với hồ sơ địa chính, tài liệu quản lý đất đai và các hồ sơ, tài liệu có liên quan; xác định, làm rõ các nội dung về nguồn gốc, quá trình sử dụng đất, thời điểm sử dụng đất, loại đất, diện tích, tình trạng pháp lý của quyền sử dụng đất, nhà và tài sản gắn liền với đất; tham mưu Ủy ban nhân dân cấp xã xác nhận theo quy định của pháp luật về đất đai và các văn bản hướng dẫn thi hành.</w:t>
      </w:r>
    </w:p>
    <w:p w14:paraId="00CE1B3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Ủy ban nhân dân cấp xã căn cứ kết quả rà soát, xác minh và hồ sơ, tài liệu có liên quan, chủ trì thực hiện việc xác nhận nguồn gốc, quá trình sử dụng đất, tình trạng pháp lý của đất, nhà và tài sản gắn liền với đất theo thẩm quyền và quy định của pháp luật, làm cơ sở thực hiện bồi thường, hỗ trợ, tái định cư.</w:t>
      </w:r>
    </w:p>
    <w:p w14:paraId="7DF7D1F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Trường hợp hồ sơ, thông tin chưa đầy đủ, không thống nhất, có tranh chấp, khiếu nại hoặc có dấu hiệu vi phạm pháp luật, cơ quan chuyên môn thuộc Ủy ban nhân dân cấp xã chủ trì, phối hợp với đơn vị thực hiện nhiệm vụ bồi thường, hỗ trợ, tái định cư và các cơ quan, đơn vị có liên quan kiểm tra, xác minh, làm rõ; trường hợp vượt thẩm quyền thì kịp thời báo cáo, tham mưu Ủy ban nhân dân cấp xã xử lý hoặc đề nghị cơ quan có thẩm quyền giải quyết theo quy định trước khi lập phương án và thực hiện các bước tiếp theo.</w:t>
      </w:r>
    </w:p>
    <w:p w14:paraId="273E0224" w14:textId="2F459A7B"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1</w:t>
      </w:r>
      <w:r w:rsidR="006E30F2" w:rsidRPr="00F90D69">
        <w:rPr>
          <w:b/>
          <w:color w:val="000000" w:themeColor="text1"/>
          <w:sz w:val="28"/>
          <w:szCs w:val="28"/>
        </w:rPr>
        <w:t>3</w:t>
      </w:r>
      <w:r w:rsidRPr="00F90D69">
        <w:rPr>
          <w:b/>
          <w:color w:val="000000" w:themeColor="text1"/>
          <w:sz w:val="28"/>
          <w:szCs w:val="28"/>
        </w:rPr>
        <w:t>. Phối hợp xác định chính sách bồi thường, hỗ trợ, tái định cư</w:t>
      </w:r>
    </w:p>
    <w:p w14:paraId="10E4DA3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Việc xác định chính sách bồi thường, hỗ trợ, tái định cư đối với người có đất thu hồi phải căn cứ quy định của pháp luật tại thời điểm thực hiện, quy định của Ủy ban nhân dân tỉnh và các quy định có liên quan.</w:t>
      </w:r>
    </w:p>
    <w:p w14:paraId="3693961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Ủy ban nhân dân cấp xã chủ trì, giao cơ quan chuyên môn thuộc Ủy ban nhân dân cấp xã theo chức năng, nhiệm vụ được giao rà soát, tham mưu xác định các nội dung về chính sách bồi thường, hỗ trợ, tái định cư thuộc phạm vi quản lý; đồng thời cung cấp, trao đổi thông tin cần thiết với đơn vị thực hiện nhiệm vụ bồi thường, hỗ trợ, tái định cư để thống nhất việc xác định chính sách áp dụng.</w:t>
      </w:r>
    </w:p>
    <w:p w14:paraId="56F0E536"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Đơn vị thực hiện nhiệm vụ bồi thường, hỗ trợ, tái định cư có trách nhiệm cung cấp hồ sơ, thông tin về người có đất thu hồi, hiện trạng sử dụng đất, tài sản, nhu cầu tái định cư và các thông tin có liên quan làm cơ sở để cơ quan chuyên môn rà soát, tham mưu xác định chính sách.</w:t>
      </w:r>
    </w:p>
    <w:p w14:paraId="72963D0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Trên cơ sở kết quả rà soát, tham mưu của cơ quan chuyên môn và hồ sơ, thông tin do đơn vị thực hiện nhiệm vụ bồi thường, hỗ trợ, tái định cư cung cấp, Ủy ban nhân dân cấp xã xem xét, xác nhận các nội dung thuộc thẩm quyền theo quy định của pháp luật, làm cơ sở để lập, hoàn thiện phương án bồi thường, hỗ trợ, tái định cư.</w:t>
      </w:r>
    </w:p>
    <w:p w14:paraId="08B1264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 xml:space="preserve">5. Trường hợp phát sinh nội dung chính sách chưa được quy định cụ thể hoặc vượt thẩm quyền, Ủy ban nhân dân cấp xã chủ trì, phối hợp với đơn vị thực hiện nhiệm vụ bồi thường, hỗ trợ, tái định cư và các cơ quan, đơn vị có liên quan </w:t>
      </w:r>
      <w:r w:rsidRPr="00F90D69">
        <w:rPr>
          <w:bCs/>
          <w:color w:val="000000" w:themeColor="text1"/>
          <w:sz w:val="28"/>
          <w:szCs w:val="28"/>
        </w:rPr>
        <w:lastRenderedPageBreak/>
        <w:t>tổng hợp, báo cáo, đề xuất cơ quan có thẩm quyền xem xét, giải quyết theo quy định.</w:t>
      </w:r>
    </w:p>
    <w:p w14:paraId="0F15D300" w14:textId="7BE5ADA1"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1</w:t>
      </w:r>
      <w:r w:rsidR="006E30F2" w:rsidRPr="00F90D69">
        <w:rPr>
          <w:b/>
          <w:color w:val="000000" w:themeColor="text1"/>
          <w:sz w:val="28"/>
          <w:szCs w:val="28"/>
        </w:rPr>
        <w:t>4</w:t>
      </w:r>
      <w:r w:rsidRPr="00F90D69">
        <w:rPr>
          <w:b/>
          <w:color w:val="000000" w:themeColor="text1"/>
          <w:sz w:val="28"/>
          <w:szCs w:val="28"/>
        </w:rPr>
        <w:t>. Phối hợp lập dự thảo Phương án bồi thường, hỗ trợ, tái định cư</w:t>
      </w:r>
    </w:p>
    <w:p w14:paraId="534C67BD"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Trên cơ sở kết quả điều tra, khảo sát, đo đạc, kiểm đếm; xác nhận nguồn gốc, quá trình sử dụng đất, tình trạng pháp lý của đất, nhà và tài sản gắn liền với đất; xác định chính sách bồi thường, hỗ trợ, tái định cư và các hồ sơ, tài liệu có liên quan, đơn vị thực hiện nhiệm vụ bồi thường, hỗ trợ, tái định cư chủ trì lập dự thảo Phương án bồi thường, hỗ trợ, tái định cư theo quy định.</w:t>
      </w:r>
    </w:p>
    <w:p w14:paraId="3534951A"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Dự thảo Phương án gồm các nội dung chủ yếu:</w:t>
      </w:r>
    </w:p>
    <w:p w14:paraId="3D48DF5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Phương án tổng thể của dự án;</w:t>
      </w:r>
    </w:p>
    <w:p w14:paraId="2FABC3E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Phương án chi tiết đối với từng tổ chức, hộ gia đình, cá nhân;</w:t>
      </w:r>
    </w:p>
    <w:p w14:paraId="6B862A9C"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c) Phương án bố trí tái định cư;</w:t>
      </w:r>
    </w:p>
    <w:p w14:paraId="151D926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d) Phương án đào tạo nghề, chuyển đổi nghề và tìm kiếm việc làm, nếu có.</w:t>
      </w:r>
    </w:p>
    <w:p w14:paraId="2A85D993" w14:textId="1A537AAF" w:rsidR="00D27AC5" w:rsidRPr="00F90D69" w:rsidRDefault="00A01131" w:rsidP="00D27AC5">
      <w:pPr>
        <w:spacing w:before="120"/>
        <w:ind w:firstLine="720"/>
        <w:jc w:val="both"/>
        <w:rPr>
          <w:bCs/>
          <w:color w:val="000000" w:themeColor="text1"/>
          <w:sz w:val="28"/>
          <w:szCs w:val="28"/>
        </w:rPr>
      </w:pPr>
      <w:r w:rsidRPr="00F90D69">
        <w:rPr>
          <w:bCs/>
          <w:color w:val="000000" w:themeColor="text1"/>
          <w:sz w:val="28"/>
          <w:szCs w:val="28"/>
        </w:rPr>
        <w:t>3</w:t>
      </w:r>
      <w:r w:rsidR="00D27AC5" w:rsidRPr="00F90D69">
        <w:rPr>
          <w:bCs/>
          <w:color w:val="000000" w:themeColor="text1"/>
          <w:sz w:val="28"/>
          <w:szCs w:val="28"/>
        </w:rPr>
        <w:t>. Phương án phải thể hiện rõ:</w:t>
      </w:r>
    </w:p>
    <w:p w14:paraId="6BF8AEAC"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Diện tích, loại đất thu hồi;</w:t>
      </w:r>
    </w:p>
    <w:p w14:paraId="3E51E742"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Đối tượng được bồi thường;</w:t>
      </w:r>
    </w:p>
    <w:p w14:paraId="6721A2A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c) Giá đất, giá tài sản và các căn cứ xác định giá;</w:t>
      </w:r>
    </w:p>
    <w:p w14:paraId="106A763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d) Mức bồi thường, hỗ trợ;</w:t>
      </w:r>
    </w:p>
    <w:p w14:paraId="5F457AE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đ) Hình thức, vị trí và diện tích tái định cư;</w:t>
      </w:r>
    </w:p>
    <w:p w14:paraId="078A1F0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e) Nghĩa vụ tài chính của người được bồi thường, hỗ trợ, tái định cư;</w:t>
      </w:r>
    </w:p>
    <w:p w14:paraId="58D63C1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f) Thời gian thực hiện và phương thức chi trả.</w:t>
      </w:r>
    </w:p>
    <w:p w14:paraId="2DCB4C2B" w14:textId="153F41E5" w:rsidR="00D27AC5" w:rsidRPr="00F90D69" w:rsidRDefault="00A01131" w:rsidP="00D27AC5">
      <w:pPr>
        <w:spacing w:before="120"/>
        <w:ind w:firstLine="720"/>
        <w:jc w:val="both"/>
        <w:rPr>
          <w:bCs/>
          <w:color w:val="000000" w:themeColor="text1"/>
          <w:sz w:val="28"/>
          <w:szCs w:val="28"/>
        </w:rPr>
      </w:pPr>
      <w:r w:rsidRPr="00F90D69">
        <w:rPr>
          <w:bCs/>
          <w:color w:val="000000" w:themeColor="text1"/>
          <w:sz w:val="28"/>
          <w:szCs w:val="28"/>
        </w:rPr>
        <w:t>4</w:t>
      </w:r>
      <w:r w:rsidR="00D27AC5" w:rsidRPr="00F90D69">
        <w:rPr>
          <w:bCs/>
          <w:color w:val="000000" w:themeColor="text1"/>
          <w:sz w:val="28"/>
          <w:szCs w:val="28"/>
        </w:rPr>
        <w:t>. Trong quá trình lập dự thảo Phương án, đơn vị thực hiện nhiệm vụ bồi thường, hỗ trợ, tái định cư phối hợp với cơ quan chuyên môn thuộc Ủy ban nhân dân cấp xã và các cơ quan, đơn vị có liên quan để rà soát, đối chiếu, làm rõ các nội dung cần thiết; trường hợp có nội dung chưa thống nhất thì tổng hợp, báo cáo Ủy ban nhân dân cấp xã xem xét, chỉ đạo hoặc xử lý theo thẩm quyền.</w:t>
      </w:r>
    </w:p>
    <w:p w14:paraId="6B35C7FD" w14:textId="558879A8" w:rsidR="00D27AC5" w:rsidRPr="00F90D69" w:rsidRDefault="00A01131" w:rsidP="00D27AC5">
      <w:pPr>
        <w:spacing w:before="120"/>
        <w:ind w:firstLine="720"/>
        <w:jc w:val="both"/>
        <w:rPr>
          <w:bCs/>
          <w:color w:val="000000" w:themeColor="text1"/>
          <w:sz w:val="28"/>
          <w:szCs w:val="28"/>
        </w:rPr>
      </w:pPr>
      <w:r w:rsidRPr="00F90D69">
        <w:rPr>
          <w:bCs/>
          <w:color w:val="000000" w:themeColor="text1"/>
          <w:sz w:val="28"/>
          <w:szCs w:val="28"/>
        </w:rPr>
        <w:t>5</w:t>
      </w:r>
      <w:r w:rsidR="00D27AC5" w:rsidRPr="00F90D69">
        <w:rPr>
          <w:bCs/>
          <w:color w:val="000000" w:themeColor="text1"/>
          <w:sz w:val="28"/>
          <w:szCs w:val="28"/>
        </w:rPr>
        <w:t>. Trường hợp có bố trí tái định cư, đơn vị thực hiện nhiệm vụ bồi thường, hỗ trợ, tái định cư tổng hợp đầy đủ thông tin về vị trí, quy mô, diện tích, giá đất, giá nhà, điều kiện bố trí và các nghĩa vụ tài chính theo quy định.</w:t>
      </w:r>
    </w:p>
    <w:p w14:paraId="094621DC" w14:textId="66DBFCC0"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1</w:t>
      </w:r>
      <w:r w:rsidR="006E30F2" w:rsidRPr="00F90D69">
        <w:rPr>
          <w:b/>
          <w:color w:val="000000" w:themeColor="text1"/>
          <w:sz w:val="28"/>
          <w:szCs w:val="28"/>
        </w:rPr>
        <w:t>5</w:t>
      </w:r>
      <w:r w:rsidRPr="00F90D69">
        <w:rPr>
          <w:b/>
          <w:color w:val="000000" w:themeColor="text1"/>
          <w:sz w:val="28"/>
          <w:szCs w:val="28"/>
        </w:rPr>
        <w:t>. Phối hợp niêm yết công khai và lấy ý kiến về dự thảo Phương án bồi thường, hỗ trợ, tái định cư</w:t>
      </w:r>
    </w:p>
    <w:p w14:paraId="628DAC9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Sau khi hoàn thành dự thảo Phương án bồi thường, hỗ trợ, tái định cư, Hội đồng bồi thường, hỗ trợ, tái định cư hoặc đơn vị thực hiện nhiệm vụ bồi thường, hỗ trợ, tái định cư đề nghị Ủy ban nhân dân cấp xã tổ chức niêm yết công khai và lấy ý kiến theo quy định.</w:t>
      </w:r>
    </w:p>
    <w:p w14:paraId="70231B7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lastRenderedPageBreak/>
        <w:t>2. Ủy ban nhân dân cấp xã chủ trì tổ chức niêm yết công khai dự thảo Phương án và lấy ý kiến của người có đất thu hồi, chủ sở hữu tài sản gắn liền với đất và các đối tượng có liên quan theo quy định. Việc lấy ý kiến được thực hiện bằng văn bản và lập thành biên bản.</w:t>
      </w:r>
    </w:p>
    <w:p w14:paraId="0DE23CD7"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Việc lấy ý kiến phải lập biên bản, phân loại rõ:</w:t>
      </w:r>
    </w:p>
    <w:p w14:paraId="3B44C106"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Ý kiến đồng ý;</w:t>
      </w:r>
    </w:p>
    <w:p w14:paraId="57ADD08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Ý kiến không đồng ý;</w:t>
      </w:r>
    </w:p>
    <w:p w14:paraId="4224D016"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c) Ý kiến đề nghị điều chỉnh, bổ sung.</w:t>
      </w:r>
    </w:p>
    <w:p w14:paraId="194FB31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Đối với ý kiến không đồng ý, Ủy ban nhân dân cấp xã chủ trì, phối hợp với Hội đồng bồi thường, hỗ trợ, tái định cư hoặc đơn vị thực hiện nhiệm vụ bồi thường, hỗ trợ, tái định cư và các cơ quan, đơn vị có liên quan tổ chức đối thoại, giải thích, làm rõ; tiếp thu, giải trình hoặc trả lời bằng văn bản theo quy định.</w:t>
      </w:r>
    </w:p>
    <w:p w14:paraId="219522D7"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5. Đối với ý kiến đề nghị điều chỉnh, bổ sung và các nội dung có sai sót về diện tích, loại đất, nguồn gốc, tài sản, giá trị bồi thường, chính sách hỗ trợ hoặc các nội dung khác, Hội đồng bồi thường, hỗ trợ, tái định cư hoặc đơn vị thực hiện nhiệm vụ bồi thường, hỗ trợ, tái định cư chủ trì rà soát, phối hợp với cơ quan chuyên môn thuộc Ủy ban nhân dân cấp xã và các cơ quan, đơn vị có liên quan để kiểm tra, làm rõ, tiếp thu và chỉnh lý dự thảo Phương án trước khi trình thẩm định, phê duyệt.</w:t>
      </w:r>
    </w:p>
    <w:p w14:paraId="7166442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6. Hội đồng bồi thường, hỗ trợ, tái định cư hoặc đơn vị thực hiện nhiệm vụ bồi thường, hỗ trợ, tái định cư tổng hợp kết quả niêm yết, lấy ý kiến, kết quả giải trình, tiếp thu, chỉnh lý và hoàn thiện hồ sơ Phương án để thực hiện bước thẩm định theo quy định.</w:t>
      </w:r>
    </w:p>
    <w:p w14:paraId="7B519941" w14:textId="5A47477F"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1</w:t>
      </w:r>
      <w:r w:rsidR="006E30F2" w:rsidRPr="00F90D69">
        <w:rPr>
          <w:b/>
          <w:color w:val="000000" w:themeColor="text1"/>
          <w:sz w:val="28"/>
          <w:szCs w:val="28"/>
        </w:rPr>
        <w:t>6</w:t>
      </w:r>
      <w:r w:rsidRPr="00F90D69">
        <w:rPr>
          <w:b/>
          <w:color w:val="000000" w:themeColor="text1"/>
          <w:sz w:val="28"/>
          <w:szCs w:val="28"/>
        </w:rPr>
        <w:t>. Phối hợp thẩm định Phương án bồi thường, hỗ trợ, tái định cư</w:t>
      </w:r>
    </w:p>
    <w:p w14:paraId="0471540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Đơn vị, tổ chức thực hiện nhiệm vụ bồi thường, hỗ trợ, tái định cư đề nghị thẩm định có văn bản đề nghị thẩm định, phối hợp, cung cấp hồ sơ, tài liệu có liên quan để cơ quan chuyên môn được giao nhiệm vụ thuộc Uỷ ban nhân dân cấp xã thực hiện thẩm định Phương án bồi thường, hỗ trợ, tái định cư theo quy định.</w:t>
      </w:r>
    </w:p>
    <w:p w14:paraId="0AB0EB9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Cơ quan chuyên môn được giao nhiệm vụ thuộc Ủy ban nhân dân cấp xã chủ trì, phối hợp với cơ quan liên quan khác thực hiện việc thẩm định phương án theo thẩm quyền và đảm bảo thời gian theo quy định.</w:t>
      </w:r>
    </w:p>
    <w:p w14:paraId="404B5E18" w14:textId="43ADEA8E" w:rsidR="00D27AC5" w:rsidRPr="00F90D69" w:rsidRDefault="00FA2EF2" w:rsidP="00D27AC5">
      <w:pPr>
        <w:spacing w:before="120"/>
        <w:ind w:firstLine="720"/>
        <w:jc w:val="both"/>
        <w:rPr>
          <w:bCs/>
          <w:color w:val="000000" w:themeColor="text1"/>
          <w:sz w:val="28"/>
          <w:szCs w:val="28"/>
        </w:rPr>
      </w:pPr>
      <w:r w:rsidRPr="00F90D69">
        <w:rPr>
          <w:bCs/>
          <w:color w:val="000000" w:themeColor="text1"/>
          <w:sz w:val="28"/>
          <w:szCs w:val="28"/>
        </w:rPr>
        <w:t>3</w:t>
      </w:r>
      <w:r w:rsidR="00D27AC5" w:rsidRPr="00F90D69">
        <w:rPr>
          <w:bCs/>
          <w:color w:val="000000" w:themeColor="text1"/>
          <w:sz w:val="28"/>
          <w:szCs w:val="28"/>
        </w:rPr>
        <w:t>. Nội dung thẩm định gồm:</w:t>
      </w:r>
    </w:p>
    <w:p w14:paraId="26658ED2"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Căn cứ pháp lý;</w:t>
      </w:r>
    </w:p>
    <w:p w14:paraId="2124C87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Trình tự, thủ tục thực hiện;</w:t>
      </w:r>
    </w:p>
    <w:p w14:paraId="1B2A225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c) Đối tượng, điều kiện được bồi thường, hỗ trợ;</w:t>
      </w:r>
    </w:p>
    <w:p w14:paraId="3A75340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d) Diện tích, loại đất và nguồn gốc đất;</w:t>
      </w:r>
    </w:p>
    <w:p w14:paraId="3D5A067A"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đ) Giá đất, giá tài sản;</w:t>
      </w:r>
    </w:p>
    <w:p w14:paraId="41B73B8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lastRenderedPageBreak/>
        <w:t>e) Mức bồi thường, hỗ trợ;</w:t>
      </w:r>
    </w:p>
    <w:p w14:paraId="2D748A22"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f) Phương án tái định cư;</w:t>
      </w:r>
    </w:p>
    <w:p w14:paraId="6AE4022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g) Việc bảo đảm kinh phí thực hiện;</w:t>
      </w:r>
    </w:p>
    <w:p w14:paraId="4832ACA4" w14:textId="1AC9FB64" w:rsidR="00D27AC5" w:rsidRPr="00F90D69" w:rsidRDefault="00FA2EF2" w:rsidP="00D27AC5">
      <w:pPr>
        <w:spacing w:before="120"/>
        <w:ind w:firstLine="720"/>
        <w:jc w:val="both"/>
        <w:rPr>
          <w:bCs/>
          <w:color w:val="000000" w:themeColor="text1"/>
          <w:sz w:val="28"/>
          <w:szCs w:val="28"/>
        </w:rPr>
      </w:pPr>
      <w:r w:rsidRPr="00F90D69">
        <w:rPr>
          <w:bCs/>
          <w:color w:val="000000" w:themeColor="text1"/>
          <w:sz w:val="28"/>
          <w:szCs w:val="28"/>
        </w:rPr>
        <w:t>h</w:t>
      </w:r>
      <w:r w:rsidR="00D27AC5" w:rsidRPr="00F90D69">
        <w:rPr>
          <w:bCs/>
          <w:color w:val="000000" w:themeColor="text1"/>
          <w:sz w:val="28"/>
          <w:szCs w:val="28"/>
        </w:rPr>
        <w:t>) Các nội dung khác theo quy định.</w:t>
      </w:r>
    </w:p>
    <w:p w14:paraId="5B15E4C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Kết quả thẩm định phải được lập thành văn bản, lưu trong hồ sơ dự án.</w:t>
      </w:r>
    </w:p>
    <w:p w14:paraId="71F6478F" w14:textId="2BFEDF73"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1</w:t>
      </w:r>
      <w:r w:rsidR="006E30F2" w:rsidRPr="00F90D69">
        <w:rPr>
          <w:b/>
          <w:color w:val="000000" w:themeColor="text1"/>
          <w:sz w:val="28"/>
          <w:szCs w:val="28"/>
        </w:rPr>
        <w:t>7</w:t>
      </w:r>
      <w:r w:rsidRPr="00F90D69">
        <w:rPr>
          <w:b/>
          <w:color w:val="000000" w:themeColor="text1"/>
          <w:sz w:val="28"/>
          <w:szCs w:val="28"/>
        </w:rPr>
        <w:t>. Phối hợp phê duyệt Phương án bồi thường, hỗ trợ, tái định cư</w:t>
      </w:r>
    </w:p>
    <w:p w14:paraId="10242BA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Cơ quan chuyên môn thuộc Ủy ban nhân dân cấp xã chủ trì thẩm định Phương án bồi thường, hỗ trợ, tái định cư theo quy định. Trong quá trình thẩm định, trường hợp có nội dung cần giải trình, làm rõ hoặc hoàn thiện, cơ quan chuyên môn yêu cầu Hội đồng bồi thường, hỗ trợ, tái định cư hoặc đơn vị thực hiện nhiệm vụ bồi thường, hỗ trợ, tái định cư cung cấp hồ sơ, tài liệu, giải trình và chỉnh sửa, hoàn thiện Phương án theo yêu cầu.</w:t>
      </w:r>
    </w:p>
    <w:p w14:paraId="56ABF63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Hội đồng bồi thường, hỗ trợ, tái định cư hoặc đơn vị thực hiện nhiệm vụ bồi thường, hỗ trợ, tái định cư có trách nhiệm phối hợp với cơ quan chuyên môn trong việc giải trình, cung cấp hồ sơ, tài liệu và hoàn thiện Phương án; chịu trách nhiệm về tính đầy đủ, chính xác của hồ sơ, số liệu và các nội dung do mình lập, cung cấp.</w:t>
      </w:r>
    </w:p>
    <w:p w14:paraId="1E10A30C"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Sau khi Phương án được hoàn thiện và đủ điều kiện theo kết quả thẩm định, cơ quan chuyên môn thuộc Ủy ban nhân dân cấp xã hoàn thiện hồ sơ, tham mưu, trình Chủ tịch Ủy ban nhân dân cấp xã xem xét, phê duyệt theo thẩm quyền.</w:t>
      </w:r>
    </w:p>
    <w:p w14:paraId="7F4BD6C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Chủ tịch Ủy ban nhân dân cấp xã xem xét, phê duyệt Phương án bồi thường, hỗ trợ, tái định cư theo thẩm quyền và chịu trách nhiệm về quyết định phê duyệt theo quy định của pháp luật.</w:t>
      </w:r>
    </w:p>
    <w:p w14:paraId="1B7A8A5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5. Sau khi Phương án được phê duyệt, Hội đồng bồi thường, hỗ trợ, tái định cư hoặc đơn vị thực hiện nhiệm vụ bồi thường, hỗ trợ, tái định cư phối hợp với Ủy ban nhân dân cấp xã tổ chức niêm yết công khai Quyết định phê duyệt và Phương án theo quy định; gửi Quyết định phê duyệt và các nội dung có liên quan cho người có đất thu hồi, chủ sở hữu tài sản gắn liền với đất và người có quyền lợi, nghĩa vụ liên quan.</w:t>
      </w:r>
    </w:p>
    <w:p w14:paraId="47194E52"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6. Trong thời gian niêm yết công khai, trường hợp phát sinh ý kiến, kiến nghị liên quan đến Phương án đã được phê duyệt, Hội đồng bồi thường, hỗ trợ, tái định cư hoặc đơn vị thực hiện nhiệm vụ bồi thường, hỗ trợ, tái định cư chủ trì tổng hợp, phối hợp với cơ quan chuyên môn thuộc Ủy ban nhân dân cấp xã kiểm tra, rà soát, giải trình và tham mưu xử lý theo thẩm quyền.</w:t>
      </w:r>
    </w:p>
    <w:p w14:paraId="30DE742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7. Trường hợp có căn cứ phải điều chỉnh Phương án bồi thường, hỗ trợ, tái định cư đã được phê duyệt, việc điều chỉnh phải được thực hiện đúng căn cứ, đúng thẩm quyền, đúng trình tự, thủ tục theo quy định của pháp luật; cơ quan, người có thẩm quyền quyết định điều chỉnh chịu trách nhiệm về quyết định của mình. Hồ sơ điều chỉnh phải thể hiện rõ căn cứ, nội dung điều chỉnh và trách nhiệm của các cơ quan, đơn vị có liên quan.</w:t>
      </w:r>
    </w:p>
    <w:p w14:paraId="611B1099" w14:textId="01CB0444" w:rsidR="00D27AC5" w:rsidRPr="00F90D69" w:rsidRDefault="00D27AC5" w:rsidP="00D27AC5">
      <w:pPr>
        <w:spacing w:before="120"/>
        <w:ind w:firstLine="720"/>
        <w:jc w:val="both"/>
        <w:rPr>
          <w:bCs/>
          <w:color w:val="000000" w:themeColor="text1"/>
          <w:sz w:val="28"/>
          <w:szCs w:val="28"/>
        </w:rPr>
      </w:pPr>
      <w:r w:rsidRPr="00F90D69">
        <w:rPr>
          <w:b/>
          <w:color w:val="000000" w:themeColor="text1"/>
          <w:sz w:val="28"/>
          <w:szCs w:val="28"/>
        </w:rPr>
        <w:lastRenderedPageBreak/>
        <w:t>Điều 1</w:t>
      </w:r>
      <w:r w:rsidR="006E30F2" w:rsidRPr="00F90D69">
        <w:rPr>
          <w:b/>
          <w:color w:val="000000" w:themeColor="text1"/>
          <w:sz w:val="28"/>
          <w:szCs w:val="28"/>
        </w:rPr>
        <w:t>8</w:t>
      </w:r>
      <w:r w:rsidRPr="00F90D69">
        <w:rPr>
          <w:b/>
          <w:color w:val="000000" w:themeColor="text1"/>
          <w:sz w:val="28"/>
          <w:szCs w:val="28"/>
        </w:rPr>
        <w:t>. Phối hợp tổ chức chi trả bồi thường, hỗ trợ và bố trí tái định cư</w:t>
      </w:r>
    </w:p>
    <w:p w14:paraId="6658B74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Căn cứ Phương án bồi thường, hỗ trợ, tái định cư và Quyết định phê duyệt, đơn vị thực hiện nhiệm vụ bồi thường, hỗ trợ, tái định cư chủ trì tổ chức chi trả tiền bồi thường, hỗ trợ cho người có đất thu hồi và các đối tượng có liên quan theo quy định.</w:t>
      </w:r>
    </w:p>
    <w:p w14:paraId="747B84F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Việc chi trả phải bảo đảm đúng đối tượng, đúng số tiền, đúng nội dung và thời hạn theo Phương án được phê duyệt; việc chi trả phải có đầy đủ hồ sơ, chứng từ kế toán theo quy định.</w:t>
      </w:r>
    </w:p>
    <w:p w14:paraId="41A7F83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Sau khi hoàn thành chi trả, đơn vị thực hiện nhiệm vụ bồi thường, hỗ trợ, tái định cư có trách nhiệm lập, hoàn thiện và lưu trữ hồ sơ, chứng từ chi trả, thanh quyết toán kinh phí bồi thường, hỗ trợ, tái định cư theo quy định.</w:t>
      </w:r>
    </w:p>
    <w:p w14:paraId="63E9B70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Đối với trường hợp được bố trí tái định cư, đơn vị thực hiện nhiệm vụ bồi thường, hỗ trợ, tái định cư phối hợp với Ủy ban nhân dân cấp xã và cơ quan, đơn vị có liên quan thực hiện việc bố trí tái định cư, tạm cư hoặc hỗ trợ thuê nhà theo Phương án được phê duyệt và quy định của pháp luật.</w:t>
      </w:r>
    </w:p>
    <w:p w14:paraId="181FAD7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Việc bố trí tái định cư phải bảo đảm thực hiện theo đúng thời điểm, trình tự và điều kiện theo quy định của pháp luật và Phương án được phê duyệt.</w:t>
      </w:r>
    </w:p>
    <w:p w14:paraId="3BC16260" w14:textId="0D581116" w:rsidR="00941E96" w:rsidRPr="00F90D69" w:rsidRDefault="00941E96" w:rsidP="00D27AC5">
      <w:pPr>
        <w:spacing w:before="120"/>
        <w:ind w:firstLine="720"/>
        <w:jc w:val="both"/>
        <w:rPr>
          <w:bCs/>
          <w:i/>
          <w:iCs/>
          <w:color w:val="000000" w:themeColor="text1"/>
          <w:sz w:val="28"/>
          <w:szCs w:val="28"/>
        </w:rPr>
      </w:pPr>
      <w:r w:rsidRPr="00F90D69">
        <w:rPr>
          <w:bCs/>
          <w:i/>
          <w:iCs/>
          <w:color w:val="000000" w:themeColor="text1"/>
          <w:sz w:val="28"/>
          <w:szCs w:val="28"/>
        </w:rPr>
        <w:t>3. Đối với các dự án có chiều dài tuyến lớn hoặc theo phân kỳ đầu tư, đơn vị thực hiện bồi thường phối hợp với UBND cấp xã tổ chức bàn giao mặt bằng từng phần ngay sau khi người dân nhận tiền bồi thường và cam kết bàn giao đất, tạo điều kiện cho Chủ đầu tư tiếp cận mặt bằng thi công sớm.</w:t>
      </w:r>
    </w:p>
    <w:p w14:paraId="0F51F8B6" w14:textId="3845B616" w:rsidR="0079046D" w:rsidRPr="00F90D69" w:rsidRDefault="0079046D" w:rsidP="00D27AC5">
      <w:pPr>
        <w:spacing w:before="120"/>
        <w:ind w:firstLine="720"/>
        <w:jc w:val="both"/>
        <w:rPr>
          <w:bCs/>
          <w:i/>
          <w:iCs/>
          <w:color w:val="000000" w:themeColor="text1"/>
          <w:sz w:val="28"/>
          <w:szCs w:val="28"/>
        </w:rPr>
      </w:pPr>
      <w:r w:rsidRPr="00F90D69">
        <w:rPr>
          <w:bCs/>
          <w:i/>
          <w:iCs/>
          <w:color w:val="000000" w:themeColor="text1"/>
          <w:sz w:val="28"/>
          <w:szCs w:val="28"/>
        </w:rPr>
        <w:t xml:space="preserve">4. </w:t>
      </w:r>
      <w:r w:rsidR="00FA2EF2" w:rsidRPr="00F90D69">
        <w:rPr>
          <w:bCs/>
          <w:i/>
          <w:iCs/>
          <w:color w:val="000000" w:themeColor="text1"/>
          <w:sz w:val="28"/>
          <w:szCs w:val="28"/>
        </w:rPr>
        <w:t>Kể từ ngày hoàn thành việc chi trả tiền bồi thường, hỗ trợ, tái định cư và bàn giao mặt bằng của dự án, Đơn vị thực hiện nhiệm vụ bồi thường, hỗ trợ, tái định cư có trách nhiệm chủ trì, phối hợp với Chủ đầu tư tập hợp đầy đủ chứng từ, quyết định phê duyệt, biên bản chi trả tiền và biên bản bàn giao mặt bằng để hoàn thiện hồ sơ quyết toán kinh phí tổ chức thực hiện bồi thường trình cơ quan tài chính thẩm định, phê duyệt theo quy định.</w:t>
      </w:r>
    </w:p>
    <w:p w14:paraId="5E53EB9A" w14:textId="77777777" w:rsidR="00F915AE" w:rsidRPr="00F90D69" w:rsidRDefault="00D27AC5" w:rsidP="00F915AE">
      <w:pPr>
        <w:spacing w:before="120"/>
        <w:ind w:firstLine="720"/>
        <w:jc w:val="both"/>
        <w:rPr>
          <w:b/>
          <w:i/>
          <w:iCs/>
          <w:color w:val="000000" w:themeColor="text1"/>
          <w:sz w:val="28"/>
          <w:szCs w:val="28"/>
        </w:rPr>
      </w:pPr>
      <w:r w:rsidRPr="00F90D69">
        <w:rPr>
          <w:b/>
          <w:i/>
          <w:iCs/>
          <w:color w:val="000000" w:themeColor="text1"/>
          <w:sz w:val="28"/>
          <w:szCs w:val="28"/>
        </w:rPr>
        <w:t>Điều 1</w:t>
      </w:r>
      <w:r w:rsidR="006E30F2" w:rsidRPr="00F90D69">
        <w:rPr>
          <w:b/>
          <w:i/>
          <w:iCs/>
          <w:color w:val="000000" w:themeColor="text1"/>
          <w:sz w:val="28"/>
          <w:szCs w:val="28"/>
        </w:rPr>
        <w:t>9</w:t>
      </w:r>
      <w:r w:rsidRPr="00F90D69">
        <w:rPr>
          <w:b/>
          <w:i/>
          <w:iCs/>
          <w:color w:val="000000" w:themeColor="text1"/>
          <w:sz w:val="28"/>
          <w:szCs w:val="28"/>
        </w:rPr>
        <w:t xml:space="preserve">. </w:t>
      </w:r>
      <w:r w:rsidR="00F915AE" w:rsidRPr="00F90D69">
        <w:rPr>
          <w:b/>
          <w:bCs/>
          <w:i/>
          <w:iCs/>
          <w:color w:val="000000" w:themeColor="text1"/>
          <w:sz w:val="28"/>
          <w:szCs w:val="28"/>
        </w:rPr>
        <w:t>Phối hợp thực hiện di dời các công trình hạ tầng kỹ thuật</w:t>
      </w:r>
    </w:p>
    <w:p w14:paraId="60ED0769" w14:textId="77777777" w:rsidR="00F915AE" w:rsidRPr="00F90D69" w:rsidRDefault="00F915AE" w:rsidP="00F915AE">
      <w:pPr>
        <w:spacing w:before="120"/>
        <w:ind w:firstLine="720"/>
        <w:jc w:val="both"/>
        <w:rPr>
          <w:bCs/>
          <w:i/>
          <w:iCs/>
          <w:color w:val="000000" w:themeColor="text1"/>
          <w:sz w:val="28"/>
          <w:szCs w:val="28"/>
        </w:rPr>
      </w:pPr>
      <w:r w:rsidRPr="00F90D69">
        <w:rPr>
          <w:bCs/>
          <w:i/>
          <w:iCs/>
          <w:color w:val="000000" w:themeColor="text1"/>
          <w:sz w:val="28"/>
          <w:szCs w:val="28"/>
        </w:rPr>
        <w:t xml:space="preserve">1. Trách nhiệm của Chủ đầu tư dự án và Đơn vị thực hiện nhiệm vụ bồi thường, hỗ trợ, tái định cư: </w:t>
      </w:r>
    </w:p>
    <w:p w14:paraId="08B53EA6" w14:textId="77777777" w:rsidR="00F915AE" w:rsidRPr="00F90D69" w:rsidRDefault="00F915AE" w:rsidP="00F915AE">
      <w:pPr>
        <w:spacing w:before="120"/>
        <w:ind w:firstLine="720"/>
        <w:jc w:val="both"/>
        <w:rPr>
          <w:bCs/>
          <w:i/>
          <w:iCs/>
          <w:color w:val="000000" w:themeColor="text1"/>
          <w:sz w:val="28"/>
          <w:szCs w:val="28"/>
        </w:rPr>
      </w:pPr>
      <w:r w:rsidRPr="00F90D69">
        <w:rPr>
          <w:bCs/>
          <w:i/>
          <w:iCs/>
          <w:color w:val="000000" w:themeColor="text1"/>
          <w:sz w:val="28"/>
          <w:szCs w:val="28"/>
        </w:rPr>
        <w:t xml:space="preserve">a) Ngay sau khi dự án được phê duyệt, chủ trì gửi văn bản kèm theo bản vẽ ranh giới, mốc giới thu hồi đất đến các cơ quan, đơn vị, doanh nghiệp quản lý, sở hữu công trình hạ tầng kỹ thuật (điện lực, cấp thoát nước, viễn thông, cáp truyền hình, xăng dầu, năng lượng và các công trình hạ tầng kỹ thuật khác) nằm trong phạm vi giải phóng mặt bằng để phối hợp rà soát, kiểm đếm; </w:t>
      </w:r>
    </w:p>
    <w:p w14:paraId="19B1F35D" w14:textId="77777777" w:rsidR="00F915AE" w:rsidRPr="00F90D69" w:rsidRDefault="00F915AE" w:rsidP="00F915AE">
      <w:pPr>
        <w:spacing w:before="120"/>
        <w:ind w:firstLine="720"/>
        <w:jc w:val="both"/>
        <w:rPr>
          <w:bCs/>
          <w:i/>
          <w:iCs/>
          <w:color w:val="000000" w:themeColor="text1"/>
          <w:sz w:val="28"/>
          <w:szCs w:val="28"/>
        </w:rPr>
      </w:pPr>
      <w:r w:rsidRPr="00F90D69">
        <w:rPr>
          <w:bCs/>
          <w:i/>
          <w:iCs/>
          <w:color w:val="000000" w:themeColor="text1"/>
          <w:sz w:val="28"/>
          <w:szCs w:val="28"/>
        </w:rPr>
        <w:t xml:space="preserve">b) Chủ trì, phối hợp với đơn vị quản lý công trình hạ tầng kỹ thuật khảo sát hiện trạng, xác định vị trí, quy mô, lập giải pháp kỹ thuật di dời hoặc hoàn trả, bảo đảm phù hợp với quy hoạch chung và không làm ảnh hưởng đến tiến độ thi công dự án; </w:t>
      </w:r>
    </w:p>
    <w:p w14:paraId="1E613159" w14:textId="2FB3A447" w:rsidR="00F915AE" w:rsidRPr="00F90D69" w:rsidRDefault="00F915AE" w:rsidP="00F915AE">
      <w:pPr>
        <w:spacing w:before="120"/>
        <w:ind w:firstLine="720"/>
        <w:jc w:val="both"/>
        <w:rPr>
          <w:bCs/>
          <w:i/>
          <w:iCs/>
          <w:color w:val="000000" w:themeColor="text1"/>
          <w:sz w:val="28"/>
          <w:szCs w:val="28"/>
        </w:rPr>
      </w:pPr>
      <w:r w:rsidRPr="00F90D69">
        <w:rPr>
          <w:bCs/>
          <w:i/>
          <w:iCs/>
          <w:color w:val="000000" w:themeColor="text1"/>
          <w:sz w:val="28"/>
          <w:szCs w:val="28"/>
        </w:rPr>
        <w:lastRenderedPageBreak/>
        <w:t>c) Phối hợp với đơn vị quản lý công trình hạ tầng kỹ thuật lập, trình thẩm định và phê duyệt phương án bồi thường, hỗ trợ, di dời công trình theo đúng quy định của pháp luật.</w:t>
      </w:r>
    </w:p>
    <w:p w14:paraId="0701E3E8" w14:textId="77777777" w:rsidR="00F915AE" w:rsidRPr="00F90D69" w:rsidRDefault="00F915AE" w:rsidP="00F915AE">
      <w:pPr>
        <w:spacing w:before="120"/>
        <w:ind w:firstLine="720"/>
        <w:jc w:val="both"/>
        <w:rPr>
          <w:bCs/>
          <w:i/>
          <w:iCs/>
          <w:color w:val="000000" w:themeColor="text1"/>
          <w:sz w:val="28"/>
          <w:szCs w:val="28"/>
        </w:rPr>
      </w:pPr>
      <w:r w:rsidRPr="00F90D69">
        <w:rPr>
          <w:bCs/>
          <w:i/>
          <w:iCs/>
          <w:color w:val="000000" w:themeColor="text1"/>
          <w:sz w:val="28"/>
          <w:szCs w:val="28"/>
        </w:rPr>
        <w:t xml:space="preserve">2. Trách nhiệm của cơ quan, đơn vị, doanh nghiệp quản lý, sở hữu công trình hạ tầng kỹ thuật: </w:t>
      </w:r>
    </w:p>
    <w:p w14:paraId="1EB2B9FA" w14:textId="49957DA4" w:rsidR="00F915AE" w:rsidRPr="00F90D69" w:rsidRDefault="00F915AE" w:rsidP="00F915AE">
      <w:pPr>
        <w:spacing w:before="120"/>
        <w:ind w:firstLine="720"/>
        <w:jc w:val="both"/>
        <w:rPr>
          <w:bCs/>
          <w:i/>
          <w:iCs/>
          <w:color w:val="000000" w:themeColor="text1"/>
          <w:sz w:val="28"/>
          <w:szCs w:val="28"/>
        </w:rPr>
      </w:pPr>
      <w:r w:rsidRPr="00F90D69">
        <w:rPr>
          <w:bCs/>
          <w:i/>
          <w:iCs/>
          <w:color w:val="000000" w:themeColor="text1"/>
          <w:sz w:val="28"/>
          <w:szCs w:val="28"/>
        </w:rPr>
        <w:t xml:space="preserve">a) Sau khi nhận được văn bản đề nghị của Chủ đầu tư hoặc Đơn vị thực hiện nhiệm vụ bồi thường, hỗ trợ, tái định cư, có trách nhiệm kịp thời cử cán bộ có thẩm quyền phối hợp kiểm đếm hiện trạng; cung cấp đầy đủ hồ sơ pháp lý, hồ sơ hoàn công, nguyên giá, giá trị còn lại của tài sản và phối hợp lập phương án di dời; </w:t>
      </w:r>
    </w:p>
    <w:p w14:paraId="4BEA5A34" w14:textId="77777777" w:rsidR="00F915AE" w:rsidRPr="00F90D69" w:rsidRDefault="00F915AE" w:rsidP="00F915AE">
      <w:pPr>
        <w:spacing w:before="120"/>
        <w:ind w:firstLine="720"/>
        <w:jc w:val="both"/>
        <w:rPr>
          <w:bCs/>
          <w:i/>
          <w:iCs/>
          <w:color w:val="000000" w:themeColor="text1"/>
          <w:sz w:val="28"/>
          <w:szCs w:val="28"/>
        </w:rPr>
      </w:pPr>
      <w:r w:rsidRPr="00F90D69">
        <w:rPr>
          <w:bCs/>
          <w:i/>
          <w:iCs/>
          <w:color w:val="000000" w:themeColor="text1"/>
          <w:sz w:val="28"/>
          <w:szCs w:val="28"/>
        </w:rPr>
        <w:t xml:space="preserve">b) Chủ trì hoặc phối hợp thẩm định giải pháp kỹ thuật di dời, đơn giá di dời và ban hành văn bản thống nhất phương án di dời theo thẩm quyền quản lý tài sản chuyên ngành; </w:t>
      </w:r>
    </w:p>
    <w:p w14:paraId="45BCBCA3" w14:textId="77777777" w:rsidR="00F915AE" w:rsidRPr="00F90D69" w:rsidRDefault="00F915AE" w:rsidP="00F915AE">
      <w:pPr>
        <w:spacing w:before="120"/>
        <w:ind w:firstLine="720"/>
        <w:jc w:val="both"/>
        <w:rPr>
          <w:bCs/>
          <w:i/>
          <w:iCs/>
          <w:color w:val="000000" w:themeColor="text1"/>
          <w:sz w:val="28"/>
          <w:szCs w:val="28"/>
        </w:rPr>
      </w:pPr>
      <w:r w:rsidRPr="00F90D69">
        <w:rPr>
          <w:bCs/>
          <w:i/>
          <w:iCs/>
          <w:color w:val="000000" w:themeColor="text1"/>
          <w:sz w:val="28"/>
          <w:szCs w:val="28"/>
        </w:rPr>
        <w:t>c) Trực tiếp tổ chức thi công di dời hoặc phối hợp với Chủ đầu tư thực hiện di dời, đấu nối, đóng/cắt điện, nước, tín hiệu viễn thông bảo đảm an toàn kỹ thuật, đúng tiến độ và bàn giao mặt bằng sạch cho dự án.</w:t>
      </w:r>
    </w:p>
    <w:p w14:paraId="7F3900E1" w14:textId="77777777" w:rsidR="00F915AE" w:rsidRPr="00F90D69" w:rsidRDefault="00F915AE" w:rsidP="00F915AE">
      <w:pPr>
        <w:spacing w:before="120"/>
        <w:ind w:firstLine="720"/>
        <w:jc w:val="both"/>
        <w:rPr>
          <w:bCs/>
          <w:i/>
          <w:iCs/>
          <w:color w:val="000000" w:themeColor="text1"/>
          <w:sz w:val="28"/>
          <w:szCs w:val="28"/>
        </w:rPr>
      </w:pPr>
      <w:r w:rsidRPr="00F90D69">
        <w:rPr>
          <w:bCs/>
          <w:i/>
          <w:iCs/>
          <w:color w:val="000000" w:themeColor="text1"/>
          <w:sz w:val="28"/>
          <w:szCs w:val="28"/>
        </w:rPr>
        <w:t>3. Trách nhiệm của các sở quản lý công trình xây dựng chuyên ngành</w:t>
      </w:r>
    </w:p>
    <w:p w14:paraId="52F22B65" w14:textId="608591D8" w:rsidR="00F915AE" w:rsidRPr="00F90D69" w:rsidRDefault="00F915AE" w:rsidP="00F915AE">
      <w:pPr>
        <w:spacing w:before="120"/>
        <w:ind w:firstLine="720"/>
        <w:jc w:val="both"/>
        <w:rPr>
          <w:bCs/>
          <w:i/>
          <w:iCs/>
          <w:color w:val="000000" w:themeColor="text1"/>
          <w:sz w:val="28"/>
          <w:szCs w:val="28"/>
        </w:rPr>
      </w:pPr>
      <w:r w:rsidRPr="00F90D69">
        <w:rPr>
          <w:bCs/>
          <w:i/>
          <w:iCs/>
          <w:color w:val="000000" w:themeColor="text1"/>
          <w:sz w:val="28"/>
          <w:szCs w:val="28"/>
        </w:rPr>
        <w:t>Trong phạm vi chức năng, nhiệm vụ được giao, có trách nhiệm hướng dẫn, phối hợp cho ý kiến hoặc thẩm định giải pháp kỹ thuật di dời, đơn giá bồi thường, di dời công trình hạ tầng kỹ thuật chuyên ngành theo đề nghị của Đơn vị thực hiện nhiệm vụ bồi thường, hỗ trợ, tái định cư hoặc Chủ đầu tư dự án theo đúng quy định của pháp luật.</w:t>
      </w:r>
    </w:p>
    <w:p w14:paraId="124D5B03" w14:textId="4723F25A" w:rsidR="00D27AC5" w:rsidRPr="00F90D69" w:rsidRDefault="00F915AE" w:rsidP="00D27AC5">
      <w:pPr>
        <w:spacing w:before="120"/>
        <w:ind w:firstLine="720"/>
        <w:jc w:val="both"/>
        <w:rPr>
          <w:b/>
          <w:color w:val="000000" w:themeColor="text1"/>
          <w:sz w:val="28"/>
          <w:szCs w:val="28"/>
        </w:rPr>
      </w:pPr>
      <w:r w:rsidRPr="00F90D69">
        <w:rPr>
          <w:b/>
          <w:color w:val="000000" w:themeColor="text1"/>
          <w:sz w:val="28"/>
          <w:szCs w:val="28"/>
        </w:rPr>
        <w:t xml:space="preserve">Điều 20. </w:t>
      </w:r>
      <w:r w:rsidR="00D27AC5" w:rsidRPr="00F90D69">
        <w:rPr>
          <w:b/>
          <w:color w:val="000000" w:themeColor="text1"/>
          <w:sz w:val="28"/>
          <w:szCs w:val="28"/>
        </w:rPr>
        <w:t>Phối hợp thực hiện nghĩa vụ tài chính và cấp Giấy chứng nhận tại khu tái định cư</w:t>
      </w:r>
    </w:p>
    <w:p w14:paraId="3CA933D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Cơ quan có thẩm quyền thực hiện giao đất tái định cư theo quyết định đã được phê duyệt.</w:t>
      </w:r>
    </w:p>
    <w:p w14:paraId="4236B05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Cơ quan thuế xác định nghĩa vụ tài chính của người được giao đất tái định cư theo quy định.</w:t>
      </w:r>
    </w:p>
    <w:p w14:paraId="4717253C"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Cơ quan đăng ký đất đai thực hiện đăng ký, chỉnh lý hồ sơ địa chính, cơ sở dữ liệu đất đai và cấp Giấy chứng nhận theo quy định.</w:t>
      </w:r>
    </w:p>
    <w:p w14:paraId="5DFC5AC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Ủy ban nhân dân cấp xã phối hợp bàn giao đất trên thực địa, giải quyết các vấn đề phát sinh trong quá trình bố trí tái định cư.</w:t>
      </w:r>
    </w:p>
    <w:p w14:paraId="35330797" w14:textId="60F522D0"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 xml:space="preserve">Điều </w:t>
      </w:r>
      <w:r w:rsidR="006E30F2" w:rsidRPr="00F90D69">
        <w:rPr>
          <w:b/>
          <w:color w:val="000000" w:themeColor="text1"/>
          <w:sz w:val="28"/>
          <w:szCs w:val="28"/>
        </w:rPr>
        <w:t>2</w:t>
      </w:r>
      <w:r w:rsidR="00F915AE" w:rsidRPr="00F90D69">
        <w:rPr>
          <w:b/>
          <w:color w:val="000000" w:themeColor="text1"/>
          <w:sz w:val="28"/>
          <w:szCs w:val="28"/>
        </w:rPr>
        <w:t>1</w:t>
      </w:r>
      <w:r w:rsidRPr="00F90D69">
        <w:rPr>
          <w:b/>
          <w:color w:val="000000" w:themeColor="text1"/>
          <w:sz w:val="28"/>
          <w:szCs w:val="28"/>
        </w:rPr>
        <w:t>. Phối hợp ban hành Quyết định thu hồi đất</w:t>
      </w:r>
    </w:p>
    <w:p w14:paraId="01B70566"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Hội đồng bồi thường, hỗ trợ, tái định cư hoặc đơn vị thực hiện nhiệm vụ bồi thường, hỗ trợ, tái định cư có trách nhiệm hoàn thiện, cung cấp hồ sơ, tài liệu và đề nghị cơ quan chuyên môn thuộc Ủy ban nhân dân cấp xã xem xét, tham mưu ban hành Quyết định thu hồi đất theo quy định.</w:t>
      </w:r>
    </w:p>
    <w:p w14:paraId="6556CFDA"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 xml:space="preserve">2. Cơ quan chuyên môn thuộc Ủy ban nhân dân cấp xã chủ trì kiểm tra, rà soát hồ sơ, đối chiếu các điều kiện, căn cứ và trình tự thực hiện thu hồi đất; trường hợp hồ sơ đầy đủ, đủ điều kiện thì hoàn thiện hồ sơ, tham mưu và trình Chủ tịch </w:t>
      </w:r>
      <w:r w:rsidRPr="00F90D69">
        <w:rPr>
          <w:bCs/>
          <w:color w:val="000000" w:themeColor="text1"/>
          <w:sz w:val="28"/>
          <w:szCs w:val="28"/>
        </w:rPr>
        <w:lastRenderedPageBreak/>
        <w:t>Ủy ban nhân dân cấp xã ban hành Quyết định thu hồi đất theo thẩm quyền. Trường hợp hồ sơ chưa đầy đủ hoặc chưa đủ điều kiện, cơ quan chuyên môn yêu cầu Hội đồng bồi thường, hỗ trợ, tái định cư hoặc đơn vị thực hiện nhiệm vụ bồi thường, hỗ trợ, tái định cư bổ sung, hoàn thiện hồ sơ theo quy định.</w:t>
      </w:r>
    </w:p>
    <w:p w14:paraId="4E70C812"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Chủ tịch Ủy ban nhân dân cấp xã xem xét, ban hành Quyết định thu hồi đất theo thẩm quyền và chịu trách nhiệm về quyết định của mình.</w:t>
      </w:r>
    </w:p>
    <w:p w14:paraId="57B83E4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Quyết định thu hồi đất sau khi được ban hành được gửi đến người có đất thu hồi và các cơ quan, tổ chức, cá nhân có liên quan; việc công khai, giao, gửi Quyết định được thực hiện theo quy định của pháp luật.</w:t>
      </w:r>
    </w:p>
    <w:p w14:paraId="5239ADD7" w14:textId="7F2CB8C3"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 xml:space="preserve">Điều </w:t>
      </w:r>
      <w:r w:rsidR="006E30F2" w:rsidRPr="00F90D69">
        <w:rPr>
          <w:b/>
          <w:color w:val="000000" w:themeColor="text1"/>
          <w:sz w:val="28"/>
          <w:szCs w:val="28"/>
        </w:rPr>
        <w:t>2</w:t>
      </w:r>
      <w:r w:rsidR="00F915AE" w:rsidRPr="00F90D69">
        <w:rPr>
          <w:b/>
          <w:color w:val="000000" w:themeColor="text1"/>
          <w:sz w:val="28"/>
          <w:szCs w:val="28"/>
        </w:rPr>
        <w:t>2</w:t>
      </w:r>
      <w:r w:rsidRPr="00F90D69">
        <w:rPr>
          <w:b/>
          <w:color w:val="000000" w:themeColor="text1"/>
          <w:sz w:val="28"/>
          <w:szCs w:val="28"/>
        </w:rPr>
        <w:t>. Phối hợp khi người có đất thu hồi, chủ sở hữu tài sản gắn liền với đất không đồng ý hoặc không phối hợp thực hiện Phương án bồi thường, hỗ trợ, tái định cư đã phê duyệt</w:t>
      </w:r>
    </w:p>
    <w:p w14:paraId="09CEE39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Ủy ban nhân dân cấp xã chủ trì, phối hợp với Ủy ban Mặt trận Tổ quốc Việt Nam cấp xã nơi có đất thu hồi và đơn vị, tổ chức thực hiện nhiệm vụ bồi thường, hỗ trợ, tái định cư vận động, thuyết phục để tạo sự đồng thuận trong thực hiện Phương án bồi thường, hỗ trợ, tái định cư. Việc tổ chức vận động, thuyết phục được tiến hành trong đảm bảo thời gian theo quy định và phải được thể hiện bằng văn bản.</w:t>
      </w:r>
    </w:p>
    <w:p w14:paraId="60FE6442"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Nội dung vận động phải tập trung giải thích:</w:t>
      </w:r>
    </w:p>
    <w:p w14:paraId="1A59259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Căn cứ pháp lý của việc thu hồi đất;</w:t>
      </w:r>
    </w:p>
    <w:p w14:paraId="69042E7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Mục đích, ý nghĩa của dự án;</w:t>
      </w:r>
    </w:p>
    <w:p w14:paraId="60770A1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c) Chính sách bồi thường, hỗ trợ, tái định cư;</w:t>
      </w:r>
    </w:p>
    <w:p w14:paraId="51CB9236"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d) Quyền và nghĩa vụ của người có đất thu hồi.</w:t>
      </w:r>
    </w:p>
    <w:p w14:paraId="09B50AB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Trường hợp đã vận động, thuyết phục nhưng người có đất thu hồi vẫn không chấp hành thì thực hiện các bước tiếp theo theo quy định của Luật Đất đai và các văn bản hướng dẫn liên quan.</w:t>
      </w:r>
    </w:p>
    <w:p w14:paraId="0169EECC" w14:textId="63D28489"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2</w:t>
      </w:r>
      <w:r w:rsidR="00F915AE" w:rsidRPr="00F90D69">
        <w:rPr>
          <w:b/>
          <w:color w:val="000000" w:themeColor="text1"/>
          <w:sz w:val="28"/>
          <w:szCs w:val="28"/>
        </w:rPr>
        <w:t>3</w:t>
      </w:r>
      <w:r w:rsidRPr="00F90D69">
        <w:rPr>
          <w:b/>
          <w:color w:val="000000" w:themeColor="text1"/>
          <w:sz w:val="28"/>
          <w:szCs w:val="28"/>
        </w:rPr>
        <w:t>. Phối hợp khi người có đất thu hồi, chủ sở hữu tài sản gắn liền với đất, người có quyền lợi và nghĩa vụ liên quan không bàn giao đất cho đơn vị, tổ chức thực hiện nhiệm vụ bồi thường, hỗ trợ, tái định cư</w:t>
      </w:r>
    </w:p>
    <w:p w14:paraId="57FABE6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Ủy ban nhân dân cấp xã chủ trì, phối hợp với Ủy ban Mặt trận Tổ quốc Việt Nam cấp xã nơi có đất thu hồi và đơn vị, tổ chức thực hiện nhiệm vụ bồi thường, hỗ trợ, tái định cư, vận động, thuyết phục để người có đất thu hồi, chủ sở hữu tài sản gắn liền với đất, người có quyền lợi và nghĩa vụ liên quan bàn giao đất cho đơn vị, tổ chức thực hiện nhiệm vụ bồi thường, hỗ trợ, tái định cư. Việc tổ chức vận động, thuyết phục được tiến hành đảm bảo thời gian theo quy định và phải được thể hiện bằng văn bản.</w:t>
      </w:r>
    </w:p>
    <w:p w14:paraId="4968764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Trường hợp đủ điều kiện cưỡng chế thu hồi đất theo quy định, cơ quan chuyên môn tham mưu Chủ tịch Ủy ban nhân dân cấp xã ban hành quyết định cưỡng chế.</w:t>
      </w:r>
    </w:p>
    <w:p w14:paraId="478D56F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lastRenderedPageBreak/>
        <w:t>3. Việc cưỡng chế phải bảo đảm đúng căn cứ, điều kiện, trình tự, thủ tục và thẩm quyền; bảo đảm an toàn, an ninh, trật tự và hạn chế thấp nhất ảnh hưởng đến người dân.</w:t>
      </w:r>
    </w:p>
    <w:p w14:paraId="144DC973" w14:textId="377B58E4"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2</w:t>
      </w:r>
      <w:r w:rsidR="00F915AE" w:rsidRPr="00F90D69">
        <w:rPr>
          <w:b/>
          <w:color w:val="000000" w:themeColor="text1"/>
          <w:sz w:val="28"/>
          <w:szCs w:val="28"/>
        </w:rPr>
        <w:t>4</w:t>
      </w:r>
      <w:r w:rsidRPr="00F90D69">
        <w:rPr>
          <w:b/>
          <w:color w:val="000000" w:themeColor="text1"/>
          <w:sz w:val="28"/>
          <w:szCs w:val="28"/>
        </w:rPr>
        <w:t xml:space="preserve">. </w:t>
      </w:r>
      <w:r w:rsidR="001777FF" w:rsidRPr="00F90D69">
        <w:rPr>
          <w:b/>
          <w:color w:val="000000" w:themeColor="text1"/>
          <w:sz w:val="28"/>
          <w:szCs w:val="28"/>
        </w:rPr>
        <w:t>Phối hợp thành</w:t>
      </w:r>
      <w:r w:rsidRPr="00F90D69">
        <w:rPr>
          <w:b/>
          <w:color w:val="000000" w:themeColor="text1"/>
          <w:sz w:val="28"/>
          <w:szCs w:val="28"/>
        </w:rPr>
        <w:t xml:space="preserve"> lập Ban cưỡng chế thu hồi đất</w:t>
      </w:r>
    </w:p>
    <w:p w14:paraId="642BF8D3" w14:textId="22D90548" w:rsidR="00BF142E" w:rsidRPr="00F90D69" w:rsidRDefault="00BF142E" w:rsidP="00D27AC5">
      <w:pPr>
        <w:spacing w:before="120"/>
        <w:ind w:firstLine="720"/>
        <w:jc w:val="both"/>
        <w:rPr>
          <w:bCs/>
          <w:color w:val="000000" w:themeColor="text1"/>
          <w:sz w:val="28"/>
          <w:szCs w:val="28"/>
        </w:rPr>
      </w:pPr>
      <w:r w:rsidRPr="00F90D69">
        <w:rPr>
          <w:bCs/>
          <w:color w:val="000000" w:themeColor="text1"/>
          <w:sz w:val="28"/>
          <w:szCs w:val="28"/>
        </w:rPr>
        <w:t>1. Căn cứ tình hình thực tế, yêu cầu tổ chức thực hiện cưỡng chế thu hồi đất và quy định của pháp luật, Chủ tịch Ủy ban nhân dân cấp xã quyết định thành lập Ban cưỡng chế thu hồi đất khi có đủ điều kiện thực hiện cưỡng chế theo quy định.</w:t>
      </w:r>
    </w:p>
    <w:p w14:paraId="3FFBA457" w14:textId="06F53753" w:rsidR="00D27AC5" w:rsidRPr="00F90D69" w:rsidRDefault="00BF142E" w:rsidP="00D27AC5">
      <w:pPr>
        <w:spacing w:before="120"/>
        <w:ind w:firstLine="720"/>
        <w:jc w:val="both"/>
        <w:rPr>
          <w:bCs/>
          <w:color w:val="000000" w:themeColor="text1"/>
          <w:sz w:val="28"/>
          <w:szCs w:val="28"/>
        </w:rPr>
      </w:pPr>
      <w:r w:rsidRPr="00F90D69">
        <w:rPr>
          <w:bCs/>
          <w:color w:val="000000" w:themeColor="text1"/>
          <w:sz w:val="28"/>
          <w:szCs w:val="28"/>
        </w:rPr>
        <w:t xml:space="preserve">2. Chủ tịch Ủy ban nhân dân cấp xã quyết định cụ thể thành phần Ban cưỡng chế, phân công nhiệm vụ cho các thành viên và tổ chức thực hiện theo quy định của pháp luật. </w:t>
      </w:r>
      <w:r w:rsidR="00D27AC5" w:rsidRPr="00F90D69">
        <w:rPr>
          <w:bCs/>
          <w:color w:val="000000" w:themeColor="text1"/>
          <w:sz w:val="28"/>
          <w:szCs w:val="28"/>
        </w:rPr>
        <w:t>Thành phần Ban cưỡng chế gồm:</w:t>
      </w:r>
    </w:p>
    <w:p w14:paraId="33DC773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Chủ tịch hoặc Phó Chủ tịch Ủy ban nhân dân cấp xã làm Trưởng ban;</w:t>
      </w:r>
    </w:p>
    <w:p w14:paraId="2BD6827A"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Đại diện cơ quan chuyên môn được giao tham mưu lĩnh vực đất đai làm Phó Trưởng ban thường trực;</w:t>
      </w:r>
    </w:p>
    <w:p w14:paraId="5F5841B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c) Đại diện đơn vị thực hiện nhiệm vụ bồi thường, hỗ trợ, tái định cư làm Phó Trưởng ban;</w:t>
      </w:r>
    </w:p>
    <w:p w14:paraId="57DDB03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d) Đại diện các cơ quan chuyên môn có liên quan;</w:t>
      </w:r>
    </w:p>
    <w:p w14:paraId="6EBE2AA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đ) Đại diện Công an cấp xã và các thành phần khác khi cần thiết.</w:t>
      </w:r>
    </w:p>
    <w:p w14:paraId="107778D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Ủy ban Mặt trận Tổ quốc Việt Nam cấp xã cử đại diện tham gia giám sát việc thực hiện cưỡng chế theo quy định.</w:t>
      </w:r>
    </w:p>
    <w:p w14:paraId="526311FD" w14:textId="3A61634C"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 xml:space="preserve">Điều </w:t>
      </w:r>
      <w:r w:rsidR="00732614" w:rsidRPr="00F90D69">
        <w:rPr>
          <w:b/>
          <w:color w:val="000000" w:themeColor="text1"/>
          <w:sz w:val="28"/>
          <w:szCs w:val="28"/>
        </w:rPr>
        <w:t>2</w:t>
      </w:r>
      <w:r w:rsidR="00F915AE" w:rsidRPr="00F90D69">
        <w:rPr>
          <w:b/>
          <w:color w:val="000000" w:themeColor="text1"/>
          <w:sz w:val="28"/>
          <w:szCs w:val="28"/>
        </w:rPr>
        <w:t>5</w:t>
      </w:r>
      <w:r w:rsidRPr="00F90D69">
        <w:rPr>
          <w:b/>
          <w:color w:val="000000" w:themeColor="text1"/>
          <w:sz w:val="28"/>
          <w:szCs w:val="28"/>
        </w:rPr>
        <w:t>. Phối hợp giao và niêm yết công khai quyết định cưỡng chế thực hiện quyết định thu hồi đất</w:t>
      </w:r>
    </w:p>
    <w:p w14:paraId="3DB600DC"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Ban cưỡng chế chủ trì phối hợp với Ủy ban nhân dân cấp xã giao quyết định cưỡng chế cho người bị cưỡng chế.</w:t>
      </w:r>
    </w:p>
    <w:p w14:paraId="0A4BCB9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Trường hợp người bị cưỡng chế vắng mặt hoặc từ chối nhận quyết định thì lập biên bản theo quy định.</w:t>
      </w:r>
    </w:p>
    <w:p w14:paraId="18CF421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Quyết định cưỡng chế được niêm yết công khai tại trụ sở Ủy ban nhân dân cấp xã và địa điểm sinh hoạt chung của khu dân cư theo quy định.</w:t>
      </w:r>
    </w:p>
    <w:p w14:paraId="62284AF1" w14:textId="2656E824"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2</w:t>
      </w:r>
      <w:r w:rsidR="00F915AE" w:rsidRPr="00F90D69">
        <w:rPr>
          <w:b/>
          <w:color w:val="000000" w:themeColor="text1"/>
          <w:sz w:val="28"/>
          <w:szCs w:val="28"/>
        </w:rPr>
        <w:t>6</w:t>
      </w:r>
      <w:r w:rsidRPr="00F90D69">
        <w:rPr>
          <w:b/>
          <w:color w:val="000000" w:themeColor="text1"/>
          <w:sz w:val="28"/>
          <w:szCs w:val="28"/>
        </w:rPr>
        <w:t>. Phối hợp tổ chức vận động, thuyết phục, đối thoại trước khi tổ chức cưỡng chế</w:t>
      </w:r>
    </w:p>
    <w:p w14:paraId="3ECFFBC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Ban cưỡng chế tổ chức vận động, thuyết phục, đối thoại với người bị cưỡng chế.</w:t>
      </w:r>
    </w:p>
    <w:p w14:paraId="4BFB07A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Nội dung vận động, đối thoại phải được lập thành biên bản.</w:t>
      </w:r>
    </w:p>
    <w:p w14:paraId="7860EC3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 xml:space="preserve">3. Trường hợp người bị cưỡng chế chấp hành việc bàn giao đất thì Ban cưỡng chế thu hồi đất ghi nhận việc chấp hành bằng biên bản và chuyển biên bản cho đơn vị, tổ chức thực hiện nhiệm vụ bồi thường, hỗ trợ, tái định cư để thực hiện thủ tục nhận bàn giao đất và các giấy tờ về quyền sử dụng đất (nếu có). </w:t>
      </w:r>
    </w:p>
    <w:p w14:paraId="395267A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lastRenderedPageBreak/>
        <w:t>4. Trường hợp người bị cưỡng chế không chấp hành quyết định cưỡng chế thực hiện quyết định thu hồi đất thì Ban cưỡng chế thu hồi đất tổ chức thực hiện cưỡng chế theo quy định.</w:t>
      </w:r>
    </w:p>
    <w:p w14:paraId="295E2BC9" w14:textId="7D3EA871"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2</w:t>
      </w:r>
      <w:r w:rsidR="00F915AE" w:rsidRPr="00F90D69">
        <w:rPr>
          <w:b/>
          <w:color w:val="000000" w:themeColor="text1"/>
          <w:sz w:val="28"/>
          <w:szCs w:val="28"/>
        </w:rPr>
        <w:t>7</w:t>
      </w:r>
      <w:r w:rsidRPr="00F90D69">
        <w:rPr>
          <w:b/>
          <w:color w:val="000000" w:themeColor="text1"/>
          <w:sz w:val="28"/>
          <w:szCs w:val="28"/>
        </w:rPr>
        <w:t>. Phối hợp lập và phê duyệt Phương án cưỡng chế và dự toán kinh phí cưỡng chế</w:t>
      </w:r>
    </w:p>
    <w:p w14:paraId="1CC27C8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Ban cưỡng chế chủ trì lập Phương án cưỡng chế và dự toán kinh phí cho hoạt động cưỡng chế.</w:t>
      </w:r>
    </w:p>
    <w:p w14:paraId="6C2F73CC"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Phương án cưỡng chế phải xác định rõ:</w:t>
      </w:r>
    </w:p>
    <w:p w14:paraId="737A3A8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a) Thời gian, địa điểm;</w:t>
      </w:r>
    </w:p>
    <w:p w14:paraId="3323B8E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Thành phần tham gia;</w:t>
      </w:r>
    </w:p>
    <w:p w14:paraId="7C78BBB2"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c) Trình tự, biện pháp thực hiện;</w:t>
      </w:r>
    </w:p>
    <w:p w14:paraId="3EC596B2"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d) Phương án bảo đảm an ninh, trật tự, an toàn;</w:t>
      </w:r>
    </w:p>
    <w:p w14:paraId="3D330E6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đ) Phương án xử lý, bảo quản tài sản;</w:t>
      </w:r>
    </w:p>
    <w:p w14:paraId="6ABC0976"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e) Phương án bàn giao đất sau cưỡng chế.</w:t>
      </w:r>
    </w:p>
    <w:p w14:paraId="4AC3ECBA"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Chủ tịch Ủy ban nhân dân cấp xã phê duyệt phương án cưỡng chế theo thẩm quyền.</w:t>
      </w:r>
    </w:p>
    <w:p w14:paraId="595D74E2" w14:textId="56CCC8CF"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2</w:t>
      </w:r>
      <w:r w:rsidR="00F915AE" w:rsidRPr="00F90D69">
        <w:rPr>
          <w:b/>
          <w:color w:val="000000" w:themeColor="text1"/>
          <w:sz w:val="28"/>
          <w:szCs w:val="28"/>
        </w:rPr>
        <w:t>8</w:t>
      </w:r>
      <w:r w:rsidRPr="00F90D69">
        <w:rPr>
          <w:b/>
          <w:color w:val="000000" w:themeColor="text1"/>
          <w:sz w:val="28"/>
          <w:szCs w:val="28"/>
        </w:rPr>
        <w:t>. Phối hợp bảo đảm an ninh, trật tự</w:t>
      </w:r>
    </w:p>
    <w:p w14:paraId="7159EFB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Trường hợp cần lực lượng bảo đảm an ninh, trật tự, Ban cưỡng chế phối hợp với Công an cấp xã và Công an tỉnh theo chức năng, nhiệm vụ, thẩm quyền.</w:t>
      </w:r>
    </w:p>
    <w:p w14:paraId="224E5C15"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Cơ quan Công an căn cứ phương án cưỡng chế để xây dựng phương án bảo đảm an ninh, trật tự, an toàn.</w:t>
      </w:r>
    </w:p>
    <w:p w14:paraId="332F5D62"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Việc sử dụng lực lượng, phương tiện, biện pháp bảo đảm an ninh, trật tự phải đúng quy định pháp luật.</w:t>
      </w:r>
    </w:p>
    <w:p w14:paraId="3B1E4494" w14:textId="0ADA0432"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Điều 2</w:t>
      </w:r>
      <w:r w:rsidR="00F915AE" w:rsidRPr="00F90D69">
        <w:rPr>
          <w:b/>
          <w:color w:val="000000" w:themeColor="text1"/>
          <w:sz w:val="28"/>
          <w:szCs w:val="28"/>
        </w:rPr>
        <w:t>9</w:t>
      </w:r>
      <w:r w:rsidRPr="00F90D69">
        <w:rPr>
          <w:b/>
          <w:color w:val="000000" w:themeColor="text1"/>
          <w:sz w:val="28"/>
          <w:szCs w:val="28"/>
        </w:rPr>
        <w:t>. Phối hợp tổ chức thực hiện cưỡng chế</w:t>
      </w:r>
    </w:p>
    <w:p w14:paraId="1339C2A7"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Ủy ban nhân dân cấp xã chủ trì tổ chức cưỡng chế theo phương án đã được phê duyệt.</w:t>
      </w:r>
    </w:p>
    <w:p w14:paraId="29ED2ED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Ban cưỡng chế thông báo thời gian thực hiện cưỡng chế và yêu cầu người bị cưỡng chế tự di chuyển tài sản, người và các đối tượng liên quan ra khỏi khu vực cưỡng chế.</w:t>
      </w:r>
    </w:p>
    <w:p w14:paraId="0B2A2A4D"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Trường hợp người bị cưỡng chế không chấp hành, Ban cưỡng chế tổ chức thực hiện theo phương án.</w:t>
      </w:r>
    </w:p>
    <w:p w14:paraId="6BA570A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Việc cưỡng chế phải lập biên bản đầy đủ, ghi rõ diễn biến, kết quả, tài sản và các vấn đề phát sinh.</w:t>
      </w:r>
    </w:p>
    <w:p w14:paraId="44E0E9ED"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5. Sau khi cưỡng chế, đất được bàn giao cho đơn vị thực hiện nhiệm vụ bồi thường, hỗ trợ, tái định cư hoặc chủ đầu tư theo quy định.</w:t>
      </w:r>
    </w:p>
    <w:p w14:paraId="037B08C9" w14:textId="6644425A"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 xml:space="preserve">Điều </w:t>
      </w:r>
      <w:r w:rsidR="00F915AE" w:rsidRPr="00F90D69">
        <w:rPr>
          <w:b/>
          <w:color w:val="000000" w:themeColor="text1"/>
          <w:sz w:val="28"/>
          <w:szCs w:val="28"/>
        </w:rPr>
        <w:t>30</w:t>
      </w:r>
      <w:r w:rsidRPr="00F90D69">
        <w:rPr>
          <w:b/>
          <w:color w:val="000000" w:themeColor="text1"/>
          <w:sz w:val="28"/>
          <w:szCs w:val="28"/>
        </w:rPr>
        <w:t>. Bảo quản, xử lý tài sản sau cưỡng chế</w:t>
      </w:r>
    </w:p>
    <w:p w14:paraId="220CB8C6"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lastRenderedPageBreak/>
        <w:t>Việc bảo quản, di chuyển, xử lý, thanh lý tài sản sau cưỡng chế thực hiện theo quy định của pháp luật; bảo đảm quyền và lợi ích hợp pháp của chủ sở hữu tài sản.</w:t>
      </w:r>
    </w:p>
    <w:p w14:paraId="5D194EC8" w14:textId="4D188ECD"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 xml:space="preserve">Điều </w:t>
      </w:r>
      <w:r w:rsidR="00732614" w:rsidRPr="00F90D69">
        <w:rPr>
          <w:b/>
          <w:color w:val="000000" w:themeColor="text1"/>
          <w:sz w:val="28"/>
          <w:szCs w:val="28"/>
        </w:rPr>
        <w:t>3</w:t>
      </w:r>
      <w:r w:rsidR="00F915AE" w:rsidRPr="00F90D69">
        <w:rPr>
          <w:b/>
          <w:color w:val="000000" w:themeColor="text1"/>
          <w:sz w:val="28"/>
          <w:szCs w:val="28"/>
        </w:rPr>
        <w:t>1</w:t>
      </w:r>
      <w:r w:rsidRPr="00F90D69">
        <w:rPr>
          <w:b/>
          <w:color w:val="000000" w:themeColor="text1"/>
          <w:sz w:val="28"/>
          <w:szCs w:val="28"/>
        </w:rPr>
        <w:t>. Quản lý đất đã thu hồi</w:t>
      </w:r>
    </w:p>
    <w:p w14:paraId="2EF03A1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Ủy ban nhân dân cấp xã có trách nhiệm quản lý chặt chẽ diện tích đất đã thu hồi nhưng chưa bàn giao cho chủ đầu tư.</w:t>
      </w:r>
    </w:p>
    <w:p w14:paraId="50F1E36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Không để xảy ra tình trạng tái lấn chiếm, xây dựng trái phép hoặc sử dụng đất sai mục đích.</w:t>
      </w:r>
    </w:p>
    <w:p w14:paraId="6AAE4FE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Trường hợp phát sinh vi phạm phải kịp thời kiểm tra, xử lý hoặc báo cáo cơ quan có thẩm quyền xử lý theo quy định.</w:t>
      </w:r>
    </w:p>
    <w:p w14:paraId="3C3BDDBB" w14:textId="464CB140" w:rsidR="00D27AC5" w:rsidRPr="00F90D69" w:rsidRDefault="00D27AC5" w:rsidP="00D27AC5">
      <w:pPr>
        <w:spacing w:before="120"/>
        <w:jc w:val="center"/>
        <w:rPr>
          <w:b/>
          <w:color w:val="000000" w:themeColor="text1"/>
          <w:sz w:val="28"/>
          <w:szCs w:val="28"/>
        </w:rPr>
      </w:pPr>
      <w:r w:rsidRPr="00F90D69">
        <w:rPr>
          <w:b/>
          <w:color w:val="000000" w:themeColor="text1"/>
          <w:sz w:val="28"/>
          <w:szCs w:val="28"/>
        </w:rPr>
        <w:t>Chương III</w:t>
      </w:r>
    </w:p>
    <w:p w14:paraId="5FB62B18" w14:textId="77777777" w:rsidR="00D27AC5" w:rsidRPr="00F90D69" w:rsidRDefault="00D27AC5" w:rsidP="00D27AC5">
      <w:pPr>
        <w:spacing w:before="120"/>
        <w:jc w:val="center"/>
        <w:rPr>
          <w:b/>
          <w:color w:val="000000" w:themeColor="text1"/>
          <w:sz w:val="28"/>
          <w:szCs w:val="28"/>
        </w:rPr>
      </w:pPr>
      <w:r w:rsidRPr="00F90D69">
        <w:rPr>
          <w:b/>
          <w:color w:val="000000" w:themeColor="text1"/>
          <w:sz w:val="28"/>
          <w:szCs w:val="28"/>
        </w:rPr>
        <w:t>TRÁCH NHIỆM CỦA CÁC CƠ QUAN, ĐƠN VỊ</w:t>
      </w:r>
    </w:p>
    <w:p w14:paraId="6AA02197" w14:textId="0BE7600D"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 xml:space="preserve">Điều </w:t>
      </w:r>
      <w:r w:rsidR="00732614" w:rsidRPr="00F90D69">
        <w:rPr>
          <w:b/>
          <w:color w:val="000000" w:themeColor="text1"/>
          <w:sz w:val="28"/>
          <w:szCs w:val="28"/>
        </w:rPr>
        <w:t>3</w:t>
      </w:r>
      <w:r w:rsidR="00F915AE" w:rsidRPr="00F90D69">
        <w:rPr>
          <w:b/>
          <w:color w:val="000000" w:themeColor="text1"/>
          <w:sz w:val="28"/>
          <w:szCs w:val="28"/>
        </w:rPr>
        <w:t>2</w:t>
      </w:r>
      <w:r w:rsidRPr="00F90D69">
        <w:rPr>
          <w:b/>
          <w:color w:val="000000" w:themeColor="text1"/>
          <w:sz w:val="28"/>
          <w:szCs w:val="28"/>
        </w:rPr>
        <w:t>. Trách nhiệm của Sở Nông nghiệp và Môi trường</w:t>
      </w:r>
    </w:p>
    <w:p w14:paraId="1C3590F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Chủ trì hướng dẫn, kiểm tra, đôn đốc việc thực hiện Quy chế.</w:t>
      </w:r>
    </w:p>
    <w:p w14:paraId="4E066DC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Hướng dẫn chuyên môn, nghiệp vụ về đất đai, bồi thường, hỗ trợ, tái định cư, thu hồi đất.</w:t>
      </w:r>
    </w:p>
    <w:p w14:paraId="67AD56C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Theo dõi tiến độ các dự án có yêu cầu thu hồi đất, giải phóng mặt bằng lớn, phức tạp, kéo dài.</w:t>
      </w:r>
    </w:p>
    <w:p w14:paraId="7FE7366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Chủ trì phối hợp giải quyết các khó khăn, vướng mắc thuộc thẩm quyền; trường hợp vượt thẩm quyền, tổng hợp báo cáo Ủy ban nhân dân tỉnh.</w:t>
      </w:r>
    </w:p>
    <w:p w14:paraId="641F285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5. Chủ trì phối hợp với các cơ quan liên quan tham mưu Ủy ban nhân dân tỉnh điều chỉnh, bổ sung Quy chế khi cần thiết.</w:t>
      </w:r>
    </w:p>
    <w:p w14:paraId="1A5C9044" w14:textId="64FCF690"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 xml:space="preserve">Điều </w:t>
      </w:r>
      <w:r w:rsidR="00732614" w:rsidRPr="00F90D69">
        <w:rPr>
          <w:b/>
          <w:color w:val="000000" w:themeColor="text1"/>
          <w:sz w:val="28"/>
          <w:szCs w:val="28"/>
        </w:rPr>
        <w:t>3</w:t>
      </w:r>
      <w:r w:rsidR="00F915AE" w:rsidRPr="00F90D69">
        <w:rPr>
          <w:b/>
          <w:color w:val="000000" w:themeColor="text1"/>
          <w:sz w:val="28"/>
          <w:szCs w:val="28"/>
        </w:rPr>
        <w:t>3</w:t>
      </w:r>
      <w:r w:rsidRPr="00F90D69">
        <w:rPr>
          <w:b/>
          <w:color w:val="000000" w:themeColor="text1"/>
          <w:sz w:val="28"/>
          <w:szCs w:val="28"/>
        </w:rPr>
        <w:t>. Trách nhiệm của Trung tâm Phát triển quỹ đất tỉnh</w:t>
      </w:r>
    </w:p>
    <w:p w14:paraId="6C174CAE"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Tổ chức thực hiện nhiệm vụ bồi thường, hỗ trợ, tái định cư đối với các dự án được giao.</w:t>
      </w:r>
    </w:p>
    <w:p w14:paraId="54E5901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Chủ trì lập Phương án bồi thường, hỗ trợ, tái định cư; phối hợp với UBND cấp xã và các cơ quan có liên quan xác minh nguồn gốc đất, tài sản và các nội dung liên quan.</w:t>
      </w:r>
    </w:p>
    <w:p w14:paraId="05D5BD51"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Chủ động xây dựng kế hoạch tiến độ giải phóng mặt bằng của từng dự án.</w:t>
      </w:r>
    </w:p>
    <w:p w14:paraId="73CC82AC"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Kịp thời báo cáo UBND cấp xã, Sở Nông nghiệp và Môi trường và cơ quan có thẩm quyền những khó khăn, vướng mắc phát sinh.</w:t>
      </w:r>
    </w:p>
    <w:p w14:paraId="07BDEDC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5. Thực hiện công khai, minh bạch các nội dung thuộc trách nhiệm của đơn vị; bảo đảm quyền lợi hợp pháp của người có đất thu hồi.</w:t>
      </w:r>
    </w:p>
    <w:p w14:paraId="1C58D247"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 xml:space="preserve">6. Việc phối hợp giữa Trung tâm Phát triển quỹ đất tỉnh với các cơ quan cấp tỉnh, UBND cấp xã thực hiện theo Quy chế phối hợp riêng của tỉnh và Quy chế này. Quy chế phối hợp giữa Trung tâm Phát triển quỹ đất với các cơ quan cấp </w:t>
      </w:r>
      <w:r w:rsidRPr="00F90D69">
        <w:rPr>
          <w:bCs/>
          <w:color w:val="000000" w:themeColor="text1"/>
          <w:sz w:val="28"/>
          <w:szCs w:val="28"/>
        </w:rPr>
        <w:lastRenderedPageBreak/>
        <w:t>tỉnh, UBND cấp xã đã được UBND tỉnh ban hành tại Quyết định số 13/2026/QĐ-UBND.</w:t>
      </w:r>
    </w:p>
    <w:p w14:paraId="1687AA7D" w14:textId="2A8835CE"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 xml:space="preserve">Điều </w:t>
      </w:r>
      <w:r w:rsidR="00732614" w:rsidRPr="00F90D69">
        <w:rPr>
          <w:b/>
          <w:color w:val="000000" w:themeColor="text1"/>
          <w:sz w:val="28"/>
          <w:szCs w:val="28"/>
        </w:rPr>
        <w:t>3</w:t>
      </w:r>
      <w:r w:rsidR="00F915AE" w:rsidRPr="00F90D69">
        <w:rPr>
          <w:b/>
          <w:color w:val="000000" w:themeColor="text1"/>
          <w:sz w:val="28"/>
          <w:szCs w:val="28"/>
        </w:rPr>
        <w:t>4</w:t>
      </w:r>
      <w:r w:rsidRPr="00F90D69">
        <w:rPr>
          <w:b/>
          <w:color w:val="000000" w:themeColor="text1"/>
          <w:sz w:val="28"/>
          <w:szCs w:val="28"/>
        </w:rPr>
        <w:t>. Trách nhiệm của Ủy ban nhân dân cấp xã</w:t>
      </w:r>
    </w:p>
    <w:p w14:paraId="6DA435D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Chịu trách nhiệm toàn diện trong phạm vi thẩm quyền về tổ chức thực hiện công tác bồi thường, hỗ trợ, tái định cư, thu hồi đất và cưỡng chế thu hồi đất trên địa bàn.</w:t>
      </w:r>
    </w:p>
    <w:p w14:paraId="4FB1FD9A"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Chủ động xây dựng kế hoạch, phân công nhiệm vụ cụ thể cho cán bộ, công chức và các cơ quan chuyên môn.</w:t>
      </w:r>
    </w:p>
    <w:p w14:paraId="7A5AD2E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Tổ chức tuyên truyền, vận động, đối thoại với người dân.</w:t>
      </w:r>
    </w:p>
    <w:p w14:paraId="0959356C"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Giải quyết kịp thời các kiến nghị, phản ánh thuộc thẩm quyền.</w:t>
      </w:r>
    </w:p>
    <w:p w14:paraId="3E631387"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5. Chủ động phối hợp với Sở Nông nghiệp và Môi trường, Trung tâm Phát triển quỹ đất tỉnh và các cơ quan liên quan đối với dự án có tính chất phức tạp.</w:t>
      </w:r>
    </w:p>
    <w:p w14:paraId="79F0EAB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6. Chịu trách nhiệm trước Ủy ban nhân dân tỉnh và Chủ tịch Ủy ban nhân dân tỉnh về tiến độ giải phóng mặt bằng thuộc địa bàn quản lý.</w:t>
      </w:r>
    </w:p>
    <w:p w14:paraId="2A699C64" w14:textId="74828981"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 xml:space="preserve">Điều </w:t>
      </w:r>
      <w:r w:rsidR="00732614" w:rsidRPr="00F90D69">
        <w:rPr>
          <w:b/>
          <w:color w:val="000000" w:themeColor="text1"/>
          <w:sz w:val="28"/>
          <w:szCs w:val="28"/>
        </w:rPr>
        <w:t>3</w:t>
      </w:r>
      <w:r w:rsidR="00F915AE" w:rsidRPr="00F90D69">
        <w:rPr>
          <w:b/>
          <w:color w:val="000000" w:themeColor="text1"/>
          <w:sz w:val="28"/>
          <w:szCs w:val="28"/>
        </w:rPr>
        <w:t>5</w:t>
      </w:r>
      <w:r w:rsidRPr="00F90D69">
        <w:rPr>
          <w:b/>
          <w:color w:val="000000" w:themeColor="text1"/>
          <w:sz w:val="28"/>
          <w:szCs w:val="28"/>
        </w:rPr>
        <w:t>. Trách nhiệm của các sở, ban, ngành cấp tỉnh</w:t>
      </w:r>
    </w:p>
    <w:p w14:paraId="30A1726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Sở Tài chính phối hợp tham mưu về kinh phí, nguồn vốn thực hiện bồi thường, hỗ trợ, tái định cư và các nội dung thuộc chức năng quản lý nhà nước về tài chính, ngân sách.</w:t>
      </w:r>
    </w:p>
    <w:p w14:paraId="3CAFD874"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Sở Tư pháp phối hợp thẩm định, hướng dẫn pháp lý đối với các nội dung thuộc chức năng, nhiệm vụ; tham gia xử lý các vấn đề pháp lý phức tạp khi được đề nghị.</w:t>
      </w:r>
    </w:p>
    <w:p w14:paraId="410FA299" w14:textId="33727CBB"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 xml:space="preserve">3. </w:t>
      </w:r>
      <w:r w:rsidR="006B5540" w:rsidRPr="00F90D69">
        <w:rPr>
          <w:bCs/>
          <w:i/>
          <w:iCs/>
          <w:color w:val="000000" w:themeColor="text1"/>
          <w:sz w:val="28"/>
          <w:szCs w:val="28"/>
        </w:rPr>
        <w:t>Sở Xây dựng phối hợp thực hiện các nội dung thuộc chức năng, nhiệm vụ về nhà ở, công trình xây dựng, quản lý chi phí đầu tư xây dựng và chất lượng công trình trong công tác bồi thường, hỗ trợ, tái định cư.</w:t>
      </w:r>
    </w:p>
    <w:p w14:paraId="0FDD93DD"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Công an tỉnh chỉ đạo, hướng dẫn, phối hợp bảo đảm an ninh, trật tự trong quá trình thực hiện các dự án; chủ động nắm tình hình, phòng ngừa và xử lý các hành vi vi phạm pháp luật.</w:t>
      </w:r>
    </w:p>
    <w:p w14:paraId="12B235F0" w14:textId="4C591F7C" w:rsidR="008A00D7" w:rsidRPr="00F90D69" w:rsidRDefault="00D27AC5" w:rsidP="00D27AC5">
      <w:pPr>
        <w:spacing w:before="120"/>
        <w:ind w:firstLine="720"/>
        <w:jc w:val="both"/>
        <w:rPr>
          <w:bCs/>
          <w:i/>
          <w:iCs/>
          <w:color w:val="000000" w:themeColor="text1"/>
          <w:sz w:val="28"/>
          <w:szCs w:val="28"/>
        </w:rPr>
      </w:pPr>
      <w:r w:rsidRPr="00F90D69">
        <w:rPr>
          <w:bCs/>
          <w:i/>
          <w:iCs/>
          <w:color w:val="000000" w:themeColor="text1"/>
          <w:sz w:val="28"/>
          <w:szCs w:val="28"/>
        </w:rPr>
        <w:t xml:space="preserve">5. </w:t>
      </w:r>
      <w:r w:rsidR="008A00D7" w:rsidRPr="00F90D69">
        <w:rPr>
          <w:bCs/>
          <w:i/>
          <w:iCs/>
          <w:color w:val="000000" w:themeColor="text1"/>
          <w:sz w:val="28"/>
          <w:szCs w:val="28"/>
        </w:rPr>
        <w:t>Ban Quản lý Khu kinh tế tỉnh phối hợp cung cấp hồ sơ, thông tin thuộc phạm vi quản lý đối với dự án trong khu kinh tế, khu công nghiệp; phối hợp với Ủy ban nhân dân cấp xã và đơn vị thực hiện nhiệm vụ bồi thường, hỗ trợ, tái định cư xây dựng, theo dõi và đôn đốc tiến độ giải phóng mặt bằng; đôn đốc chủ đầu tư, nhà đầu tư cung cấp hồ sơ, bố trí kinh phí và tiếp nhận mặt bằng; phối hợp xử lý hoặc tổng hợp, báo cáo khó khăn, vướng mắc thuộc phạm vi quản lý. Việc phối hợp thực hiện theo Quy chế này và Quyết định số 39/2026/QĐ-UBND ngày 17/6/2026 của UBND tỉnh.</w:t>
      </w:r>
    </w:p>
    <w:p w14:paraId="427E3550" w14:textId="0946A2ED" w:rsidR="00D27AC5" w:rsidRPr="00F90D69" w:rsidRDefault="008A00D7" w:rsidP="00D27AC5">
      <w:pPr>
        <w:spacing w:before="120"/>
        <w:ind w:firstLine="720"/>
        <w:jc w:val="both"/>
        <w:rPr>
          <w:bCs/>
          <w:color w:val="000000" w:themeColor="text1"/>
          <w:sz w:val="28"/>
          <w:szCs w:val="28"/>
        </w:rPr>
      </w:pPr>
      <w:r w:rsidRPr="00F90D69">
        <w:rPr>
          <w:bCs/>
          <w:color w:val="000000" w:themeColor="text1"/>
          <w:sz w:val="28"/>
          <w:szCs w:val="28"/>
        </w:rPr>
        <w:t xml:space="preserve">6. </w:t>
      </w:r>
      <w:r w:rsidR="00D27AC5" w:rsidRPr="00F90D69">
        <w:rPr>
          <w:bCs/>
          <w:color w:val="000000" w:themeColor="text1"/>
          <w:sz w:val="28"/>
          <w:szCs w:val="28"/>
        </w:rPr>
        <w:t>Các sở, ban, ngành khác căn cứ chức năng, nhiệm vụ được giao có trách nhiệm phối hợp, giải quyết kịp thời các nội dung liên quan đến dự án.</w:t>
      </w:r>
    </w:p>
    <w:p w14:paraId="7ED02875" w14:textId="48C621F6" w:rsidR="00D27AC5" w:rsidRPr="00F90D69" w:rsidRDefault="00D27AC5" w:rsidP="00D27AC5">
      <w:pPr>
        <w:spacing w:before="120"/>
        <w:ind w:firstLine="720"/>
        <w:jc w:val="both"/>
        <w:rPr>
          <w:b/>
          <w:i/>
          <w:iCs/>
          <w:color w:val="000000" w:themeColor="text1"/>
          <w:sz w:val="28"/>
          <w:szCs w:val="28"/>
        </w:rPr>
      </w:pPr>
      <w:r w:rsidRPr="00F90D69">
        <w:rPr>
          <w:b/>
          <w:i/>
          <w:iCs/>
          <w:color w:val="000000" w:themeColor="text1"/>
          <w:sz w:val="28"/>
          <w:szCs w:val="28"/>
        </w:rPr>
        <w:t xml:space="preserve">Điều </w:t>
      </w:r>
      <w:r w:rsidR="00F915AE" w:rsidRPr="00F90D69">
        <w:rPr>
          <w:b/>
          <w:i/>
          <w:iCs/>
          <w:color w:val="000000" w:themeColor="text1"/>
          <w:sz w:val="28"/>
          <w:szCs w:val="28"/>
        </w:rPr>
        <w:t>36</w:t>
      </w:r>
      <w:r w:rsidRPr="00F90D69">
        <w:rPr>
          <w:b/>
          <w:i/>
          <w:iCs/>
          <w:color w:val="000000" w:themeColor="text1"/>
          <w:sz w:val="28"/>
          <w:szCs w:val="28"/>
        </w:rPr>
        <w:t>. Trách nhiệm của chủ đầu tư</w:t>
      </w:r>
    </w:p>
    <w:p w14:paraId="12AD0E03" w14:textId="3CBFC255" w:rsidR="00D27AC5" w:rsidRPr="00F90D69" w:rsidRDefault="00D27AC5" w:rsidP="00D27AC5">
      <w:pPr>
        <w:spacing w:before="120"/>
        <w:ind w:firstLine="720"/>
        <w:jc w:val="both"/>
        <w:rPr>
          <w:bCs/>
          <w:i/>
          <w:iCs/>
          <w:color w:val="000000" w:themeColor="text1"/>
          <w:sz w:val="28"/>
          <w:szCs w:val="28"/>
        </w:rPr>
      </w:pPr>
      <w:r w:rsidRPr="00F90D69">
        <w:rPr>
          <w:bCs/>
          <w:i/>
          <w:iCs/>
          <w:color w:val="000000" w:themeColor="text1"/>
          <w:sz w:val="28"/>
          <w:szCs w:val="28"/>
        </w:rPr>
        <w:lastRenderedPageBreak/>
        <w:t xml:space="preserve">1. </w:t>
      </w:r>
      <w:r w:rsidR="00263579" w:rsidRPr="00F90D69">
        <w:rPr>
          <w:bCs/>
          <w:i/>
          <w:iCs/>
          <w:color w:val="000000" w:themeColor="text1"/>
          <w:sz w:val="28"/>
          <w:szCs w:val="28"/>
        </w:rPr>
        <w:t>Bảo đảm đầy đủ, kịp thời nguồn kinh phí chi trả tiền bồi thường, hỗ trợ, tái định cư theo phương án đã được cấp có thẩm quyền phê duyệt; phối hợp với Đơn vị thực hiện nhiệm vụ bồi thường, hỗ trợ, tái định cư và UBND cấp xã hoàn thiện chứng từ, hồ sơ quyết toán kinh phí tổ chức thực hiện bồi thường, hỗ trợ, tái định cư theo quy định.</w:t>
      </w:r>
    </w:p>
    <w:p w14:paraId="13FF4629" w14:textId="0D99A6D4" w:rsidR="00D27AC5" w:rsidRPr="00F90D69" w:rsidRDefault="00D27AC5" w:rsidP="00D27AC5">
      <w:pPr>
        <w:spacing w:before="120"/>
        <w:ind w:firstLine="720"/>
        <w:jc w:val="both"/>
        <w:rPr>
          <w:bCs/>
          <w:i/>
          <w:iCs/>
          <w:color w:val="000000" w:themeColor="text1"/>
          <w:sz w:val="28"/>
          <w:szCs w:val="28"/>
        </w:rPr>
      </w:pPr>
      <w:r w:rsidRPr="00F90D69">
        <w:rPr>
          <w:bCs/>
          <w:i/>
          <w:iCs/>
          <w:color w:val="000000" w:themeColor="text1"/>
          <w:sz w:val="28"/>
          <w:szCs w:val="28"/>
        </w:rPr>
        <w:t xml:space="preserve">2. </w:t>
      </w:r>
      <w:r w:rsidR="00263579" w:rsidRPr="00F90D69">
        <w:rPr>
          <w:bCs/>
          <w:i/>
          <w:iCs/>
          <w:color w:val="000000" w:themeColor="text1"/>
          <w:sz w:val="28"/>
          <w:szCs w:val="28"/>
        </w:rPr>
        <w:t>Cung cấp đầy đủ, kịp thời cho Đơn vị thực hiện nhiệm vụ bồi thường, hỗ trợ, tái định cư và UBND cấp xã hồ sơ pháp lý và các hồ sơ khác có liên quan trong quá trình thực hiện dự án.</w:t>
      </w:r>
    </w:p>
    <w:p w14:paraId="433347CB" w14:textId="1F459D3E" w:rsidR="00D27AC5" w:rsidRPr="00F90D69" w:rsidRDefault="00D27AC5" w:rsidP="00D27AC5">
      <w:pPr>
        <w:spacing w:before="120"/>
        <w:ind w:firstLine="720"/>
        <w:jc w:val="both"/>
        <w:rPr>
          <w:bCs/>
          <w:i/>
          <w:iCs/>
          <w:color w:val="000000" w:themeColor="text1"/>
          <w:sz w:val="28"/>
          <w:szCs w:val="28"/>
        </w:rPr>
      </w:pPr>
      <w:r w:rsidRPr="00F90D69">
        <w:rPr>
          <w:bCs/>
          <w:i/>
          <w:iCs/>
          <w:color w:val="000000" w:themeColor="text1"/>
          <w:sz w:val="28"/>
          <w:szCs w:val="28"/>
        </w:rPr>
        <w:t xml:space="preserve">3. </w:t>
      </w:r>
      <w:r w:rsidR="00263579" w:rsidRPr="00F90D69">
        <w:rPr>
          <w:bCs/>
          <w:i/>
          <w:iCs/>
          <w:color w:val="000000" w:themeColor="text1"/>
          <w:sz w:val="28"/>
          <w:szCs w:val="28"/>
        </w:rPr>
        <w:t>Cử cán bộ có thẩm quyền phối hợp chặt chẽ với Đơn vị thực hiện nhiệm vụ bồi thường, hỗ trợ, tái định cư và UBND cấp xã trong suốt quá trình điều tra, khảo sát, đo đạc, kiểm đếm, xác minh nguồn gốc đất, lập phương án bồi thường, hỗ trợ, tái định cư và trực tiếp phối hợp xử lý các vướng mắc kỹ thuật tại hiện trường.</w:t>
      </w:r>
    </w:p>
    <w:p w14:paraId="3F7E40AC" w14:textId="4E163ADE" w:rsidR="00263579" w:rsidRPr="00F90D69" w:rsidRDefault="00D27AC5" w:rsidP="00D27AC5">
      <w:pPr>
        <w:spacing w:before="120"/>
        <w:ind w:firstLine="720"/>
        <w:jc w:val="both"/>
        <w:rPr>
          <w:bCs/>
          <w:i/>
          <w:iCs/>
          <w:color w:val="000000" w:themeColor="text1"/>
          <w:sz w:val="28"/>
          <w:szCs w:val="28"/>
        </w:rPr>
      </w:pPr>
      <w:r w:rsidRPr="00F90D69">
        <w:rPr>
          <w:bCs/>
          <w:i/>
          <w:iCs/>
          <w:color w:val="000000" w:themeColor="text1"/>
          <w:sz w:val="28"/>
          <w:szCs w:val="28"/>
        </w:rPr>
        <w:t xml:space="preserve">4. </w:t>
      </w:r>
      <w:r w:rsidR="00585974" w:rsidRPr="00F90D69">
        <w:rPr>
          <w:bCs/>
          <w:i/>
          <w:iCs/>
          <w:color w:val="000000" w:themeColor="text1"/>
          <w:sz w:val="28"/>
          <w:szCs w:val="28"/>
        </w:rPr>
        <w:t xml:space="preserve">Phối hợp với Đơn vị thực hiện nhiệm vụ bồi thường, hỗ trợ, tái định cư và UBND cấp xã thống nhất </w:t>
      </w:r>
      <w:r w:rsidR="006F4A1E" w:rsidRPr="00F90D69">
        <w:rPr>
          <w:bCs/>
          <w:i/>
          <w:iCs/>
          <w:color w:val="000000" w:themeColor="text1"/>
          <w:sz w:val="28"/>
          <w:szCs w:val="28"/>
        </w:rPr>
        <w:t>xây dựng kế hoạch thu hồi đất</w:t>
      </w:r>
      <w:r w:rsidR="00585974" w:rsidRPr="00F90D69">
        <w:rPr>
          <w:bCs/>
          <w:i/>
          <w:iCs/>
          <w:color w:val="000000" w:themeColor="text1"/>
          <w:sz w:val="28"/>
          <w:szCs w:val="28"/>
        </w:rPr>
        <w:t xml:space="preserve"> phù hợp với tiến độ dự án và giải ngân vốn; kịp thời tiếp nhận mặt bằng sạch để quản lý, bảo vệ mốc giới và tổ chức thi công. Đối với các dự án dạng tuyến hoặc dự án thực hiện theo phân kỳ đầu tư, Chủ đầu tư phối hợp với Đơn vị thực hiện nhiệm vụ bồi thường tổ chức tiếp nhận bàn giao mặt bằng từng phần ngay sau khi người có đất thu hồi nhận tiền bồi thường, hỗ trợ và cam kết bàn giao đất để triển khai thi công sớm.</w:t>
      </w:r>
    </w:p>
    <w:p w14:paraId="7F25CC62" w14:textId="212A7B72" w:rsidR="00D27AC5" w:rsidRPr="00F90D69" w:rsidRDefault="00D27AC5" w:rsidP="00D27AC5">
      <w:pPr>
        <w:spacing w:before="120"/>
        <w:ind w:firstLine="720"/>
        <w:jc w:val="both"/>
        <w:rPr>
          <w:bCs/>
          <w:i/>
          <w:iCs/>
          <w:color w:val="000000" w:themeColor="text1"/>
          <w:sz w:val="28"/>
          <w:szCs w:val="28"/>
        </w:rPr>
      </w:pPr>
      <w:r w:rsidRPr="00F90D69">
        <w:rPr>
          <w:bCs/>
          <w:i/>
          <w:iCs/>
          <w:color w:val="000000" w:themeColor="text1"/>
          <w:sz w:val="28"/>
          <w:szCs w:val="28"/>
        </w:rPr>
        <w:t xml:space="preserve">5. </w:t>
      </w:r>
      <w:r w:rsidR="00263579" w:rsidRPr="00F90D69">
        <w:rPr>
          <w:bCs/>
          <w:i/>
          <w:iCs/>
          <w:color w:val="000000" w:themeColor="text1"/>
          <w:sz w:val="28"/>
          <w:szCs w:val="28"/>
        </w:rPr>
        <w:t>Không được tự ý thực hiện các hoạt động thi công, tác động trên đất khi chưa hoàn thành thủ tục thu hồi đất và chưa được bàn giao mặt bằng theo quy định; trừ trường hợp người có đất thu hồi tự nguyện bàn giao mặt bằng sớm trước thời hạn và được Đơn vị thực hiện nhiệm vụ bồi thường hoặc UBND cấp xã lập biên bản bàn giao tạm thời phục vụ thi công.</w:t>
      </w:r>
    </w:p>
    <w:p w14:paraId="0DE2B71B" w14:textId="204D3E8F" w:rsidR="00263579" w:rsidRPr="00F90D69" w:rsidRDefault="00263579" w:rsidP="00D27AC5">
      <w:pPr>
        <w:spacing w:before="120"/>
        <w:ind w:firstLine="720"/>
        <w:jc w:val="both"/>
        <w:rPr>
          <w:bCs/>
          <w:i/>
          <w:iCs/>
          <w:color w:val="000000" w:themeColor="text1"/>
          <w:sz w:val="28"/>
          <w:szCs w:val="28"/>
        </w:rPr>
      </w:pPr>
      <w:r w:rsidRPr="00F90D69">
        <w:rPr>
          <w:bCs/>
          <w:i/>
          <w:iCs/>
          <w:color w:val="000000" w:themeColor="text1"/>
          <w:sz w:val="28"/>
          <w:szCs w:val="28"/>
        </w:rPr>
        <w:t>6. Đối với các dự án sử dụng vốn vay nước ngoài (ODA), Chủ đầu tư có trách nhiệm chủ trì, phối hợp với Đơn vị thực hiện nhiệm vụ bồi thường, hỗ trợ, tái định cư và UBND cấp xã thu thập, cung cấp đầy đủ thông tin, số liệu liên quan phục vụ việc lập các báo cáo giám sát an toàn xã hội (SMR, DDR) theo yêu cầu của Nhà tài trợ và quy định của pháp luật.</w:t>
      </w:r>
    </w:p>
    <w:p w14:paraId="681EC74E" w14:textId="659D0E09"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 xml:space="preserve">Điều </w:t>
      </w:r>
      <w:r w:rsidR="00732614" w:rsidRPr="00F90D69">
        <w:rPr>
          <w:b/>
          <w:color w:val="000000" w:themeColor="text1"/>
          <w:sz w:val="28"/>
          <w:szCs w:val="28"/>
        </w:rPr>
        <w:t>3</w:t>
      </w:r>
      <w:r w:rsidR="00F915AE" w:rsidRPr="00F90D69">
        <w:rPr>
          <w:b/>
          <w:color w:val="000000" w:themeColor="text1"/>
          <w:sz w:val="28"/>
          <w:szCs w:val="28"/>
        </w:rPr>
        <w:t>7</w:t>
      </w:r>
      <w:r w:rsidRPr="00F90D69">
        <w:rPr>
          <w:b/>
          <w:color w:val="000000" w:themeColor="text1"/>
          <w:sz w:val="28"/>
          <w:szCs w:val="28"/>
        </w:rPr>
        <w:t>. Chế độ thông tin, báo cáo</w:t>
      </w:r>
    </w:p>
    <w:p w14:paraId="7FD0F757" w14:textId="49E2329A" w:rsidR="00D27AC5" w:rsidRPr="00F90D69" w:rsidRDefault="00D27AC5" w:rsidP="00D27AC5">
      <w:pPr>
        <w:spacing w:before="120"/>
        <w:ind w:firstLine="720"/>
        <w:jc w:val="both"/>
        <w:rPr>
          <w:bCs/>
          <w:i/>
          <w:iCs/>
          <w:color w:val="000000" w:themeColor="text1"/>
          <w:sz w:val="28"/>
          <w:szCs w:val="28"/>
        </w:rPr>
      </w:pPr>
      <w:r w:rsidRPr="00F90D69">
        <w:rPr>
          <w:bCs/>
          <w:i/>
          <w:iCs/>
          <w:color w:val="000000" w:themeColor="text1"/>
          <w:sz w:val="28"/>
          <w:szCs w:val="28"/>
        </w:rPr>
        <w:t xml:space="preserve">1. </w:t>
      </w:r>
      <w:r w:rsidR="008A00D7" w:rsidRPr="00F90D69">
        <w:rPr>
          <w:bCs/>
          <w:i/>
          <w:iCs/>
          <w:color w:val="000000" w:themeColor="text1"/>
          <w:sz w:val="28"/>
          <w:szCs w:val="28"/>
        </w:rPr>
        <w:t>Khi phát sinh khó khăn, vướng mắc trong quá trình thực hiện công tác bồi thường, hỗ trợ, tái định cư, thu hồi đất, Ủy ban nhân dân cấp xã có trách nhiệm kịp thời báo cáo Sở Nông nghiệp và Môi trường, đồng thời thông báo cho Chủ đầu tư để phối hợp giải quyết.</w:t>
      </w:r>
    </w:p>
    <w:p w14:paraId="0EADB60D" w14:textId="7F42F070" w:rsidR="00D27AC5" w:rsidRPr="00F90D69" w:rsidRDefault="00D27AC5" w:rsidP="00D27AC5">
      <w:pPr>
        <w:spacing w:before="120"/>
        <w:ind w:firstLine="720"/>
        <w:jc w:val="both"/>
        <w:rPr>
          <w:bCs/>
          <w:i/>
          <w:iCs/>
          <w:color w:val="000000" w:themeColor="text1"/>
          <w:sz w:val="28"/>
          <w:szCs w:val="28"/>
        </w:rPr>
      </w:pPr>
      <w:r w:rsidRPr="00F90D69">
        <w:rPr>
          <w:bCs/>
          <w:i/>
          <w:iCs/>
          <w:color w:val="000000" w:themeColor="text1"/>
          <w:sz w:val="28"/>
          <w:szCs w:val="28"/>
        </w:rPr>
        <w:t xml:space="preserve">2. </w:t>
      </w:r>
      <w:r w:rsidR="008A00D7" w:rsidRPr="00F90D69">
        <w:rPr>
          <w:bCs/>
          <w:i/>
          <w:iCs/>
          <w:color w:val="000000" w:themeColor="text1"/>
          <w:sz w:val="28"/>
          <w:szCs w:val="28"/>
        </w:rPr>
        <w:t>Đối với các dự án trọng điểm, dự án có yêu cầu tiến độ cấp bách hoặc có nguy cơ ảnh hưởng đến tiến độ hoặc phát sinh điểm nóng, thực hiện định kỳ hằng tuần hoặc theo các mốc tiến độ theo yêu cầu của cơ quan có thẩm quyền</w:t>
      </w:r>
      <w:r w:rsidRPr="00F90D69">
        <w:rPr>
          <w:bCs/>
          <w:i/>
          <w:iCs/>
          <w:color w:val="000000" w:themeColor="text1"/>
          <w:sz w:val="28"/>
          <w:szCs w:val="28"/>
        </w:rPr>
        <w:t>.</w:t>
      </w:r>
    </w:p>
    <w:p w14:paraId="392DC48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Sở Nông nghiệp và Môi trường tổng hợp, theo dõi, đánh giá tiến độ và báo cáo Ủy ban nhân dân tỉnh định kỳ hoặc đột xuất.</w:t>
      </w:r>
    </w:p>
    <w:p w14:paraId="2BD829A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4. Nội dung báo cáo phải đánh giá rõ:</w:t>
      </w:r>
    </w:p>
    <w:p w14:paraId="1EC3E77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lastRenderedPageBreak/>
        <w:t>a) Tiến độ thực hiện;</w:t>
      </w:r>
    </w:p>
    <w:p w14:paraId="5C94296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b) Khối lượng đã hoàn thành;</w:t>
      </w:r>
    </w:p>
    <w:p w14:paraId="3B055ED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c) Số hộ, tổ chức còn vướng mắc;</w:t>
      </w:r>
    </w:p>
    <w:p w14:paraId="581317D8"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d) Nguyên nhân;</w:t>
      </w:r>
    </w:p>
    <w:p w14:paraId="6F86A1D7"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đ) Trách nhiệm của từng cơ quan, đơn vị;</w:t>
      </w:r>
    </w:p>
    <w:p w14:paraId="1AFBB649"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e) Kiến nghị, đề xuất và thời hạn giải quyết.</w:t>
      </w:r>
    </w:p>
    <w:p w14:paraId="458CC7B1" w14:textId="77777777" w:rsidR="00D27AC5" w:rsidRPr="00F90D69" w:rsidRDefault="00D27AC5" w:rsidP="00D27AC5">
      <w:pPr>
        <w:spacing w:before="120"/>
        <w:jc w:val="center"/>
        <w:rPr>
          <w:b/>
          <w:color w:val="000000" w:themeColor="text1"/>
          <w:sz w:val="28"/>
          <w:szCs w:val="28"/>
        </w:rPr>
      </w:pPr>
      <w:r w:rsidRPr="00F90D69">
        <w:rPr>
          <w:b/>
          <w:color w:val="000000" w:themeColor="text1"/>
          <w:sz w:val="28"/>
          <w:szCs w:val="28"/>
        </w:rPr>
        <w:t>Chương IV</w:t>
      </w:r>
    </w:p>
    <w:p w14:paraId="44D59B7B" w14:textId="77777777" w:rsidR="00D27AC5" w:rsidRPr="00F90D69" w:rsidRDefault="00D27AC5" w:rsidP="00D27AC5">
      <w:pPr>
        <w:spacing w:before="120"/>
        <w:jc w:val="center"/>
        <w:rPr>
          <w:b/>
          <w:color w:val="000000" w:themeColor="text1"/>
          <w:sz w:val="28"/>
          <w:szCs w:val="28"/>
        </w:rPr>
      </w:pPr>
      <w:r w:rsidRPr="00F90D69">
        <w:rPr>
          <w:b/>
          <w:color w:val="000000" w:themeColor="text1"/>
          <w:sz w:val="28"/>
          <w:szCs w:val="28"/>
        </w:rPr>
        <w:t>TỔ CHỨC THỰC HIỆN</w:t>
      </w:r>
    </w:p>
    <w:p w14:paraId="51BA90C7" w14:textId="3D9BCD5B"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 xml:space="preserve">Điều </w:t>
      </w:r>
      <w:r w:rsidR="00732614" w:rsidRPr="00F90D69">
        <w:rPr>
          <w:b/>
          <w:color w:val="000000" w:themeColor="text1"/>
          <w:sz w:val="28"/>
          <w:szCs w:val="28"/>
        </w:rPr>
        <w:t>3</w:t>
      </w:r>
      <w:r w:rsidR="00F915AE" w:rsidRPr="00F90D69">
        <w:rPr>
          <w:b/>
          <w:color w:val="000000" w:themeColor="text1"/>
          <w:sz w:val="28"/>
          <w:szCs w:val="28"/>
        </w:rPr>
        <w:t>8</w:t>
      </w:r>
      <w:r w:rsidRPr="00F90D69">
        <w:rPr>
          <w:b/>
          <w:color w:val="000000" w:themeColor="text1"/>
          <w:sz w:val="28"/>
          <w:szCs w:val="28"/>
        </w:rPr>
        <w:t>. Tổ chức thực hiện</w:t>
      </w:r>
    </w:p>
    <w:p w14:paraId="7D510CFD"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Các sở, ban, ngành, UBND cấp xã, Trung tâm Phát triển quỹ đất tỉnh, chủ đầu tư và các đơn vị có liên quan căn cứ chức năng, nhiệm vụ tổ chức thực hiện nghiêm túc Quy chế này.</w:t>
      </w:r>
    </w:p>
    <w:p w14:paraId="296C38ED"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Người đứng đầu cơ quan, đơn vị, địa phương chịu trách nhiệm tổ chức thực hiện và kiểm tra tiến độ các nhiệm vụ được giao.</w:t>
      </w:r>
    </w:p>
    <w:p w14:paraId="37D0AF0B"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Trong quá trình thực hiện, trường hợp có khó khăn, vướng mắc, các cơ quan, đơn vị phản ánh về Sở Nông nghiệp và Môi trường để tổng hợp, hướng dẫn hoặc báo cáo UBND tỉnh xem xét, quyết định.</w:t>
      </w:r>
    </w:p>
    <w:p w14:paraId="5BD815C2" w14:textId="3870A66C"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 xml:space="preserve">Điều </w:t>
      </w:r>
      <w:r w:rsidR="00732614" w:rsidRPr="00F90D69">
        <w:rPr>
          <w:b/>
          <w:color w:val="000000" w:themeColor="text1"/>
          <w:sz w:val="28"/>
          <w:szCs w:val="28"/>
        </w:rPr>
        <w:t>3</w:t>
      </w:r>
      <w:r w:rsidR="00F915AE" w:rsidRPr="00F90D69">
        <w:rPr>
          <w:b/>
          <w:color w:val="000000" w:themeColor="text1"/>
          <w:sz w:val="28"/>
          <w:szCs w:val="28"/>
        </w:rPr>
        <w:t>9</w:t>
      </w:r>
      <w:r w:rsidRPr="00F90D69">
        <w:rPr>
          <w:b/>
          <w:color w:val="000000" w:themeColor="text1"/>
          <w:sz w:val="28"/>
          <w:szCs w:val="28"/>
        </w:rPr>
        <w:t>. Điều khoản chuyển tiếp</w:t>
      </w:r>
    </w:p>
    <w:p w14:paraId="0BC78860"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1. Đối với các hồ sơ bồi thường, hỗ trợ, tái định cư, thu hồi đất và cưỡng chế thực hiện quyết định thu hồi đất đã được triển khai trước ngày Quyết định này có hiệu lực thì tiếp tục thực hiện theo quy định pháp luật và chính sách đã áp dụng tại thời điểm triển khai, trừ trường hợp pháp luật có quy định khác.</w:t>
      </w:r>
    </w:p>
    <w:p w14:paraId="00C776A3"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2. Đối với các bước công việc chưa thực hiện kể từ ngày Quyết định này có hiệu lực thì thực hiện theo Quy chế này.</w:t>
      </w:r>
    </w:p>
    <w:p w14:paraId="7F1F01AF" w14:textId="77777777"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3. Việc chuyển tiếp phải bảo đảm không làm gián đoạn, kéo dài việc giải quyết hồ sơ, không làm phát sinh thủ tục hành chính hoặc thành phần hồ sơ ngoài quy định pháp luật.</w:t>
      </w:r>
    </w:p>
    <w:p w14:paraId="639098CD" w14:textId="2DC63308" w:rsidR="00D27AC5" w:rsidRPr="00F90D69" w:rsidRDefault="00D27AC5" w:rsidP="00D27AC5">
      <w:pPr>
        <w:spacing w:before="120"/>
        <w:ind w:firstLine="720"/>
        <w:jc w:val="both"/>
        <w:rPr>
          <w:b/>
          <w:color w:val="000000" w:themeColor="text1"/>
          <w:sz w:val="28"/>
          <w:szCs w:val="28"/>
        </w:rPr>
      </w:pPr>
      <w:r w:rsidRPr="00F90D69">
        <w:rPr>
          <w:b/>
          <w:color w:val="000000" w:themeColor="text1"/>
          <w:sz w:val="28"/>
          <w:szCs w:val="28"/>
        </w:rPr>
        <w:t xml:space="preserve">Điều </w:t>
      </w:r>
      <w:r w:rsidR="00F915AE" w:rsidRPr="00F90D69">
        <w:rPr>
          <w:b/>
          <w:color w:val="000000" w:themeColor="text1"/>
          <w:sz w:val="28"/>
          <w:szCs w:val="28"/>
        </w:rPr>
        <w:t>40</w:t>
      </w:r>
      <w:r w:rsidRPr="00F90D69">
        <w:rPr>
          <w:b/>
          <w:color w:val="000000" w:themeColor="text1"/>
          <w:sz w:val="28"/>
          <w:szCs w:val="28"/>
        </w:rPr>
        <w:t>. Xử lý trường hợp văn bản pháp luật thay đổi</w:t>
      </w:r>
    </w:p>
    <w:p w14:paraId="08AF308A" w14:textId="3D42CA03" w:rsidR="00D27AC5" w:rsidRPr="00F90D69" w:rsidRDefault="00D27AC5" w:rsidP="00D27AC5">
      <w:pPr>
        <w:spacing w:before="120"/>
        <w:ind w:firstLine="720"/>
        <w:jc w:val="both"/>
        <w:rPr>
          <w:bCs/>
          <w:color w:val="000000" w:themeColor="text1"/>
          <w:sz w:val="28"/>
          <w:szCs w:val="28"/>
        </w:rPr>
      </w:pPr>
      <w:r w:rsidRPr="00F90D69">
        <w:rPr>
          <w:bCs/>
          <w:color w:val="000000" w:themeColor="text1"/>
          <w:sz w:val="28"/>
          <w:szCs w:val="28"/>
        </w:rPr>
        <w:t>Trong quá trình thực hiện, nếu các văn bản quy phạm pháp luật được sửa đổi, bổ sung, thay thế hoặc có quy định khác với Quy chế này thì thực hiện theo văn bản quy phạm pháp luật có hiệu lực pháp lý cao hơn hoặc văn bản được ban hành sau; Sở Nông nghiệp và Môi trường có trách nhiệm tham mưu Ủy ban nhân dân tỉnh sửa đổi, bổ sung Quy chế khi cần thiết./.</w:t>
      </w:r>
    </w:p>
    <w:sectPr w:rsidR="00D27AC5" w:rsidRPr="00F90D69" w:rsidSect="009A3038">
      <w:headerReference w:type="default" r:id="rId8"/>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105D3" w14:textId="77777777" w:rsidR="00E96AAD" w:rsidRDefault="00E96AAD" w:rsidP="009A3038">
      <w:r>
        <w:separator/>
      </w:r>
    </w:p>
  </w:endnote>
  <w:endnote w:type="continuationSeparator" w:id="0">
    <w:p w14:paraId="7D0A1A62" w14:textId="77777777" w:rsidR="00E96AAD" w:rsidRDefault="00E96AAD" w:rsidP="009A3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64715" w14:textId="77777777" w:rsidR="00E96AAD" w:rsidRDefault="00E96AAD" w:rsidP="009A3038">
      <w:r>
        <w:separator/>
      </w:r>
    </w:p>
  </w:footnote>
  <w:footnote w:type="continuationSeparator" w:id="0">
    <w:p w14:paraId="5D448B84" w14:textId="77777777" w:rsidR="00E96AAD" w:rsidRDefault="00E96AAD" w:rsidP="009A3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5999636"/>
      <w:docPartObj>
        <w:docPartGallery w:val="Page Numbers (Top of Page)"/>
        <w:docPartUnique/>
      </w:docPartObj>
    </w:sdtPr>
    <w:sdtContent>
      <w:p w14:paraId="6B3CA8FC" w14:textId="0AE2CCF0" w:rsidR="009A3038" w:rsidRPr="009A3038" w:rsidRDefault="009A3038" w:rsidP="009A3038">
        <w:pPr>
          <w:pStyle w:val="Header"/>
          <w:jc w:val="center"/>
          <w:rPr>
            <w:rFonts w:ascii="Times New Roman" w:hAnsi="Times New Roman" w:cs="Times New Roman"/>
          </w:rPr>
        </w:pPr>
        <w:r w:rsidRPr="009A3038">
          <w:rPr>
            <w:rFonts w:ascii="Times New Roman" w:hAnsi="Times New Roman" w:cs="Times New Roman"/>
          </w:rPr>
          <w:fldChar w:fldCharType="begin"/>
        </w:r>
        <w:r w:rsidRPr="009A3038">
          <w:rPr>
            <w:rFonts w:ascii="Times New Roman" w:hAnsi="Times New Roman" w:cs="Times New Roman"/>
          </w:rPr>
          <w:instrText>PAGE   \* MERGEFORMAT</w:instrText>
        </w:r>
        <w:r w:rsidRPr="009A3038">
          <w:rPr>
            <w:rFonts w:ascii="Times New Roman" w:hAnsi="Times New Roman" w:cs="Times New Roman"/>
          </w:rPr>
          <w:fldChar w:fldCharType="separate"/>
        </w:r>
        <w:r w:rsidRPr="009A3038">
          <w:rPr>
            <w:rFonts w:ascii="Times New Roman" w:hAnsi="Times New Roman" w:cs="Times New Roman"/>
            <w:lang w:val="vi-VN"/>
          </w:rPr>
          <w:t>2</w:t>
        </w:r>
        <w:r w:rsidRPr="009A3038">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307"/>
    <w:multiLevelType w:val="multilevel"/>
    <w:tmpl w:val="9BD85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CD15A5"/>
    <w:multiLevelType w:val="multilevel"/>
    <w:tmpl w:val="43E07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4C7692"/>
    <w:multiLevelType w:val="multilevel"/>
    <w:tmpl w:val="33FC9E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B333C5"/>
    <w:multiLevelType w:val="multilevel"/>
    <w:tmpl w:val="BAB07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985A6D"/>
    <w:multiLevelType w:val="multilevel"/>
    <w:tmpl w:val="7FCC2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4746C7"/>
    <w:multiLevelType w:val="multilevel"/>
    <w:tmpl w:val="1A00C4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49E5374"/>
    <w:multiLevelType w:val="multilevel"/>
    <w:tmpl w:val="94DE8D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1B7199"/>
    <w:multiLevelType w:val="multilevel"/>
    <w:tmpl w:val="A14C9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57737A"/>
    <w:multiLevelType w:val="multilevel"/>
    <w:tmpl w:val="C5EA58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40E1EF7"/>
    <w:multiLevelType w:val="multilevel"/>
    <w:tmpl w:val="274CD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4728098">
    <w:abstractNumId w:val="8"/>
  </w:num>
  <w:num w:numId="2" w16cid:durableId="2096853891">
    <w:abstractNumId w:val="5"/>
  </w:num>
  <w:num w:numId="3" w16cid:durableId="520820596">
    <w:abstractNumId w:val="1"/>
  </w:num>
  <w:num w:numId="4" w16cid:durableId="1755086403">
    <w:abstractNumId w:val="6"/>
  </w:num>
  <w:num w:numId="5" w16cid:durableId="418674591">
    <w:abstractNumId w:val="2"/>
  </w:num>
  <w:num w:numId="6" w16cid:durableId="241335979">
    <w:abstractNumId w:val="4"/>
  </w:num>
  <w:num w:numId="7" w16cid:durableId="493037099">
    <w:abstractNumId w:val="0"/>
  </w:num>
  <w:num w:numId="8" w16cid:durableId="1433932568">
    <w:abstractNumId w:val="7"/>
  </w:num>
  <w:num w:numId="9" w16cid:durableId="1249846922">
    <w:abstractNumId w:val="3"/>
  </w:num>
  <w:num w:numId="10" w16cid:durableId="18367223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658"/>
    <w:rsid w:val="00024D3F"/>
    <w:rsid w:val="000861AC"/>
    <w:rsid w:val="000A3583"/>
    <w:rsid w:val="000B0179"/>
    <w:rsid w:val="000C0138"/>
    <w:rsid w:val="00131B8C"/>
    <w:rsid w:val="001777FF"/>
    <w:rsid w:val="001A11DA"/>
    <w:rsid w:val="001E028C"/>
    <w:rsid w:val="0021370B"/>
    <w:rsid w:val="00242D3E"/>
    <w:rsid w:val="00263579"/>
    <w:rsid w:val="002738B9"/>
    <w:rsid w:val="002812F6"/>
    <w:rsid w:val="002B7303"/>
    <w:rsid w:val="002C0B6F"/>
    <w:rsid w:val="002D791C"/>
    <w:rsid w:val="002E3AA8"/>
    <w:rsid w:val="003739FF"/>
    <w:rsid w:val="003F0D0D"/>
    <w:rsid w:val="00465C86"/>
    <w:rsid w:val="004B12B2"/>
    <w:rsid w:val="004B50FF"/>
    <w:rsid w:val="00585974"/>
    <w:rsid w:val="005A5A93"/>
    <w:rsid w:val="005F2D7A"/>
    <w:rsid w:val="006B5540"/>
    <w:rsid w:val="006E30F2"/>
    <w:rsid w:val="006F4A1E"/>
    <w:rsid w:val="00732614"/>
    <w:rsid w:val="0079046D"/>
    <w:rsid w:val="00845983"/>
    <w:rsid w:val="008A00D7"/>
    <w:rsid w:val="008A5EE9"/>
    <w:rsid w:val="008A76D4"/>
    <w:rsid w:val="008B5DD4"/>
    <w:rsid w:val="00914F42"/>
    <w:rsid w:val="00941E96"/>
    <w:rsid w:val="009A3038"/>
    <w:rsid w:val="009C6570"/>
    <w:rsid w:val="00A01131"/>
    <w:rsid w:val="00A322AA"/>
    <w:rsid w:val="00A50658"/>
    <w:rsid w:val="00A74D1C"/>
    <w:rsid w:val="00AE38B8"/>
    <w:rsid w:val="00B145F1"/>
    <w:rsid w:val="00B209BC"/>
    <w:rsid w:val="00B3450F"/>
    <w:rsid w:val="00BF142E"/>
    <w:rsid w:val="00C63731"/>
    <w:rsid w:val="00C658EE"/>
    <w:rsid w:val="00C80350"/>
    <w:rsid w:val="00CD1D2D"/>
    <w:rsid w:val="00D12868"/>
    <w:rsid w:val="00D27AC5"/>
    <w:rsid w:val="00D453E9"/>
    <w:rsid w:val="00D82863"/>
    <w:rsid w:val="00D95FBD"/>
    <w:rsid w:val="00DD5F25"/>
    <w:rsid w:val="00DE154C"/>
    <w:rsid w:val="00E36304"/>
    <w:rsid w:val="00E96AAD"/>
    <w:rsid w:val="00EC09E3"/>
    <w:rsid w:val="00EF1B80"/>
    <w:rsid w:val="00F05FFD"/>
    <w:rsid w:val="00F90D69"/>
    <w:rsid w:val="00F915AE"/>
    <w:rsid w:val="00FA2EF2"/>
    <w:rsid w:val="00FC00C7"/>
    <w:rsid w:val="00FE5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B2A7A"/>
  <w15:chartTrackingRefBased/>
  <w15:docId w15:val="{5DB23287-B1FD-467E-837C-2D651CCD2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57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303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9A3038"/>
  </w:style>
  <w:style w:type="paragraph" w:styleId="Footer">
    <w:name w:val="footer"/>
    <w:basedOn w:val="Normal"/>
    <w:link w:val="FooterChar"/>
    <w:uiPriority w:val="99"/>
    <w:unhideWhenUsed/>
    <w:rsid w:val="009A303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9A3038"/>
  </w:style>
  <w:style w:type="paragraph" w:styleId="Revision">
    <w:name w:val="Revision"/>
    <w:hidden/>
    <w:uiPriority w:val="99"/>
    <w:semiHidden/>
    <w:rsid w:val="00D82863"/>
    <w:pPr>
      <w:spacing w:after="0" w:line="240" w:lineRule="auto"/>
    </w:pPr>
  </w:style>
  <w:style w:type="paragraph" w:styleId="NormalWeb">
    <w:name w:val="Normal (Web)"/>
    <w:basedOn w:val="Normal"/>
    <w:uiPriority w:val="99"/>
    <w:semiHidden/>
    <w:unhideWhenUsed/>
    <w:rsid w:val="00465C86"/>
    <w:pPr>
      <w:spacing w:before="100" w:beforeAutospacing="1" w:after="100" w:afterAutospacing="1"/>
    </w:pPr>
  </w:style>
  <w:style w:type="character" w:styleId="Strong">
    <w:name w:val="Strong"/>
    <w:basedOn w:val="DefaultParagraphFont"/>
    <w:uiPriority w:val="22"/>
    <w:qFormat/>
    <w:rsid w:val="00465C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4024">
      <w:bodyDiv w:val="1"/>
      <w:marLeft w:val="0"/>
      <w:marRight w:val="0"/>
      <w:marTop w:val="0"/>
      <w:marBottom w:val="0"/>
      <w:divBdr>
        <w:top w:val="none" w:sz="0" w:space="0" w:color="auto"/>
        <w:left w:val="none" w:sz="0" w:space="0" w:color="auto"/>
        <w:bottom w:val="none" w:sz="0" w:space="0" w:color="auto"/>
        <w:right w:val="none" w:sz="0" w:space="0" w:color="auto"/>
      </w:divBdr>
    </w:div>
    <w:div w:id="116684830">
      <w:bodyDiv w:val="1"/>
      <w:marLeft w:val="0"/>
      <w:marRight w:val="0"/>
      <w:marTop w:val="0"/>
      <w:marBottom w:val="0"/>
      <w:divBdr>
        <w:top w:val="none" w:sz="0" w:space="0" w:color="auto"/>
        <w:left w:val="none" w:sz="0" w:space="0" w:color="auto"/>
        <w:bottom w:val="none" w:sz="0" w:space="0" w:color="auto"/>
        <w:right w:val="none" w:sz="0" w:space="0" w:color="auto"/>
      </w:divBdr>
    </w:div>
    <w:div w:id="437023527">
      <w:bodyDiv w:val="1"/>
      <w:marLeft w:val="0"/>
      <w:marRight w:val="0"/>
      <w:marTop w:val="0"/>
      <w:marBottom w:val="0"/>
      <w:divBdr>
        <w:top w:val="none" w:sz="0" w:space="0" w:color="auto"/>
        <w:left w:val="none" w:sz="0" w:space="0" w:color="auto"/>
        <w:bottom w:val="none" w:sz="0" w:space="0" w:color="auto"/>
        <w:right w:val="none" w:sz="0" w:space="0" w:color="auto"/>
      </w:divBdr>
    </w:div>
    <w:div w:id="473446603">
      <w:bodyDiv w:val="1"/>
      <w:marLeft w:val="0"/>
      <w:marRight w:val="0"/>
      <w:marTop w:val="0"/>
      <w:marBottom w:val="0"/>
      <w:divBdr>
        <w:top w:val="none" w:sz="0" w:space="0" w:color="auto"/>
        <w:left w:val="none" w:sz="0" w:space="0" w:color="auto"/>
        <w:bottom w:val="none" w:sz="0" w:space="0" w:color="auto"/>
        <w:right w:val="none" w:sz="0" w:space="0" w:color="auto"/>
      </w:divBdr>
    </w:div>
    <w:div w:id="733041341">
      <w:bodyDiv w:val="1"/>
      <w:marLeft w:val="0"/>
      <w:marRight w:val="0"/>
      <w:marTop w:val="0"/>
      <w:marBottom w:val="0"/>
      <w:divBdr>
        <w:top w:val="none" w:sz="0" w:space="0" w:color="auto"/>
        <w:left w:val="none" w:sz="0" w:space="0" w:color="auto"/>
        <w:bottom w:val="none" w:sz="0" w:space="0" w:color="auto"/>
        <w:right w:val="none" w:sz="0" w:space="0" w:color="auto"/>
      </w:divBdr>
    </w:div>
    <w:div w:id="905068256">
      <w:bodyDiv w:val="1"/>
      <w:marLeft w:val="0"/>
      <w:marRight w:val="0"/>
      <w:marTop w:val="0"/>
      <w:marBottom w:val="0"/>
      <w:divBdr>
        <w:top w:val="none" w:sz="0" w:space="0" w:color="auto"/>
        <w:left w:val="none" w:sz="0" w:space="0" w:color="auto"/>
        <w:bottom w:val="none" w:sz="0" w:space="0" w:color="auto"/>
        <w:right w:val="none" w:sz="0" w:space="0" w:color="auto"/>
      </w:divBdr>
    </w:div>
    <w:div w:id="906494138">
      <w:bodyDiv w:val="1"/>
      <w:marLeft w:val="0"/>
      <w:marRight w:val="0"/>
      <w:marTop w:val="0"/>
      <w:marBottom w:val="0"/>
      <w:divBdr>
        <w:top w:val="none" w:sz="0" w:space="0" w:color="auto"/>
        <w:left w:val="none" w:sz="0" w:space="0" w:color="auto"/>
        <w:bottom w:val="none" w:sz="0" w:space="0" w:color="auto"/>
        <w:right w:val="none" w:sz="0" w:space="0" w:color="auto"/>
      </w:divBdr>
    </w:div>
    <w:div w:id="939340934">
      <w:bodyDiv w:val="1"/>
      <w:marLeft w:val="0"/>
      <w:marRight w:val="0"/>
      <w:marTop w:val="0"/>
      <w:marBottom w:val="0"/>
      <w:divBdr>
        <w:top w:val="none" w:sz="0" w:space="0" w:color="auto"/>
        <w:left w:val="none" w:sz="0" w:space="0" w:color="auto"/>
        <w:bottom w:val="none" w:sz="0" w:space="0" w:color="auto"/>
        <w:right w:val="none" w:sz="0" w:space="0" w:color="auto"/>
      </w:divBdr>
    </w:div>
    <w:div w:id="1005939035">
      <w:bodyDiv w:val="1"/>
      <w:marLeft w:val="0"/>
      <w:marRight w:val="0"/>
      <w:marTop w:val="0"/>
      <w:marBottom w:val="0"/>
      <w:divBdr>
        <w:top w:val="none" w:sz="0" w:space="0" w:color="auto"/>
        <w:left w:val="none" w:sz="0" w:space="0" w:color="auto"/>
        <w:bottom w:val="none" w:sz="0" w:space="0" w:color="auto"/>
        <w:right w:val="none" w:sz="0" w:space="0" w:color="auto"/>
      </w:divBdr>
    </w:div>
    <w:div w:id="1022634513">
      <w:bodyDiv w:val="1"/>
      <w:marLeft w:val="0"/>
      <w:marRight w:val="0"/>
      <w:marTop w:val="0"/>
      <w:marBottom w:val="0"/>
      <w:divBdr>
        <w:top w:val="none" w:sz="0" w:space="0" w:color="auto"/>
        <w:left w:val="none" w:sz="0" w:space="0" w:color="auto"/>
        <w:bottom w:val="none" w:sz="0" w:space="0" w:color="auto"/>
        <w:right w:val="none" w:sz="0" w:space="0" w:color="auto"/>
      </w:divBdr>
    </w:div>
    <w:div w:id="1049690545">
      <w:bodyDiv w:val="1"/>
      <w:marLeft w:val="0"/>
      <w:marRight w:val="0"/>
      <w:marTop w:val="0"/>
      <w:marBottom w:val="0"/>
      <w:divBdr>
        <w:top w:val="none" w:sz="0" w:space="0" w:color="auto"/>
        <w:left w:val="none" w:sz="0" w:space="0" w:color="auto"/>
        <w:bottom w:val="none" w:sz="0" w:space="0" w:color="auto"/>
        <w:right w:val="none" w:sz="0" w:space="0" w:color="auto"/>
      </w:divBdr>
    </w:div>
    <w:div w:id="1113861725">
      <w:bodyDiv w:val="1"/>
      <w:marLeft w:val="0"/>
      <w:marRight w:val="0"/>
      <w:marTop w:val="0"/>
      <w:marBottom w:val="0"/>
      <w:divBdr>
        <w:top w:val="none" w:sz="0" w:space="0" w:color="auto"/>
        <w:left w:val="none" w:sz="0" w:space="0" w:color="auto"/>
        <w:bottom w:val="none" w:sz="0" w:space="0" w:color="auto"/>
        <w:right w:val="none" w:sz="0" w:space="0" w:color="auto"/>
      </w:divBdr>
    </w:div>
    <w:div w:id="1383754599">
      <w:bodyDiv w:val="1"/>
      <w:marLeft w:val="0"/>
      <w:marRight w:val="0"/>
      <w:marTop w:val="0"/>
      <w:marBottom w:val="0"/>
      <w:divBdr>
        <w:top w:val="none" w:sz="0" w:space="0" w:color="auto"/>
        <w:left w:val="none" w:sz="0" w:space="0" w:color="auto"/>
        <w:bottom w:val="none" w:sz="0" w:space="0" w:color="auto"/>
        <w:right w:val="none" w:sz="0" w:space="0" w:color="auto"/>
      </w:divBdr>
    </w:div>
    <w:div w:id="1420364982">
      <w:bodyDiv w:val="1"/>
      <w:marLeft w:val="0"/>
      <w:marRight w:val="0"/>
      <w:marTop w:val="0"/>
      <w:marBottom w:val="0"/>
      <w:divBdr>
        <w:top w:val="none" w:sz="0" w:space="0" w:color="auto"/>
        <w:left w:val="none" w:sz="0" w:space="0" w:color="auto"/>
        <w:bottom w:val="none" w:sz="0" w:space="0" w:color="auto"/>
        <w:right w:val="none" w:sz="0" w:space="0" w:color="auto"/>
      </w:divBdr>
    </w:div>
    <w:div w:id="1593467883">
      <w:bodyDiv w:val="1"/>
      <w:marLeft w:val="0"/>
      <w:marRight w:val="0"/>
      <w:marTop w:val="0"/>
      <w:marBottom w:val="0"/>
      <w:divBdr>
        <w:top w:val="none" w:sz="0" w:space="0" w:color="auto"/>
        <w:left w:val="none" w:sz="0" w:space="0" w:color="auto"/>
        <w:bottom w:val="none" w:sz="0" w:space="0" w:color="auto"/>
        <w:right w:val="none" w:sz="0" w:space="0" w:color="auto"/>
      </w:divBdr>
    </w:div>
    <w:div w:id="1615018628">
      <w:bodyDiv w:val="1"/>
      <w:marLeft w:val="0"/>
      <w:marRight w:val="0"/>
      <w:marTop w:val="0"/>
      <w:marBottom w:val="0"/>
      <w:divBdr>
        <w:top w:val="none" w:sz="0" w:space="0" w:color="auto"/>
        <w:left w:val="none" w:sz="0" w:space="0" w:color="auto"/>
        <w:bottom w:val="none" w:sz="0" w:space="0" w:color="auto"/>
        <w:right w:val="none" w:sz="0" w:space="0" w:color="auto"/>
      </w:divBdr>
    </w:div>
    <w:div w:id="1969697090">
      <w:bodyDiv w:val="1"/>
      <w:marLeft w:val="0"/>
      <w:marRight w:val="0"/>
      <w:marTop w:val="0"/>
      <w:marBottom w:val="0"/>
      <w:divBdr>
        <w:top w:val="none" w:sz="0" w:space="0" w:color="auto"/>
        <w:left w:val="none" w:sz="0" w:space="0" w:color="auto"/>
        <w:bottom w:val="none" w:sz="0" w:space="0" w:color="auto"/>
        <w:right w:val="none" w:sz="0" w:space="0" w:color="auto"/>
      </w:divBdr>
    </w:div>
    <w:div w:id="2069527725">
      <w:bodyDiv w:val="1"/>
      <w:marLeft w:val="0"/>
      <w:marRight w:val="0"/>
      <w:marTop w:val="0"/>
      <w:marBottom w:val="0"/>
      <w:divBdr>
        <w:top w:val="none" w:sz="0" w:space="0" w:color="auto"/>
        <w:left w:val="none" w:sz="0" w:space="0" w:color="auto"/>
        <w:bottom w:val="none" w:sz="0" w:space="0" w:color="auto"/>
        <w:right w:val="none" w:sz="0" w:space="0" w:color="auto"/>
      </w:divBdr>
    </w:div>
    <w:div w:id="210228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257D3-C4F5-4D43-BAD2-3397DC900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24</Pages>
  <Words>8243</Words>
  <Characters>46991</Characters>
  <Application>Microsoft Office Word</Application>
  <DocSecurity>0</DocSecurity>
  <Lines>391</Lines>
  <Paragraphs>110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55124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Quỳnh Anh Trần</cp:lastModifiedBy>
  <cp:revision>21</cp:revision>
  <dcterms:created xsi:type="dcterms:W3CDTF">2026-09-01T07:52:00Z</dcterms:created>
  <dcterms:modified xsi:type="dcterms:W3CDTF">2026-10-22T10:35:00Z</dcterms:modified>
</cp:coreProperties>
</file>