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22DFE" w14:textId="5416CEBE" w:rsidR="00813182" w:rsidRPr="00D96DF0" w:rsidRDefault="00813182" w:rsidP="00813182">
      <w:pPr>
        <w:tabs>
          <w:tab w:val="left" w:pos="709"/>
        </w:tabs>
        <w:spacing w:line="360" w:lineRule="atLeast"/>
        <w:ind w:firstLine="540"/>
        <w:jc w:val="center"/>
        <w:rPr>
          <w:b/>
          <w:sz w:val="40"/>
          <w:szCs w:val="40"/>
          <w:lang w:val="nl-NL"/>
        </w:rPr>
      </w:pPr>
      <w:r w:rsidRPr="00D96DF0">
        <w:rPr>
          <w:b/>
          <w:sz w:val="40"/>
          <w:szCs w:val="40"/>
          <w:lang w:val="nl-NL"/>
        </w:rPr>
        <w:t>BÁO CÁO TÓM TẮT</w:t>
      </w:r>
    </w:p>
    <w:p w14:paraId="69194CED" w14:textId="7F7D8DCB" w:rsidR="00D96DF0" w:rsidRDefault="00813182" w:rsidP="00D96DF0">
      <w:pPr>
        <w:tabs>
          <w:tab w:val="left" w:pos="709"/>
        </w:tabs>
        <w:spacing w:line="360" w:lineRule="atLeast"/>
        <w:jc w:val="center"/>
        <w:rPr>
          <w:b/>
          <w:sz w:val="26"/>
          <w:szCs w:val="26"/>
          <w:lang w:val="nl-NL"/>
        </w:rPr>
      </w:pPr>
      <w:r w:rsidRPr="003612A4">
        <w:rPr>
          <w:b/>
          <w:sz w:val="26"/>
          <w:szCs w:val="26"/>
          <w:lang w:val="nl-NL"/>
        </w:rPr>
        <w:t xml:space="preserve">QUY HOẠCH SỬ DỤNG ĐẤT ĐẾN </w:t>
      </w:r>
      <w:r w:rsidR="00FC08F0">
        <w:rPr>
          <w:b/>
          <w:sz w:val="26"/>
          <w:szCs w:val="26"/>
          <w:lang w:val="nl-NL"/>
        </w:rPr>
        <w:t>NĂM 2030</w:t>
      </w:r>
    </w:p>
    <w:p w14:paraId="3B6B297D" w14:textId="51A79604" w:rsidR="00813182" w:rsidRPr="003612A4" w:rsidRDefault="00D96DF0" w:rsidP="00D96DF0">
      <w:pPr>
        <w:tabs>
          <w:tab w:val="left" w:pos="709"/>
        </w:tabs>
        <w:spacing w:line="360" w:lineRule="atLeast"/>
        <w:jc w:val="center"/>
        <w:rPr>
          <w:b/>
          <w:sz w:val="26"/>
          <w:szCs w:val="26"/>
          <w:lang w:val="nl-NL"/>
        </w:rPr>
      </w:pPr>
      <w:r>
        <w:rPr>
          <w:b/>
          <w:sz w:val="26"/>
          <w:szCs w:val="26"/>
          <w:lang w:val="nl-NL"/>
        </w:rPr>
        <w:t xml:space="preserve">CỦA </w:t>
      </w:r>
      <w:r w:rsidR="00FC08F0">
        <w:rPr>
          <w:b/>
          <w:sz w:val="26"/>
          <w:szCs w:val="26"/>
          <w:lang w:val="nl-NL"/>
        </w:rPr>
        <w:t>THỊ XÃ HỒNG LĨNH</w:t>
      </w:r>
      <w:r>
        <w:rPr>
          <w:b/>
          <w:sz w:val="26"/>
          <w:szCs w:val="26"/>
          <w:lang w:val="nl-NL"/>
        </w:rPr>
        <w:t xml:space="preserve">, TỈNH </w:t>
      </w:r>
      <w:r w:rsidR="00FC08F0">
        <w:rPr>
          <w:b/>
          <w:sz w:val="26"/>
          <w:szCs w:val="26"/>
          <w:lang w:val="nl-NL"/>
        </w:rPr>
        <w:t>HÀ TĨNH</w:t>
      </w:r>
    </w:p>
    <w:p w14:paraId="19236D70" w14:textId="77777777" w:rsidR="00813182" w:rsidRPr="003612A4" w:rsidRDefault="00813182" w:rsidP="00813182">
      <w:pPr>
        <w:spacing w:after="120" w:line="360" w:lineRule="atLeast"/>
        <w:ind w:firstLine="539"/>
        <w:jc w:val="both"/>
        <w:rPr>
          <w:iCs/>
          <w:sz w:val="26"/>
          <w:szCs w:val="26"/>
          <w:lang w:val="nl-NL"/>
        </w:rPr>
      </w:pPr>
      <w:bookmarkStart w:id="0" w:name="_TOC185856946"/>
      <w:bookmarkStart w:id="1" w:name="_Toc231013539"/>
      <w:bookmarkStart w:id="2" w:name="_Toc231028025"/>
    </w:p>
    <w:p w14:paraId="7F2A3108" w14:textId="0A1B73E6" w:rsidR="00813182" w:rsidRPr="003612A4" w:rsidRDefault="00813182" w:rsidP="00D96DF0">
      <w:pPr>
        <w:spacing w:line="336" w:lineRule="auto"/>
        <w:ind w:firstLine="539"/>
        <w:jc w:val="both"/>
        <w:rPr>
          <w:b/>
          <w:iCs/>
          <w:sz w:val="26"/>
          <w:szCs w:val="26"/>
          <w:lang w:val="nl-NL"/>
        </w:rPr>
      </w:pPr>
      <w:r w:rsidRPr="003612A4">
        <w:rPr>
          <w:b/>
          <w:iCs/>
          <w:sz w:val="26"/>
          <w:szCs w:val="26"/>
          <w:lang w:val="nl-NL"/>
        </w:rPr>
        <w:t>A. KHÁI QUÁT CHUNG</w:t>
      </w:r>
      <w:r w:rsidR="00FC08F0">
        <w:rPr>
          <w:b/>
          <w:iCs/>
          <w:sz w:val="26"/>
          <w:szCs w:val="26"/>
          <w:lang w:val="nl-NL"/>
        </w:rPr>
        <w:t xml:space="preserve"> </w:t>
      </w:r>
      <w:r w:rsidRPr="003612A4">
        <w:rPr>
          <w:b/>
          <w:iCs/>
          <w:sz w:val="26"/>
          <w:szCs w:val="26"/>
          <w:lang w:val="nl-NL"/>
        </w:rPr>
        <w:t xml:space="preserve">     </w:t>
      </w:r>
    </w:p>
    <w:bookmarkEnd w:id="0"/>
    <w:bookmarkEnd w:id="1"/>
    <w:bookmarkEnd w:id="2"/>
    <w:p w14:paraId="10A80DD3" w14:textId="796DB35C" w:rsidR="00813182" w:rsidRDefault="00813182" w:rsidP="00D96DF0">
      <w:pPr>
        <w:spacing w:line="336" w:lineRule="auto"/>
        <w:ind w:firstLine="539"/>
        <w:jc w:val="both"/>
        <w:rPr>
          <w:b/>
          <w:sz w:val="28"/>
          <w:szCs w:val="28"/>
          <w:lang w:val="nl-NL"/>
        </w:rPr>
      </w:pPr>
      <w:r>
        <w:rPr>
          <w:b/>
          <w:sz w:val="28"/>
          <w:szCs w:val="28"/>
          <w:lang w:val="nl-NL"/>
        </w:rPr>
        <w:t>1</w:t>
      </w:r>
      <w:r w:rsidRPr="003612A4">
        <w:rPr>
          <w:b/>
          <w:sz w:val="28"/>
          <w:szCs w:val="28"/>
          <w:lang w:val="nl-NL"/>
        </w:rPr>
        <w:t>. Căn cứ pháp lý lập quy hoạch dụng đất</w:t>
      </w:r>
    </w:p>
    <w:p w14:paraId="0675F328" w14:textId="77777777" w:rsidR="003E19FF" w:rsidRPr="003E19FF" w:rsidRDefault="003E19FF" w:rsidP="003E19FF">
      <w:pPr>
        <w:spacing w:line="336" w:lineRule="auto"/>
        <w:ind w:firstLine="539"/>
        <w:jc w:val="both"/>
        <w:rPr>
          <w:sz w:val="28"/>
          <w:szCs w:val="28"/>
          <w:lang w:val="nl-NL"/>
        </w:rPr>
      </w:pPr>
      <w:r w:rsidRPr="003E19FF">
        <w:rPr>
          <w:sz w:val="28"/>
          <w:szCs w:val="28"/>
          <w:lang w:val="nl-NL"/>
        </w:rPr>
        <w:t>- Luật Đất đai số 45/2013/QH13 ngày 29/11/2013;</w:t>
      </w:r>
    </w:p>
    <w:p w14:paraId="75FE03B8" w14:textId="77777777" w:rsidR="003E19FF" w:rsidRPr="003E19FF" w:rsidRDefault="003E19FF" w:rsidP="003E19FF">
      <w:pPr>
        <w:spacing w:line="336" w:lineRule="auto"/>
        <w:ind w:firstLine="539"/>
        <w:jc w:val="both"/>
        <w:rPr>
          <w:sz w:val="28"/>
          <w:szCs w:val="28"/>
          <w:lang w:val="nl-NL"/>
        </w:rPr>
      </w:pPr>
      <w:r w:rsidRPr="003E19FF">
        <w:rPr>
          <w:sz w:val="28"/>
          <w:szCs w:val="28"/>
          <w:lang w:val="nl-NL"/>
        </w:rPr>
        <w:t>- Luật Quy hoạch số 21/2017/QH14;</w:t>
      </w:r>
    </w:p>
    <w:p w14:paraId="2CE1A0E8" w14:textId="77777777" w:rsidR="003E19FF" w:rsidRPr="003E19FF" w:rsidRDefault="003E19FF" w:rsidP="003E19FF">
      <w:pPr>
        <w:spacing w:line="336" w:lineRule="auto"/>
        <w:ind w:firstLine="539"/>
        <w:jc w:val="both"/>
        <w:rPr>
          <w:sz w:val="28"/>
          <w:szCs w:val="28"/>
          <w:lang w:val="nl-NL"/>
        </w:rPr>
      </w:pPr>
      <w:r w:rsidRPr="003E19FF">
        <w:rPr>
          <w:sz w:val="28"/>
          <w:szCs w:val="28"/>
          <w:lang w:val="nl-NL"/>
        </w:rPr>
        <w:t>- Nghị quyết số 751/2019/UBTVQH14 ngày 16/8/2019 của Ủy ban thường vụ Quốc hội về việc Giải thích một số điều của Luật Quy hoạch</w:t>
      </w:r>
    </w:p>
    <w:p w14:paraId="66E6AFE2" w14:textId="77777777" w:rsidR="003E19FF" w:rsidRPr="003E19FF" w:rsidRDefault="003E19FF" w:rsidP="003E19FF">
      <w:pPr>
        <w:spacing w:line="336" w:lineRule="auto"/>
        <w:ind w:firstLine="539"/>
        <w:jc w:val="both"/>
        <w:rPr>
          <w:sz w:val="28"/>
          <w:szCs w:val="28"/>
          <w:lang w:val="nl-NL"/>
        </w:rPr>
      </w:pPr>
      <w:r w:rsidRPr="003E19FF">
        <w:rPr>
          <w:sz w:val="28"/>
          <w:szCs w:val="28"/>
          <w:lang w:val="nl-NL"/>
        </w:rPr>
        <w:t xml:space="preserve">- Nghị định số 43/2014/NĐ-CP </w:t>
      </w:r>
      <w:bookmarkStart w:id="3" w:name="_GoBack"/>
      <w:bookmarkEnd w:id="3"/>
      <w:r w:rsidRPr="003E19FF">
        <w:rPr>
          <w:sz w:val="28"/>
          <w:szCs w:val="28"/>
          <w:lang w:val="nl-NL"/>
        </w:rPr>
        <w:t>ngày 15/5/2014 của Chính phủ quy định chi tiết thi hành một số điều của Luật Đất đai;</w:t>
      </w:r>
    </w:p>
    <w:p w14:paraId="3AF65582" w14:textId="77777777" w:rsidR="003E19FF" w:rsidRPr="003E19FF" w:rsidRDefault="003E19FF" w:rsidP="003E19FF">
      <w:pPr>
        <w:spacing w:line="336" w:lineRule="auto"/>
        <w:ind w:firstLine="539"/>
        <w:jc w:val="both"/>
        <w:rPr>
          <w:sz w:val="28"/>
          <w:szCs w:val="28"/>
          <w:lang w:val="nl-NL"/>
        </w:rPr>
      </w:pPr>
      <w:r w:rsidRPr="003E19FF">
        <w:rPr>
          <w:sz w:val="28"/>
          <w:szCs w:val="28"/>
          <w:lang w:val="nl-NL"/>
        </w:rPr>
        <w:t>- Nghị định số 37/2019/NĐ-CP ngày 07/5/2019 của Chính phủ quy định chi tiết thi hành một số điều của Luật Quy hoạch;</w:t>
      </w:r>
    </w:p>
    <w:p w14:paraId="173B1EFE" w14:textId="77777777" w:rsidR="003E19FF" w:rsidRPr="003E19FF" w:rsidRDefault="003E19FF" w:rsidP="003E19FF">
      <w:pPr>
        <w:spacing w:line="336" w:lineRule="auto"/>
        <w:ind w:firstLine="539"/>
        <w:jc w:val="both"/>
        <w:rPr>
          <w:sz w:val="28"/>
          <w:szCs w:val="28"/>
          <w:lang w:val="nl-NL"/>
        </w:rPr>
      </w:pPr>
      <w:r w:rsidRPr="003E19FF">
        <w:rPr>
          <w:sz w:val="28"/>
          <w:szCs w:val="28"/>
          <w:lang w:val="nl-NL"/>
        </w:rPr>
        <w:t>- Nghị định số 62/NĐ-CP ngày 11/7/2019 sửa đổi, bổ sung một số điều của Nghị định 35/CP-CP ngày 13/4/2015 của Chính phủ về quản lý, sử dụng đất trồng lúa.</w:t>
      </w:r>
    </w:p>
    <w:p w14:paraId="5220A3AE" w14:textId="77777777" w:rsidR="003E19FF" w:rsidRPr="003E19FF" w:rsidRDefault="003E19FF" w:rsidP="003E19FF">
      <w:pPr>
        <w:spacing w:line="336" w:lineRule="auto"/>
        <w:ind w:firstLine="539"/>
        <w:jc w:val="both"/>
        <w:rPr>
          <w:sz w:val="28"/>
          <w:szCs w:val="28"/>
          <w:lang w:val="nl-NL"/>
        </w:rPr>
      </w:pPr>
      <w:r w:rsidRPr="003E19FF">
        <w:rPr>
          <w:sz w:val="28"/>
          <w:szCs w:val="28"/>
          <w:lang w:val="nl-NL"/>
        </w:rPr>
        <w:t>- Nghị định số 148/2020/NĐ-CP ngày 18/12/2020 của Chính phủ sửa đổi, bổ sung một số Nghị định quy định chi tiết thi hành Luật Đất đai;</w:t>
      </w:r>
    </w:p>
    <w:p w14:paraId="493426E6" w14:textId="77777777" w:rsidR="003E19FF" w:rsidRPr="003E19FF" w:rsidRDefault="003E19FF" w:rsidP="003E19FF">
      <w:pPr>
        <w:spacing w:line="336" w:lineRule="auto"/>
        <w:ind w:firstLine="539"/>
        <w:jc w:val="both"/>
        <w:rPr>
          <w:sz w:val="28"/>
          <w:szCs w:val="28"/>
          <w:lang w:val="nl-NL"/>
        </w:rPr>
      </w:pPr>
      <w:r w:rsidRPr="003E19FF">
        <w:rPr>
          <w:sz w:val="28"/>
          <w:szCs w:val="28"/>
          <w:lang w:val="nl-NL"/>
        </w:rPr>
        <w:t xml:space="preserve">- Thông tư số 29/2014/TT-BTNMT ngày 02/6/2014 của Bộ Tài nguyên và Môi trường quy định chi tiết việc lập, điều chỉnh quy hoạch, kế hoạch sử dụng đất; </w:t>
      </w:r>
    </w:p>
    <w:p w14:paraId="70C5137A" w14:textId="77777777" w:rsidR="003E19FF" w:rsidRPr="003E19FF" w:rsidRDefault="003E19FF" w:rsidP="003E19FF">
      <w:pPr>
        <w:spacing w:line="336" w:lineRule="auto"/>
        <w:ind w:firstLine="539"/>
        <w:jc w:val="both"/>
        <w:rPr>
          <w:sz w:val="28"/>
          <w:szCs w:val="28"/>
          <w:lang w:val="nl-NL"/>
        </w:rPr>
      </w:pPr>
      <w:r w:rsidRPr="003E19FF">
        <w:rPr>
          <w:sz w:val="28"/>
          <w:szCs w:val="28"/>
          <w:lang w:val="nl-NL"/>
        </w:rPr>
        <w:t>- Thông tư số 27/2018/TT-BTNMT ngày 14/12/2018 của Bộ Tài nguyên và Môi trường về thống kê, kiểm kê đất đai, lập bản đồ hiện trạng sử dụng đất;</w:t>
      </w:r>
    </w:p>
    <w:p w14:paraId="53892BED" w14:textId="77777777" w:rsidR="003E19FF" w:rsidRPr="003E19FF" w:rsidRDefault="003E19FF" w:rsidP="003E19FF">
      <w:pPr>
        <w:spacing w:line="336" w:lineRule="auto"/>
        <w:ind w:firstLine="539"/>
        <w:jc w:val="both"/>
        <w:rPr>
          <w:sz w:val="28"/>
          <w:szCs w:val="28"/>
          <w:lang w:val="nl-NL"/>
        </w:rPr>
      </w:pPr>
      <w:r w:rsidRPr="003E19FF">
        <w:rPr>
          <w:sz w:val="28"/>
          <w:szCs w:val="28"/>
          <w:lang w:val="nl-NL"/>
        </w:rPr>
        <w:t>- Thông tư số 01/2021/TT-BTNMT ngày 12/4/2021 của Bộ Tài nguyên và Môi trường quy định kỹ thuật việc lập, điều chỉnh quy hoạch, kế hoạch sử dụng đất</w:t>
      </w:r>
    </w:p>
    <w:p w14:paraId="4BF3941E" w14:textId="5066FFA2" w:rsidR="006A0E49" w:rsidRPr="006A0E49" w:rsidRDefault="003E19FF" w:rsidP="003E19FF">
      <w:pPr>
        <w:spacing w:line="336" w:lineRule="auto"/>
        <w:ind w:firstLine="539"/>
        <w:jc w:val="both"/>
        <w:rPr>
          <w:sz w:val="28"/>
          <w:szCs w:val="28"/>
          <w:lang w:val="nl-NL"/>
        </w:rPr>
      </w:pPr>
      <w:r w:rsidRPr="003E19FF">
        <w:rPr>
          <w:sz w:val="28"/>
          <w:szCs w:val="28"/>
          <w:lang w:val="nl-NL"/>
        </w:rPr>
        <w:t>- Công văn số 2128/UBND-NL2 ngày 06 tháng 04 năm 2020 của Ủy ban nhân dân tỉnh Hà Tĩnh về việc triển khai lập Quy hoạch, kế hoạch sử dụng đất giai đoạn (2021-2030) cấp tỉnh, cấp huyện.</w:t>
      </w:r>
    </w:p>
    <w:p w14:paraId="6D0BE732" w14:textId="4CFC014F" w:rsidR="00813182" w:rsidRDefault="00813182" w:rsidP="00D96DF0">
      <w:pPr>
        <w:spacing w:line="336" w:lineRule="auto"/>
        <w:ind w:firstLine="539"/>
        <w:jc w:val="both"/>
        <w:rPr>
          <w:b/>
          <w:sz w:val="28"/>
          <w:szCs w:val="28"/>
          <w:lang w:val="nl-NL"/>
        </w:rPr>
      </w:pPr>
      <w:bookmarkStart w:id="4" w:name="_TOC185856947"/>
      <w:bookmarkStart w:id="5" w:name="_Toc231013540"/>
      <w:bookmarkStart w:id="6" w:name="_Toc231028026"/>
      <w:r>
        <w:rPr>
          <w:b/>
          <w:sz w:val="28"/>
          <w:szCs w:val="28"/>
          <w:lang w:val="nl-NL"/>
        </w:rPr>
        <w:t>2</w:t>
      </w:r>
      <w:r w:rsidRPr="003612A4">
        <w:rPr>
          <w:b/>
          <w:sz w:val="28"/>
          <w:szCs w:val="28"/>
          <w:lang w:val="nl-NL"/>
        </w:rPr>
        <w:t>.</w:t>
      </w:r>
      <w:r w:rsidR="006A0E49">
        <w:rPr>
          <w:b/>
          <w:sz w:val="28"/>
          <w:szCs w:val="28"/>
          <w:lang w:val="nl-NL"/>
        </w:rPr>
        <w:t xml:space="preserve"> Mục tiêu quy hoạch sử dụng đất</w:t>
      </w:r>
    </w:p>
    <w:p w14:paraId="51B4F05A" w14:textId="469DB86C" w:rsidR="006A0E49" w:rsidRPr="006A0E49" w:rsidRDefault="006A0E49" w:rsidP="00D96DF0">
      <w:pPr>
        <w:spacing w:line="336" w:lineRule="auto"/>
        <w:ind w:firstLine="539"/>
        <w:jc w:val="both"/>
        <w:rPr>
          <w:sz w:val="28"/>
          <w:szCs w:val="28"/>
          <w:lang w:val="nl-NL"/>
        </w:rPr>
      </w:pPr>
      <w:r w:rsidRPr="006A0E49">
        <w:rPr>
          <w:sz w:val="28"/>
          <w:szCs w:val="28"/>
          <w:lang w:val="nl-NL"/>
        </w:rPr>
        <w:t>- Đánh giá một cách đầy đủ và toàn</w:t>
      </w:r>
      <w:r>
        <w:rPr>
          <w:sz w:val="28"/>
          <w:szCs w:val="28"/>
          <w:lang w:val="nl-NL"/>
        </w:rPr>
        <w:t xml:space="preserve"> diện về thực trạng sử dụng đất;</w:t>
      </w:r>
      <w:r w:rsidRPr="006A0E49">
        <w:rPr>
          <w:sz w:val="28"/>
          <w:szCs w:val="28"/>
          <w:lang w:val="nl-NL"/>
        </w:rPr>
        <w:t xml:space="preserve"> tình hình quản lý và kết quả thực hiện quy hoạch sử dụng đất kỳ trước.</w:t>
      </w:r>
    </w:p>
    <w:p w14:paraId="27E810C1" w14:textId="085C7C17" w:rsidR="006A0E49" w:rsidRPr="006A0E49" w:rsidRDefault="006A0E49" w:rsidP="00D96DF0">
      <w:pPr>
        <w:spacing w:line="336" w:lineRule="auto"/>
        <w:ind w:firstLine="539"/>
        <w:jc w:val="both"/>
        <w:rPr>
          <w:sz w:val="28"/>
          <w:szCs w:val="28"/>
          <w:lang w:val="nl-NL"/>
        </w:rPr>
      </w:pPr>
      <w:r w:rsidRPr="006A0E49">
        <w:rPr>
          <w:sz w:val="28"/>
          <w:szCs w:val="28"/>
          <w:lang w:val="nl-NL"/>
        </w:rPr>
        <w:lastRenderedPageBreak/>
        <w:t>- Xác định</w:t>
      </w:r>
      <w:r>
        <w:rPr>
          <w:sz w:val="28"/>
          <w:szCs w:val="28"/>
          <w:lang w:val="nl-NL"/>
        </w:rPr>
        <w:t xml:space="preserve"> và tổng hợp</w:t>
      </w:r>
      <w:r w:rsidRPr="006A0E49">
        <w:rPr>
          <w:sz w:val="28"/>
          <w:szCs w:val="28"/>
          <w:lang w:val="nl-NL"/>
        </w:rPr>
        <w:t xml:space="preserve"> nhu cầu sử dụng đất của các ngành, lĩnh vực </w:t>
      </w:r>
      <w:r w:rsidR="00FC08F0">
        <w:rPr>
          <w:sz w:val="28"/>
          <w:szCs w:val="28"/>
          <w:lang w:val="nl-NL"/>
        </w:rPr>
        <w:t>đến năm 2030</w:t>
      </w:r>
      <w:r w:rsidRPr="006A0E49">
        <w:rPr>
          <w:sz w:val="28"/>
          <w:szCs w:val="28"/>
          <w:lang w:val="nl-NL"/>
        </w:rPr>
        <w:t xml:space="preserve"> và phân bổ đến từng đơn vị hành chính cấp xã, phường.</w:t>
      </w:r>
    </w:p>
    <w:p w14:paraId="440855AD" w14:textId="5C1CF9A7" w:rsidR="006A0E49" w:rsidRPr="006A0E49" w:rsidRDefault="006A0E49" w:rsidP="00D96DF0">
      <w:pPr>
        <w:spacing w:line="336" w:lineRule="auto"/>
        <w:ind w:firstLine="539"/>
        <w:jc w:val="both"/>
        <w:rPr>
          <w:sz w:val="28"/>
          <w:szCs w:val="28"/>
          <w:lang w:val="nl-NL"/>
        </w:rPr>
      </w:pPr>
      <w:r w:rsidRPr="006A0E49">
        <w:rPr>
          <w:sz w:val="28"/>
          <w:szCs w:val="28"/>
          <w:lang w:val="nl-NL"/>
        </w:rPr>
        <w:t xml:space="preserve">- Xác định diện tích các loại đất cần chuyển mục đích sử dụng trong </w:t>
      </w:r>
      <w:r w:rsidR="00FC08F0">
        <w:rPr>
          <w:sz w:val="28"/>
          <w:szCs w:val="28"/>
          <w:lang w:val="nl-NL"/>
        </w:rPr>
        <w:t>đến năm 2030</w:t>
      </w:r>
      <w:r w:rsidRPr="006A0E49">
        <w:rPr>
          <w:sz w:val="28"/>
          <w:szCs w:val="28"/>
          <w:lang w:val="nl-NL"/>
        </w:rPr>
        <w:t xml:space="preserve"> đến từng đơn vị hành chính cấp xã, phường. </w:t>
      </w:r>
    </w:p>
    <w:p w14:paraId="0ECBB0FB" w14:textId="33C27241" w:rsidR="006A0E49" w:rsidRPr="006A0E49" w:rsidRDefault="006A0E49" w:rsidP="00D96DF0">
      <w:pPr>
        <w:spacing w:line="336" w:lineRule="auto"/>
        <w:ind w:firstLine="539"/>
        <w:jc w:val="both"/>
        <w:rPr>
          <w:sz w:val="28"/>
          <w:szCs w:val="28"/>
          <w:lang w:val="nl-NL"/>
        </w:rPr>
      </w:pPr>
      <w:r w:rsidRPr="006A0E49">
        <w:rPr>
          <w:sz w:val="28"/>
          <w:szCs w:val="28"/>
          <w:lang w:val="nl-NL"/>
        </w:rPr>
        <w:t xml:space="preserve">- Xác định diện tích đất chưa sử dụng đưa vào sử dụng </w:t>
      </w:r>
      <w:r w:rsidR="00FC08F0">
        <w:rPr>
          <w:sz w:val="28"/>
          <w:szCs w:val="28"/>
          <w:lang w:val="nl-NL"/>
        </w:rPr>
        <w:t>đến năm 2030</w:t>
      </w:r>
      <w:r w:rsidRPr="006A0E49">
        <w:rPr>
          <w:sz w:val="28"/>
          <w:szCs w:val="28"/>
          <w:lang w:val="nl-NL"/>
        </w:rPr>
        <w:t xml:space="preserve"> đến từng đơn vị hành chính cấp xã, phường. </w:t>
      </w:r>
    </w:p>
    <w:p w14:paraId="37514C93" w14:textId="0DDA4213" w:rsidR="006A0E49" w:rsidRPr="006A0E49" w:rsidRDefault="006A0E49" w:rsidP="00D96DF0">
      <w:pPr>
        <w:spacing w:line="336" w:lineRule="auto"/>
        <w:ind w:firstLine="539"/>
        <w:jc w:val="both"/>
        <w:rPr>
          <w:sz w:val="28"/>
          <w:szCs w:val="28"/>
          <w:lang w:val="nl-NL"/>
        </w:rPr>
      </w:pPr>
      <w:r w:rsidRPr="006A0E49">
        <w:rPr>
          <w:sz w:val="28"/>
          <w:szCs w:val="28"/>
          <w:lang w:val="nl-NL"/>
        </w:rPr>
        <w:t xml:space="preserve">- Xác định quy mô, địa điểm công trình, dự án; vị trí, diện tích khu vực sử dụng đất để thực hiện thu hồi đất </w:t>
      </w:r>
      <w:r w:rsidR="00FC08F0">
        <w:rPr>
          <w:sz w:val="28"/>
          <w:szCs w:val="28"/>
          <w:lang w:val="nl-NL"/>
        </w:rPr>
        <w:t>đến năm 2030</w:t>
      </w:r>
      <w:r w:rsidRPr="006A0E49">
        <w:rPr>
          <w:sz w:val="28"/>
          <w:szCs w:val="28"/>
          <w:lang w:val="nl-NL"/>
        </w:rPr>
        <w:t>.</w:t>
      </w:r>
    </w:p>
    <w:p w14:paraId="44F37081" w14:textId="7E2599FA" w:rsidR="006A0E49" w:rsidRPr="00D96DF0" w:rsidRDefault="006A0E49" w:rsidP="00D96DF0">
      <w:pPr>
        <w:spacing w:line="336" w:lineRule="auto"/>
        <w:ind w:firstLine="539"/>
        <w:jc w:val="both"/>
        <w:rPr>
          <w:spacing w:val="-6"/>
          <w:sz w:val="28"/>
          <w:szCs w:val="28"/>
          <w:lang w:val="nl-NL"/>
        </w:rPr>
      </w:pPr>
      <w:r w:rsidRPr="00D96DF0">
        <w:rPr>
          <w:spacing w:val="-6"/>
          <w:sz w:val="28"/>
          <w:szCs w:val="28"/>
          <w:lang w:val="nl-NL"/>
        </w:rPr>
        <w:t xml:space="preserve">- Xác định diện tích đất cần phải chuyển mục đích sử dụng đất để thực hiện việc nhận chuyển nhượng, thuê quyền sử dụng đất, nhận góp vốn bằng quyền sử dụng đất </w:t>
      </w:r>
      <w:r w:rsidR="00FC08F0">
        <w:rPr>
          <w:spacing w:val="-6"/>
          <w:sz w:val="28"/>
          <w:szCs w:val="28"/>
          <w:lang w:val="nl-NL"/>
        </w:rPr>
        <w:t>đến năm 2030</w:t>
      </w:r>
      <w:r w:rsidRPr="00D96DF0">
        <w:rPr>
          <w:spacing w:val="-6"/>
          <w:sz w:val="28"/>
          <w:szCs w:val="28"/>
          <w:lang w:val="nl-NL"/>
        </w:rPr>
        <w:t xml:space="preserve"> trên cơ sở xem xét đơn đề nghị của người sử dụng đất. </w:t>
      </w:r>
    </w:p>
    <w:p w14:paraId="26231D38" w14:textId="28F85724" w:rsidR="006A0E49" w:rsidRPr="006A0E49" w:rsidRDefault="006A0E49" w:rsidP="00D96DF0">
      <w:pPr>
        <w:spacing w:line="336" w:lineRule="auto"/>
        <w:ind w:firstLine="539"/>
        <w:jc w:val="both"/>
        <w:rPr>
          <w:sz w:val="28"/>
          <w:szCs w:val="28"/>
          <w:lang w:val="nl-NL"/>
        </w:rPr>
      </w:pPr>
      <w:r w:rsidRPr="006A0E49">
        <w:rPr>
          <w:sz w:val="28"/>
          <w:szCs w:val="28"/>
          <w:lang w:val="nl-NL"/>
        </w:rPr>
        <w:t>- Đề xuất các giải pháp tổ chức thực hiện.</w:t>
      </w:r>
    </w:p>
    <w:p w14:paraId="78997C02" w14:textId="59631162" w:rsidR="00813182" w:rsidRDefault="00813182" w:rsidP="00D96DF0">
      <w:pPr>
        <w:spacing w:line="336" w:lineRule="auto"/>
        <w:ind w:firstLine="539"/>
        <w:jc w:val="both"/>
        <w:rPr>
          <w:b/>
          <w:sz w:val="28"/>
          <w:szCs w:val="28"/>
          <w:lang w:val="nl-NL"/>
        </w:rPr>
      </w:pPr>
      <w:r w:rsidRPr="00D061F2">
        <w:rPr>
          <w:b/>
          <w:sz w:val="28"/>
          <w:szCs w:val="28"/>
          <w:lang w:val="nl-NL"/>
        </w:rPr>
        <w:t>3.</w:t>
      </w:r>
      <w:r w:rsidRPr="003612A4">
        <w:rPr>
          <w:b/>
          <w:sz w:val="28"/>
          <w:szCs w:val="28"/>
          <w:lang w:val="nl-NL"/>
        </w:rPr>
        <w:t xml:space="preserve"> Nguyên tắc lập quy hoạch, kế hoạch sử dụng đất</w:t>
      </w:r>
      <w:r>
        <w:rPr>
          <w:b/>
          <w:sz w:val="28"/>
          <w:szCs w:val="28"/>
          <w:lang w:val="nl-NL"/>
        </w:rPr>
        <w:t xml:space="preserve"> </w:t>
      </w:r>
    </w:p>
    <w:p w14:paraId="657ED04A" w14:textId="76B02F34" w:rsidR="006A0E49" w:rsidRPr="006A0E49" w:rsidRDefault="006A0E49" w:rsidP="00D96DF0">
      <w:pPr>
        <w:spacing w:line="336" w:lineRule="auto"/>
        <w:ind w:firstLine="539"/>
        <w:jc w:val="both"/>
        <w:rPr>
          <w:sz w:val="28"/>
          <w:szCs w:val="28"/>
          <w:lang w:val="nl-NL"/>
        </w:rPr>
      </w:pPr>
      <w:r>
        <w:rPr>
          <w:sz w:val="28"/>
          <w:szCs w:val="28"/>
          <w:lang w:val="nl-NL"/>
        </w:rPr>
        <w:t xml:space="preserve">- </w:t>
      </w:r>
      <w:r w:rsidRPr="006A0E49">
        <w:rPr>
          <w:sz w:val="28"/>
          <w:szCs w:val="28"/>
          <w:lang w:val="nl-NL"/>
        </w:rPr>
        <w:t>Phù hợp với chiến lược, quy hoạch tổng thể, kế hoạch phát triển kinh tế - xã hội, quốc phòng, an ninh</w:t>
      </w:r>
    </w:p>
    <w:p w14:paraId="31FD8CD0" w14:textId="77777777" w:rsidR="006A0E49" w:rsidRDefault="006A0E49" w:rsidP="00D96DF0">
      <w:pPr>
        <w:spacing w:line="336" w:lineRule="auto"/>
        <w:ind w:firstLine="539"/>
        <w:jc w:val="both"/>
        <w:rPr>
          <w:sz w:val="28"/>
          <w:szCs w:val="28"/>
          <w:lang w:val="nl-NL"/>
        </w:rPr>
      </w:pPr>
      <w:r w:rsidRPr="006A0E49">
        <w:rPr>
          <w:sz w:val="28"/>
          <w:szCs w:val="28"/>
          <w:lang w:val="nl-NL"/>
        </w:rPr>
        <w:t xml:space="preserve">- </w:t>
      </w:r>
      <w:r>
        <w:rPr>
          <w:sz w:val="28"/>
          <w:szCs w:val="28"/>
          <w:lang w:val="nl-NL"/>
        </w:rPr>
        <w:t>Quy</w:t>
      </w:r>
      <w:r w:rsidRPr="006A0E49">
        <w:rPr>
          <w:sz w:val="28"/>
          <w:szCs w:val="28"/>
          <w:lang w:val="nl-NL"/>
        </w:rPr>
        <w:t xml:space="preserve"> hoạch sử dụng đất phải phù hợp với </w:t>
      </w:r>
      <w:r>
        <w:rPr>
          <w:sz w:val="28"/>
          <w:szCs w:val="28"/>
          <w:lang w:val="nl-NL"/>
        </w:rPr>
        <w:t xml:space="preserve">các đồ án </w:t>
      </w:r>
      <w:r w:rsidRPr="006A0E49">
        <w:rPr>
          <w:sz w:val="28"/>
          <w:szCs w:val="28"/>
          <w:lang w:val="nl-NL"/>
        </w:rPr>
        <w:t xml:space="preserve">quy hoạch </w:t>
      </w:r>
      <w:r>
        <w:rPr>
          <w:sz w:val="28"/>
          <w:szCs w:val="28"/>
          <w:lang w:val="nl-NL"/>
        </w:rPr>
        <w:t>ngành, lĩnh vực</w:t>
      </w:r>
      <w:r w:rsidRPr="006A0E49">
        <w:rPr>
          <w:sz w:val="28"/>
          <w:szCs w:val="28"/>
          <w:lang w:val="nl-NL"/>
        </w:rPr>
        <w:t xml:space="preserve"> đã được cơ quan nhà nước có thẩm quyền phê duyệt</w:t>
      </w:r>
      <w:r>
        <w:rPr>
          <w:sz w:val="28"/>
          <w:szCs w:val="28"/>
          <w:lang w:val="nl-NL"/>
        </w:rPr>
        <w:t>.</w:t>
      </w:r>
      <w:r w:rsidRPr="006A0E49">
        <w:rPr>
          <w:sz w:val="28"/>
          <w:szCs w:val="28"/>
          <w:lang w:val="nl-NL"/>
        </w:rPr>
        <w:t xml:space="preserve"> </w:t>
      </w:r>
    </w:p>
    <w:p w14:paraId="46B644BD" w14:textId="668666C1" w:rsidR="006A0E49" w:rsidRPr="006A0E49" w:rsidRDefault="006A0E49" w:rsidP="00D96DF0">
      <w:pPr>
        <w:spacing w:line="336" w:lineRule="auto"/>
        <w:ind w:firstLine="539"/>
        <w:jc w:val="both"/>
        <w:rPr>
          <w:sz w:val="28"/>
          <w:szCs w:val="28"/>
          <w:lang w:val="nl-NL"/>
        </w:rPr>
      </w:pPr>
      <w:r>
        <w:rPr>
          <w:sz w:val="28"/>
          <w:szCs w:val="28"/>
          <w:lang w:val="nl-NL"/>
        </w:rPr>
        <w:t xml:space="preserve">- </w:t>
      </w:r>
      <w:r w:rsidRPr="006A0E49">
        <w:rPr>
          <w:sz w:val="28"/>
          <w:szCs w:val="28"/>
          <w:lang w:val="nl-NL"/>
        </w:rPr>
        <w:t xml:space="preserve">Phải thể hiện nội dung </w:t>
      </w:r>
      <w:r>
        <w:rPr>
          <w:sz w:val="28"/>
          <w:szCs w:val="28"/>
          <w:lang w:val="nl-NL"/>
        </w:rPr>
        <w:t>sử dụng đất của cấp xã, phường;</w:t>
      </w:r>
    </w:p>
    <w:p w14:paraId="5977F062" w14:textId="1DDD784B" w:rsidR="006A0E49" w:rsidRDefault="006A0E49" w:rsidP="00D96DF0">
      <w:pPr>
        <w:spacing w:line="336" w:lineRule="auto"/>
        <w:ind w:firstLine="539"/>
        <w:jc w:val="both"/>
        <w:rPr>
          <w:sz w:val="28"/>
          <w:szCs w:val="28"/>
          <w:lang w:val="nl-NL"/>
        </w:rPr>
      </w:pPr>
      <w:r w:rsidRPr="006A0E49">
        <w:rPr>
          <w:sz w:val="28"/>
          <w:szCs w:val="28"/>
          <w:lang w:val="nl-NL"/>
        </w:rPr>
        <w:t xml:space="preserve">- Bảo đảm sự cân bằng giữa nhu cầu sử dụng đất của các ngành, lĩnh vực, địa phương và khả năng, quỹ đất của </w:t>
      </w:r>
      <w:r w:rsidR="00FC08F0">
        <w:rPr>
          <w:sz w:val="28"/>
          <w:szCs w:val="28"/>
          <w:lang w:val="nl-NL"/>
        </w:rPr>
        <w:t>thị xã</w:t>
      </w:r>
      <w:r w:rsidRPr="006A0E49">
        <w:rPr>
          <w:sz w:val="28"/>
          <w:szCs w:val="28"/>
          <w:lang w:val="nl-NL"/>
        </w:rPr>
        <w:t xml:space="preserve"> nhằm sử dụng đất tiết kiệm và có hiệu quả;</w:t>
      </w:r>
    </w:p>
    <w:p w14:paraId="2B389B78" w14:textId="694DC4C1" w:rsidR="006A0E49" w:rsidRDefault="006A0E49" w:rsidP="00D96DF0">
      <w:pPr>
        <w:spacing w:line="336" w:lineRule="auto"/>
        <w:ind w:firstLine="539"/>
        <w:jc w:val="both"/>
        <w:rPr>
          <w:sz w:val="28"/>
          <w:szCs w:val="28"/>
          <w:lang w:val="nl-NL"/>
        </w:rPr>
      </w:pPr>
      <w:r w:rsidRPr="006A0E49">
        <w:rPr>
          <w:sz w:val="28"/>
          <w:szCs w:val="28"/>
          <w:lang w:val="nl-NL"/>
        </w:rPr>
        <w:t>- Khai thác hợp lý tài nguyên thiên nhiên; thích ứng với biến đổi khí hậu;</w:t>
      </w:r>
    </w:p>
    <w:p w14:paraId="4D5295E0" w14:textId="4D20DB12" w:rsidR="006A0E49" w:rsidRPr="006A0E49" w:rsidRDefault="006A0E49" w:rsidP="00D96DF0">
      <w:pPr>
        <w:spacing w:line="336" w:lineRule="auto"/>
        <w:ind w:firstLine="539"/>
        <w:jc w:val="both"/>
        <w:rPr>
          <w:sz w:val="28"/>
          <w:szCs w:val="28"/>
          <w:lang w:val="nl-NL"/>
        </w:rPr>
      </w:pPr>
      <w:r>
        <w:rPr>
          <w:sz w:val="28"/>
          <w:szCs w:val="28"/>
          <w:lang w:val="nl-NL"/>
        </w:rPr>
        <w:t>- Đảm bảo tính d</w:t>
      </w:r>
      <w:r w:rsidRPr="006A0E49">
        <w:rPr>
          <w:sz w:val="28"/>
          <w:szCs w:val="28"/>
          <w:lang w:val="nl-NL"/>
        </w:rPr>
        <w:t>ân chủ và công khai</w:t>
      </w:r>
      <w:r>
        <w:rPr>
          <w:sz w:val="28"/>
          <w:szCs w:val="28"/>
          <w:lang w:val="nl-NL"/>
        </w:rPr>
        <w:t>.</w:t>
      </w:r>
    </w:p>
    <w:p w14:paraId="44E4368D" w14:textId="6F7E48CD" w:rsidR="00813182" w:rsidRPr="003612A4" w:rsidRDefault="00813182" w:rsidP="00D96DF0">
      <w:pPr>
        <w:tabs>
          <w:tab w:val="left" w:pos="709"/>
        </w:tabs>
        <w:spacing w:line="336" w:lineRule="auto"/>
        <w:ind w:firstLine="539"/>
        <w:jc w:val="both"/>
        <w:rPr>
          <w:b/>
          <w:sz w:val="26"/>
          <w:szCs w:val="26"/>
          <w:lang w:val="nl-NL"/>
        </w:rPr>
      </w:pPr>
      <w:r w:rsidRPr="003612A4">
        <w:rPr>
          <w:b/>
          <w:sz w:val="26"/>
          <w:szCs w:val="26"/>
          <w:lang w:val="nl-NL"/>
        </w:rPr>
        <w:t xml:space="preserve">B. TÓM TẮT </w:t>
      </w:r>
      <w:r w:rsidR="001A5940">
        <w:rPr>
          <w:b/>
          <w:sz w:val="26"/>
          <w:szCs w:val="26"/>
          <w:lang w:val="nl-NL"/>
        </w:rPr>
        <w:tab/>
        <w:t xml:space="preserve">QUY HOẠCH SỬ DỤNG ĐẤT </w:t>
      </w:r>
      <w:r w:rsidR="00FC08F0">
        <w:rPr>
          <w:b/>
          <w:sz w:val="26"/>
          <w:szCs w:val="26"/>
          <w:lang w:val="nl-NL"/>
        </w:rPr>
        <w:t>ĐẾN NĂM 2030</w:t>
      </w:r>
    </w:p>
    <w:bookmarkEnd w:id="4"/>
    <w:bookmarkEnd w:id="5"/>
    <w:bookmarkEnd w:id="6"/>
    <w:p w14:paraId="020D8D14" w14:textId="77777777" w:rsidR="00813182" w:rsidRPr="003612A4" w:rsidRDefault="00813182" w:rsidP="00D96DF0">
      <w:pPr>
        <w:spacing w:line="336" w:lineRule="auto"/>
        <w:ind w:firstLine="539"/>
        <w:jc w:val="both"/>
        <w:rPr>
          <w:b/>
          <w:bCs/>
          <w:sz w:val="28"/>
          <w:szCs w:val="28"/>
          <w:lang w:val="nl-NL"/>
        </w:rPr>
      </w:pPr>
      <w:r w:rsidRPr="003612A4">
        <w:rPr>
          <w:b/>
          <w:sz w:val="28"/>
          <w:szCs w:val="28"/>
          <w:lang w:val="nl-NL"/>
        </w:rPr>
        <w:t>I. Điều kiện tự nhiên, kinh tế - xã hội tác động đến việc sử dụng đất</w:t>
      </w:r>
    </w:p>
    <w:p w14:paraId="5CE9E12D" w14:textId="77777777" w:rsidR="00813182" w:rsidRPr="003612A4" w:rsidRDefault="00813182" w:rsidP="00D96DF0">
      <w:pPr>
        <w:spacing w:line="336" w:lineRule="auto"/>
        <w:ind w:firstLine="539"/>
        <w:jc w:val="both"/>
        <w:rPr>
          <w:b/>
          <w:sz w:val="28"/>
          <w:szCs w:val="28"/>
          <w:lang w:val="nl-NL"/>
        </w:rPr>
      </w:pPr>
      <w:r w:rsidRPr="003612A4">
        <w:rPr>
          <w:b/>
          <w:sz w:val="28"/>
          <w:szCs w:val="28"/>
          <w:lang w:val="nl-NL"/>
        </w:rPr>
        <w:t>1. Điều kiện tự nhiên, tài nguyên và môi trường</w:t>
      </w:r>
    </w:p>
    <w:p w14:paraId="58D5C2A1" w14:textId="7B907C35" w:rsidR="006A0E49" w:rsidRDefault="00FC08F0" w:rsidP="00D96DF0">
      <w:pPr>
        <w:spacing w:line="336" w:lineRule="auto"/>
        <w:ind w:firstLine="539"/>
        <w:jc w:val="both"/>
        <w:rPr>
          <w:sz w:val="28"/>
          <w:szCs w:val="28"/>
          <w:lang w:val="nl-NL"/>
        </w:rPr>
      </w:pPr>
      <w:r w:rsidRPr="00FC08F0">
        <w:rPr>
          <w:sz w:val="28"/>
          <w:szCs w:val="28"/>
          <w:lang w:val="nl-NL"/>
        </w:rPr>
        <w:t xml:space="preserve">Thị xã Hồng Lĩnh nằm về phía Bắc tỉnh Hà Tĩnh, cách thành phố Hà Tĩnh khoảng 35 km về phía Bắc, cách thành phố Vinh 20 km </w:t>
      </w:r>
      <w:r>
        <w:rPr>
          <w:sz w:val="28"/>
          <w:szCs w:val="28"/>
          <w:lang w:val="nl-NL"/>
        </w:rPr>
        <w:t>về phía Nam</w:t>
      </w:r>
      <w:r w:rsidR="006A0E49" w:rsidRPr="006A0E49">
        <w:rPr>
          <w:sz w:val="28"/>
          <w:szCs w:val="28"/>
          <w:lang w:val="nl-NL"/>
        </w:rPr>
        <w:t>.</w:t>
      </w:r>
    </w:p>
    <w:p w14:paraId="4A22539B" w14:textId="28FB8850" w:rsidR="006662FA" w:rsidRPr="003612A4" w:rsidRDefault="00FC08F0" w:rsidP="00D96DF0">
      <w:pPr>
        <w:spacing w:line="336" w:lineRule="auto"/>
        <w:ind w:firstLine="539"/>
        <w:jc w:val="both"/>
        <w:rPr>
          <w:sz w:val="28"/>
          <w:szCs w:val="28"/>
          <w:lang w:val="nl-NL"/>
        </w:rPr>
      </w:pPr>
      <w:r w:rsidRPr="00FC08F0">
        <w:rPr>
          <w:sz w:val="28"/>
          <w:szCs w:val="28"/>
          <w:lang w:val="nl-NL"/>
        </w:rPr>
        <w:t>Vị trí địa lý gần các trung tâm kinh tế, văn hoá lớn như TP Vinh, có đường QL8A chạy qua nối từ trung tâm thị xã với cửa khẩu Quốc tế Cầu Treo với nước bạn Lào. Vì vậy Hồng Lĩnh có vị trí quan trọng trong phát triển kinh tế, bảo vệ môi trường và quốc phòng an ninh đối với tỉnh Hà Tĩnh.</w:t>
      </w:r>
    </w:p>
    <w:p w14:paraId="5883AF79" w14:textId="77777777" w:rsidR="00813182" w:rsidRPr="003612A4" w:rsidRDefault="00813182" w:rsidP="00D96DF0">
      <w:pPr>
        <w:spacing w:line="336" w:lineRule="auto"/>
        <w:ind w:firstLine="539"/>
        <w:jc w:val="both"/>
        <w:rPr>
          <w:b/>
          <w:bCs/>
          <w:sz w:val="28"/>
          <w:szCs w:val="28"/>
          <w:lang w:val="nl-NL"/>
        </w:rPr>
      </w:pPr>
      <w:r w:rsidRPr="003612A4">
        <w:rPr>
          <w:b/>
          <w:sz w:val="28"/>
          <w:szCs w:val="28"/>
          <w:lang w:val="nl-NL"/>
        </w:rPr>
        <w:lastRenderedPageBreak/>
        <w:t>2</w:t>
      </w:r>
      <w:r w:rsidRPr="003612A4">
        <w:rPr>
          <w:b/>
          <w:bCs/>
          <w:sz w:val="28"/>
          <w:szCs w:val="28"/>
          <w:lang w:val="nl-NL"/>
        </w:rPr>
        <w:t>. Điều kiện kinh tế - xã hội</w:t>
      </w:r>
    </w:p>
    <w:p w14:paraId="3B6D46B9" w14:textId="7DA0B926" w:rsidR="00FD1C1F" w:rsidRPr="00D96DF0" w:rsidRDefault="00FC08F0" w:rsidP="00D96DF0">
      <w:pPr>
        <w:spacing w:line="336" w:lineRule="auto"/>
        <w:ind w:firstLine="539"/>
        <w:jc w:val="both"/>
        <w:rPr>
          <w:spacing w:val="-6"/>
          <w:sz w:val="28"/>
          <w:szCs w:val="28"/>
          <w:lang w:val="nl-NL"/>
        </w:rPr>
      </w:pPr>
      <w:r w:rsidRPr="00FC08F0">
        <w:rPr>
          <w:spacing w:val="-6"/>
          <w:sz w:val="28"/>
          <w:szCs w:val="28"/>
          <w:lang w:val="nl-NL"/>
        </w:rPr>
        <w:t>Tổng giá trị sản xuất các ngành (GTSX - giá so sánh 2010) tăng từ 2.071 tỷ đồng năm 2011 lên 3.190 tỷ đồng năm 2015 và đến năm 2019 đạt 3.612 tỷ đồng, tốc độ tăng bình quân giai đoạn 2011 - 2015 đạt 11,4 %/năm, giai đọn 2016-2029 đạt 12,6%</w:t>
      </w:r>
      <w:r w:rsidR="006662FA" w:rsidRPr="00D96DF0">
        <w:rPr>
          <w:spacing w:val="-6"/>
          <w:sz w:val="28"/>
          <w:szCs w:val="28"/>
          <w:lang w:val="nl-NL"/>
        </w:rPr>
        <w:t>.</w:t>
      </w:r>
    </w:p>
    <w:p w14:paraId="4E902AA1" w14:textId="77777777" w:rsidR="00FC08F0" w:rsidRPr="00FC08F0" w:rsidRDefault="00FC08F0" w:rsidP="00FC08F0">
      <w:pPr>
        <w:spacing w:line="336" w:lineRule="auto"/>
        <w:ind w:firstLine="539"/>
        <w:jc w:val="both"/>
        <w:rPr>
          <w:sz w:val="28"/>
          <w:szCs w:val="28"/>
          <w:lang w:val="nl-NL"/>
        </w:rPr>
      </w:pPr>
      <w:r w:rsidRPr="00FC08F0">
        <w:rPr>
          <w:sz w:val="28"/>
          <w:szCs w:val="28"/>
          <w:lang w:val="nl-NL"/>
        </w:rPr>
        <w:t xml:space="preserve">Cơ cấu kinh tế của thị xã Hồng Lĩnh chuyển dịch theo hướng kinh tế đô thị, Thương mại - dịch vụ luôn chiếm tỷ trọng cao trên 50% tổng GTSX các ngành, tăng dần tỷ trọng ngành công nghiệp và xây dựng, giảm dần tỷ trọng ngành nông lâm nghiệp và thủy sản; tuy nhiên tốc độ chuyển dịch còn chậm. </w:t>
      </w:r>
    </w:p>
    <w:p w14:paraId="71FDB9C1" w14:textId="3A491406" w:rsidR="006662FA" w:rsidRDefault="00FC08F0" w:rsidP="00FC08F0">
      <w:pPr>
        <w:spacing w:line="336" w:lineRule="auto"/>
        <w:ind w:firstLine="539"/>
        <w:jc w:val="both"/>
        <w:rPr>
          <w:sz w:val="28"/>
          <w:szCs w:val="28"/>
          <w:lang w:val="nl-NL"/>
        </w:rPr>
      </w:pPr>
      <w:r w:rsidRPr="00FC08F0">
        <w:rPr>
          <w:sz w:val="28"/>
          <w:szCs w:val="28"/>
          <w:lang w:val="nl-NL"/>
        </w:rPr>
        <w:t>Tốc độ tăng giá trị sản xuất (theo giá so sánh) các ngành kinh tế chủ yếu bình quân giai đoạn 2015 - 2019 đạt 8,7% (năm 2020 đạt trên 14%); cơ cấu giá trị sản xuất các ngành kinh tế chủ yếu chuyển dịch đúng hướng (tỷ trọng công nghiệp -  xây dựng 47,03%, thương mại - dịch vụ 49,05%, nông - lâm nghiệp - thủy sản 3,92%)</w:t>
      </w:r>
      <w:r>
        <w:rPr>
          <w:sz w:val="28"/>
          <w:szCs w:val="28"/>
          <w:lang w:val="nl-NL"/>
        </w:rPr>
        <w:t>.</w:t>
      </w:r>
    </w:p>
    <w:p w14:paraId="585FDE4D" w14:textId="77777777" w:rsidR="00813182" w:rsidRPr="003612A4" w:rsidRDefault="00813182" w:rsidP="00D96DF0">
      <w:pPr>
        <w:tabs>
          <w:tab w:val="left" w:pos="3763"/>
        </w:tabs>
        <w:spacing w:line="336" w:lineRule="auto"/>
        <w:ind w:firstLine="539"/>
        <w:jc w:val="both"/>
        <w:rPr>
          <w:b/>
          <w:bCs/>
          <w:sz w:val="28"/>
          <w:szCs w:val="28"/>
          <w:lang w:val="nl-NL"/>
        </w:rPr>
      </w:pPr>
      <w:r w:rsidRPr="003612A4">
        <w:rPr>
          <w:b/>
          <w:bCs/>
          <w:sz w:val="28"/>
          <w:szCs w:val="28"/>
          <w:lang w:val="nl-NL"/>
        </w:rPr>
        <w:t>II. Tình hình quản lý, sử dụng đất đai và kết quả thực hiện quy hoạch sử dụng đất kỳ trước</w:t>
      </w:r>
    </w:p>
    <w:p w14:paraId="70E0241C" w14:textId="77777777" w:rsidR="00813182" w:rsidRPr="003612A4" w:rsidRDefault="00813182" w:rsidP="00D96DF0">
      <w:pPr>
        <w:tabs>
          <w:tab w:val="left" w:pos="3763"/>
        </w:tabs>
        <w:spacing w:line="336" w:lineRule="auto"/>
        <w:ind w:firstLine="539"/>
        <w:jc w:val="both"/>
        <w:rPr>
          <w:b/>
          <w:bCs/>
          <w:sz w:val="28"/>
          <w:szCs w:val="28"/>
          <w:lang w:val="nl-NL"/>
        </w:rPr>
      </w:pPr>
      <w:r w:rsidRPr="003612A4">
        <w:rPr>
          <w:b/>
          <w:bCs/>
          <w:sz w:val="28"/>
          <w:szCs w:val="28"/>
          <w:lang w:val="nl-NL"/>
        </w:rPr>
        <w:t>1. Tình hình quản lý, sử dụng đất</w:t>
      </w:r>
    </w:p>
    <w:p w14:paraId="4253E098" w14:textId="0DE4970E" w:rsidR="00FC08F0" w:rsidRDefault="00FC08F0" w:rsidP="00FC08F0">
      <w:pPr>
        <w:spacing w:line="336" w:lineRule="auto"/>
        <w:ind w:firstLine="539"/>
        <w:jc w:val="both"/>
        <w:rPr>
          <w:spacing w:val="-4"/>
          <w:sz w:val="28"/>
          <w:szCs w:val="28"/>
          <w:lang w:val="nl-NL"/>
        </w:rPr>
      </w:pPr>
      <w:r>
        <w:rPr>
          <w:spacing w:val="-4"/>
          <w:sz w:val="28"/>
          <w:szCs w:val="28"/>
          <w:lang w:val="nl-NL"/>
        </w:rPr>
        <w:t xml:space="preserve">- </w:t>
      </w:r>
      <w:r w:rsidRPr="00FC08F0">
        <w:rPr>
          <w:spacing w:val="-4"/>
          <w:sz w:val="28"/>
          <w:szCs w:val="28"/>
          <w:lang w:val="nl-NL"/>
        </w:rPr>
        <w:t>Quản lý quy hoạch, kế hoạch sử dụng đất được thực hiện đúng quy định pháp luật. Tất cả công trình dự án khi giao cấp đất, thu hồi đất đều thực hiện theo quy hoạch, kế hoạch sử dụng đất đã được phê duyệt; phù hợp với quy hoạch chung xây dựng thị xã Hồng Lĩnh và quy hoạch phân khu xây dựng tỷ lệ 1/2000</w:t>
      </w:r>
      <w:r>
        <w:rPr>
          <w:spacing w:val="-4"/>
          <w:sz w:val="28"/>
          <w:szCs w:val="28"/>
          <w:lang w:val="nl-NL"/>
        </w:rPr>
        <w:t>.</w:t>
      </w:r>
    </w:p>
    <w:p w14:paraId="2DF1CD28" w14:textId="53F5B456" w:rsidR="006662FA" w:rsidRDefault="006662FA" w:rsidP="00FC08F0">
      <w:pPr>
        <w:spacing w:line="336" w:lineRule="auto"/>
        <w:ind w:firstLine="539"/>
        <w:jc w:val="both"/>
        <w:rPr>
          <w:spacing w:val="-4"/>
          <w:sz w:val="28"/>
          <w:szCs w:val="28"/>
          <w:lang w:val="nl-NL"/>
        </w:rPr>
      </w:pPr>
      <w:r>
        <w:rPr>
          <w:spacing w:val="-4"/>
          <w:sz w:val="28"/>
          <w:szCs w:val="28"/>
          <w:lang w:val="nl-NL"/>
        </w:rPr>
        <w:t xml:space="preserve">- </w:t>
      </w:r>
      <w:r w:rsidR="00FC08F0" w:rsidRPr="00FC08F0">
        <w:rPr>
          <w:spacing w:val="-4"/>
          <w:sz w:val="28"/>
          <w:szCs w:val="28"/>
          <w:lang w:val="nl-NL"/>
        </w:rPr>
        <w:t>Việc thực hiện thu hồi đất, giao đất theo Luật đất đai 2013 đã giúp cho công tác quản lý đất đai ngày càng chặt chẽ; lựa chọn được những nhà đầu tư có năng lực, đảm bảo đưa đất vào sử dụng ngay sau khi được giao, nâng cao hiệu quả sử dụng đất. Việc chuyển mục đích sử dụng đất trồng lúa, đất rừng phòng hộ được kiểm soát chặt chẽ theo kế hoạch sử dụng đất hàng năm.</w:t>
      </w:r>
    </w:p>
    <w:p w14:paraId="6A27BE09" w14:textId="5382E3EC" w:rsidR="00FC08F0" w:rsidRDefault="00FC08F0" w:rsidP="00FC08F0">
      <w:pPr>
        <w:spacing w:line="336" w:lineRule="auto"/>
        <w:ind w:firstLine="539"/>
        <w:jc w:val="both"/>
        <w:rPr>
          <w:spacing w:val="-4"/>
          <w:sz w:val="28"/>
          <w:szCs w:val="28"/>
          <w:lang w:val="nl-NL"/>
        </w:rPr>
      </w:pPr>
      <w:r>
        <w:rPr>
          <w:spacing w:val="-4"/>
          <w:sz w:val="28"/>
          <w:szCs w:val="28"/>
          <w:lang w:val="nl-NL"/>
        </w:rPr>
        <w:t xml:space="preserve">- </w:t>
      </w:r>
      <w:r w:rsidRPr="00FC08F0">
        <w:rPr>
          <w:spacing w:val="-4"/>
          <w:sz w:val="28"/>
          <w:szCs w:val="28"/>
          <w:lang w:val="nl-NL"/>
        </w:rPr>
        <w:t>Công tác thu hồi đất, bồi thường, hỗ trợ, tái định cư khi Nhà nước thu hồi đất được thực hiện theo quy hoạch, kế hoạch sử dụng đất đã được phê duyệt; đảm bảo đúng theo Nghị định 47/2013/NĐ-CP ngày 15/5/2014 của Chính phủ quy định chi tiết một số điều của Luật Đất đai về bồi thường, hỗ trợ, tái định cư khi Nhà nước thu hồi đất.</w:t>
      </w:r>
    </w:p>
    <w:p w14:paraId="5F16ECF6" w14:textId="7AAA1C89" w:rsidR="00FC08F0" w:rsidRDefault="00FC08F0" w:rsidP="00FC08F0">
      <w:pPr>
        <w:spacing w:line="336" w:lineRule="auto"/>
        <w:ind w:firstLine="539"/>
        <w:jc w:val="both"/>
        <w:rPr>
          <w:spacing w:val="-4"/>
          <w:sz w:val="28"/>
          <w:szCs w:val="28"/>
          <w:lang w:val="nl-NL"/>
        </w:rPr>
      </w:pPr>
      <w:r>
        <w:rPr>
          <w:spacing w:val="-4"/>
          <w:sz w:val="28"/>
          <w:szCs w:val="28"/>
          <w:lang w:val="nl-NL"/>
        </w:rPr>
        <w:lastRenderedPageBreak/>
        <w:t xml:space="preserve">- </w:t>
      </w:r>
      <w:r w:rsidRPr="00FC08F0">
        <w:rPr>
          <w:spacing w:val="-4"/>
          <w:sz w:val="28"/>
          <w:szCs w:val="28"/>
          <w:lang w:val="nl-NL"/>
        </w:rPr>
        <w:t>Công tác Đăng ký đất đai, lập và quản lý hồ sơ địa chính, cấp Giấy chứng nhận quyền sử dụng đất, quyền sở hữu nhà ở và tài sản khác gắn liền với đất được thực hiện theo quy định của Pháp luật. Trong những năm qua, thị xã Hồng Lĩnh đã tập trung chỉ đạo thực hiện nhiều giải pháp nhằm hoàn thành việc cấp Giấy chứng nhận quyền sử dụng đất, quyền sở hữu nhà ở và tài sản khác gắn liền với đất theo Nghị quyết số 30/2012/QH13 ngày 21/6/2012 của Quốc hội. Từ năm 2013 đến nay UBND thị xã Hồng Lĩnh đã: cấp giấy chứng nhận QSD đất lần đầu 1.053 giấy, cấp đổi cấp lại GCNQSD đất 178 giấy, cấp đổi sau đo đạc địa chính 16.285 giấy (đất ở: 10.206 giấy; đất nông nghiệp: 6.079 giấy)</w:t>
      </w:r>
    </w:p>
    <w:p w14:paraId="183921AE" w14:textId="1ECB1868" w:rsidR="00FD1C1F" w:rsidRDefault="006662FA" w:rsidP="00D96DF0">
      <w:pPr>
        <w:spacing w:line="336" w:lineRule="auto"/>
        <w:ind w:firstLine="539"/>
        <w:jc w:val="both"/>
        <w:rPr>
          <w:spacing w:val="-4"/>
          <w:sz w:val="28"/>
          <w:szCs w:val="28"/>
          <w:lang w:val="nl-NL"/>
        </w:rPr>
      </w:pPr>
      <w:r>
        <w:rPr>
          <w:spacing w:val="-4"/>
          <w:sz w:val="28"/>
          <w:szCs w:val="28"/>
          <w:lang w:val="nl-NL"/>
        </w:rPr>
        <w:t xml:space="preserve">- </w:t>
      </w:r>
      <w:r w:rsidR="00FC08F0" w:rsidRPr="00FC08F0">
        <w:rPr>
          <w:spacing w:val="-4"/>
          <w:sz w:val="28"/>
          <w:szCs w:val="28"/>
          <w:lang w:val="nl-NL"/>
        </w:rPr>
        <w:t>Hiện trạng sử dụng đất năm 2020 của thị xã Hồng Lĩnh, tỉnh Hà Tĩnh có 5.897,30 ha tự nhiên, trong đó: sử dụng cho</w:t>
      </w:r>
      <w:r w:rsidR="00933126">
        <w:rPr>
          <w:spacing w:val="-4"/>
          <w:sz w:val="28"/>
          <w:szCs w:val="28"/>
          <w:lang w:val="nl-NL"/>
        </w:rPr>
        <w:t xml:space="preserve"> mục đích nông nghiệp là 3.921,27 </w:t>
      </w:r>
      <w:r w:rsidR="00FC08F0" w:rsidRPr="00FC08F0">
        <w:rPr>
          <w:spacing w:val="-4"/>
          <w:sz w:val="28"/>
          <w:szCs w:val="28"/>
          <w:lang w:val="nl-NL"/>
        </w:rPr>
        <w:t xml:space="preserve">ha, diện tích sử dụng cho mục đích phi nông nghiệp là </w:t>
      </w:r>
      <w:r w:rsidR="00933126">
        <w:rPr>
          <w:spacing w:val="-4"/>
          <w:sz w:val="28"/>
          <w:szCs w:val="28"/>
          <w:lang w:val="nl-NL"/>
        </w:rPr>
        <w:t>1.770,82</w:t>
      </w:r>
      <w:r w:rsidR="00FC08F0" w:rsidRPr="00FC08F0">
        <w:rPr>
          <w:spacing w:val="-4"/>
          <w:sz w:val="28"/>
          <w:szCs w:val="28"/>
          <w:lang w:val="nl-NL"/>
        </w:rPr>
        <w:t xml:space="preserve"> ha, diện tích đất chưa sử dụng có 205,</w:t>
      </w:r>
      <w:r w:rsidR="00933126">
        <w:rPr>
          <w:spacing w:val="-4"/>
          <w:sz w:val="28"/>
          <w:szCs w:val="28"/>
          <w:lang w:val="nl-NL"/>
        </w:rPr>
        <w:t>2</w:t>
      </w:r>
      <w:r w:rsidR="00FC08F0" w:rsidRPr="00FC08F0">
        <w:rPr>
          <w:spacing w:val="-4"/>
          <w:sz w:val="28"/>
          <w:szCs w:val="28"/>
          <w:lang w:val="nl-NL"/>
        </w:rPr>
        <w:t>1 ha</w:t>
      </w:r>
      <w:r w:rsidR="00FD1C1F">
        <w:rPr>
          <w:spacing w:val="-4"/>
          <w:sz w:val="28"/>
          <w:szCs w:val="28"/>
          <w:lang w:val="nl-NL"/>
        </w:rPr>
        <w:t>.</w:t>
      </w:r>
    </w:p>
    <w:p w14:paraId="4C7D0874" w14:textId="77777777" w:rsidR="00FC08F0" w:rsidRPr="005E79AC" w:rsidRDefault="00FC08F0" w:rsidP="00FC08F0">
      <w:pPr>
        <w:pStyle w:val="5"/>
        <w:rPr>
          <w:lang w:val="de-DE"/>
        </w:rPr>
      </w:pPr>
      <w:r w:rsidRPr="005E79AC">
        <w:t>B</w:t>
      </w:r>
      <w:r w:rsidRPr="005E79AC">
        <w:rPr>
          <w:lang w:val="de-DE"/>
        </w:rPr>
        <w:t>ảng</w:t>
      </w:r>
      <w:r w:rsidRPr="005E79AC">
        <w:t xml:space="preserve"> 0</w:t>
      </w:r>
      <w:r w:rsidRPr="005E79AC">
        <w:rPr>
          <w:lang w:val="de-DE"/>
        </w:rPr>
        <w:t>1</w:t>
      </w:r>
      <w:r w:rsidRPr="005E79AC">
        <w:t>: Hiện trạng sử dụng đất năm 20</w:t>
      </w:r>
      <w:r w:rsidRPr="005E79AC">
        <w:rPr>
          <w:lang w:val="de-DE"/>
        </w:rPr>
        <w:t>20</w:t>
      </w:r>
      <w:r w:rsidRPr="005E79AC">
        <w:t xml:space="preserve"> thị xã Hồng Lĩnh</w:t>
      </w: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5658"/>
        <w:gridCol w:w="720"/>
        <w:gridCol w:w="981"/>
        <w:gridCol w:w="1291"/>
      </w:tblGrid>
      <w:tr w:rsidR="00933126" w:rsidRPr="007754FC" w14:paraId="0F9EFF28" w14:textId="77777777" w:rsidTr="00933126">
        <w:trPr>
          <w:tblHeader/>
        </w:trPr>
        <w:tc>
          <w:tcPr>
            <w:tcW w:w="0" w:type="auto"/>
            <w:vMerge w:val="restart"/>
            <w:shd w:val="clear" w:color="auto" w:fill="auto"/>
            <w:vAlign w:val="center"/>
            <w:hideMark/>
          </w:tcPr>
          <w:p w14:paraId="50E9574A" w14:textId="77777777" w:rsidR="00933126" w:rsidRPr="007754FC" w:rsidRDefault="00933126" w:rsidP="00BF22C5">
            <w:pPr>
              <w:rPr>
                <w:b/>
                <w:bCs/>
                <w:sz w:val="20"/>
                <w:szCs w:val="20"/>
              </w:rPr>
            </w:pPr>
            <w:r w:rsidRPr="007754FC">
              <w:rPr>
                <w:b/>
                <w:bCs/>
                <w:sz w:val="20"/>
                <w:szCs w:val="20"/>
              </w:rPr>
              <w:t>STT</w:t>
            </w:r>
          </w:p>
        </w:tc>
        <w:tc>
          <w:tcPr>
            <w:tcW w:w="0" w:type="auto"/>
            <w:vMerge w:val="restart"/>
            <w:shd w:val="clear" w:color="auto" w:fill="auto"/>
            <w:vAlign w:val="center"/>
            <w:hideMark/>
          </w:tcPr>
          <w:p w14:paraId="22C69970" w14:textId="77777777" w:rsidR="00933126" w:rsidRPr="007754FC" w:rsidRDefault="00933126" w:rsidP="00BF22C5">
            <w:pPr>
              <w:jc w:val="center"/>
              <w:rPr>
                <w:b/>
                <w:bCs/>
                <w:sz w:val="20"/>
                <w:szCs w:val="20"/>
              </w:rPr>
            </w:pPr>
            <w:r w:rsidRPr="007754FC">
              <w:rPr>
                <w:b/>
                <w:bCs/>
                <w:sz w:val="20"/>
                <w:szCs w:val="20"/>
              </w:rPr>
              <w:t>Chỉ tiêu sử dụng đất</w:t>
            </w:r>
          </w:p>
        </w:tc>
        <w:tc>
          <w:tcPr>
            <w:tcW w:w="0" w:type="auto"/>
            <w:vMerge w:val="restart"/>
            <w:shd w:val="clear" w:color="auto" w:fill="auto"/>
            <w:vAlign w:val="center"/>
            <w:hideMark/>
          </w:tcPr>
          <w:p w14:paraId="37F91237" w14:textId="77777777" w:rsidR="00933126" w:rsidRPr="007754FC" w:rsidRDefault="00933126" w:rsidP="00BF22C5">
            <w:pPr>
              <w:jc w:val="center"/>
              <w:rPr>
                <w:b/>
                <w:bCs/>
                <w:sz w:val="20"/>
                <w:szCs w:val="20"/>
              </w:rPr>
            </w:pPr>
            <w:r w:rsidRPr="007754FC">
              <w:rPr>
                <w:b/>
                <w:bCs/>
                <w:sz w:val="20"/>
                <w:szCs w:val="20"/>
              </w:rPr>
              <w:t>Mã</w:t>
            </w:r>
          </w:p>
        </w:tc>
        <w:tc>
          <w:tcPr>
            <w:tcW w:w="0" w:type="auto"/>
            <w:gridSpan w:val="2"/>
            <w:shd w:val="clear" w:color="000000" w:fill="FFFFFF"/>
            <w:vAlign w:val="center"/>
            <w:hideMark/>
          </w:tcPr>
          <w:p w14:paraId="693C881E" w14:textId="77777777" w:rsidR="00933126" w:rsidRPr="007754FC" w:rsidRDefault="00933126" w:rsidP="00BF22C5">
            <w:pPr>
              <w:jc w:val="center"/>
              <w:rPr>
                <w:b/>
                <w:bCs/>
                <w:sz w:val="20"/>
                <w:szCs w:val="20"/>
              </w:rPr>
            </w:pPr>
            <w:r w:rsidRPr="007754FC">
              <w:rPr>
                <w:b/>
                <w:bCs/>
                <w:sz w:val="20"/>
                <w:szCs w:val="20"/>
              </w:rPr>
              <w:t xml:space="preserve">Diện tích năm 2020 </w:t>
            </w:r>
          </w:p>
        </w:tc>
      </w:tr>
      <w:tr w:rsidR="00933126" w:rsidRPr="007754FC" w14:paraId="66DDAC59" w14:textId="77777777" w:rsidTr="00933126">
        <w:trPr>
          <w:tblHeader/>
        </w:trPr>
        <w:tc>
          <w:tcPr>
            <w:tcW w:w="0" w:type="auto"/>
            <w:vMerge/>
            <w:vAlign w:val="center"/>
            <w:hideMark/>
          </w:tcPr>
          <w:p w14:paraId="61AF5993" w14:textId="77777777" w:rsidR="00933126" w:rsidRPr="007754FC" w:rsidRDefault="00933126" w:rsidP="00BF22C5">
            <w:pPr>
              <w:rPr>
                <w:b/>
                <w:bCs/>
                <w:sz w:val="20"/>
                <w:szCs w:val="20"/>
              </w:rPr>
            </w:pPr>
          </w:p>
        </w:tc>
        <w:tc>
          <w:tcPr>
            <w:tcW w:w="0" w:type="auto"/>
            <w:vMerge/>
            <w:vAlign w:val="center"/>
            <w:hideMark/>
          </w:tcPr>
          <w:p w14:paraId="1F0C5783" w14:textId="77777777" w:rsidR="00933126" w:rsidRPr="007754FC" w:rsidRDefault="00933126" w:rsidP="00BF22C5">
            <w:pPr>
              <w:rPr>
                <w:b/>
                <w:bCs/>
                <w:sz w:val="20"/>
                <w:szCs w:val="20"/>
              </w:rPr>
            </w:pPr>
          </w:p>
        </w:tc>
        <w:tc>
          <w:tcPr>
            <w:tcW w:w="0" w:type="auto"/>
            <w:vMerge/>
            <w:vAlign w:val="center"/>
            <w:hideMark/>
          </w:tcPr>
          <w:p w14:paraId="378600C7" w14:textId="77777777" w:rsidR="00933126" w:rsidRPr="007754FC" w:rsidRDefault="00933126" w:rsidP="00BF22C5">
            <w:pPr>
              <w:rPr>
                <w:b/>
                <w:bCs/>
                <w:sz w:val="20"/>
                <w:szCs w:val="20"/>
              </w:rPr>
            </w:pPr>
          </w:p>
        </w:tc>
        <w:tc>
          <w:tcPr>
            <w:tcW w:w="0" w:type="auto"/>
            <w:shd w:val="clear" w:color="000000" w:fill="FFFFFF"/>
            <w:vAlign w:val="center"/>
            <w:hideMark/>
          </w:tcPr>
          <w:p w14:paraId="2AD89102" w14:textId="77777777" w:rsidR="00933126" w:rsidRPr="007754FC" w:rsidRDefault="00933126" w:rsidP="00BF22C5">
            <w:pPr>
              <w:jc w:val="center"/>
              <w:rPr>
                <w:b/>
                <w:bCs/>
                <w:sz w:val="20"/>
                <w:szCs w:val="20"/>
              </w:rPr>
            </w:pPr>
            <w:r w:rsidRPr="007754FC">
              <w:rPr>
                <w:b/>
                <w:bCs/>
                <w:sz w:val="20"/>
                <w:szCs w:val="20"/>
              </w:rPr>
              <w:t>(ha)</w:t>
            </w:r>
          </w:p>
        </w:tc>
        <w:tc>
          <w:tcPr>
            <w:tcW w:w="0" w:type="auto"/>
            <w:shd w:val="clear" w:color="000000" w:fill="FFFFFF"/>
            <w:vAlign w:val="center"/>
            <w:hideMark/>
          </w:tcPr>
          <w:p w14:paraId="513FD4D7" w14:textId="77777777" w:rsidR="00933126" w:rsidRPr="007754FC" w:rsidRDefault="00933126" w:rsidP="00BF22C5">
            <w:pPr>
              <w:jc w:val="center"/>
              <w:rPr>
                <w:b/>
                <w:bCs/>
                <w:sz w:val="20"/>
                <w:szCs w:val="20"/>
              </w:rPr>
            </w:pPr>
            <w:r w:rsidRPr="007754FC">
              <w:rPr>
                <w:b/>
                <w:bCs/>
                <w:sz w:val="20"/>
                <w:szCs w:val="20"/>
              </w:rPr>
              <w:t>Cơ cấu (%)</w:t>
            </w:r>
          </w:p>
        </w:tc>
      </w:tr>
      <w:tr w:rsidR="00933126" w:rsidRPr="007754FC" w14:paraId="202A8F89" w14:textId="77777777" w:rsidTr="00933126">
        <w:tc>
          <w:tcPr>
            <w:tcW w:w="0" w:type="auto"/>
            <w:shd w:val="clear" w:color="auto" w:fill="auto"/>
            <w:vAlign w:val="center"/>
            <w:hideMark/>
          </w:tcPr>
          <w:p w14:paraId="6129BFA7" w14:textId="77777777" w:rsidR="00933126" w:rsidRPr="007754FC" w:rsidRDefault="00933126" w:rsidP="00BF22C5">
            <w:pPr>
              <w:rPr>
                <w:b/>
                <w:bCs/>
                <w:sz w:val="20"/>
                <w:szCs w:val="20"/>
              </w:rPr>
            </w:pPr>
            <w:r w:rsidRPr="007754FC">
              <w:rPr>
                <w:b/>
                <w:bCs/>
                <w:sz w:val="20"/>
                <w:szCs w:val="20"/>
              </w:rPr>
              <w:t> </w:t>
            </w:r>
          </w:p>
        </w:tc>
        <w:tc>
          <w:tcPr>
            <w:tcW w:w="0" w:type="auto"/>
            <w:shd w:val="clear" w:color="auto" w:fill="auto"/>
            <w:vAlign w:val="center"/>
            <w:hideMark/>
          </w:tcPr>
          <w:p w14:paraId="19AA4409" w14:textId="77777777" w:rsidR="00933126" w:rsidRPr="007754FC" w:rsidRDefault="00933126" w:rsidP="00BF22C5">
            <w:pPr>
              <w:jc w:val="center"/>
              <w:rPr>
                <w:b/>
                <w:bCs/>
                <w:sz w:val="20"/>
                <w:szCs w:val="20"/>
              </w:rPr>
            </w:pPr>
            <w:r w:rsidRPr="007754FC">
              <w:rPr>
                <w:b/>
                <w:bCs/>
                <w:sz w:val="20"/>
                <w:szCs w:val="20"/>
              </w:rPr>
              <w:t>Tổng diện tích tự nhiên</w:t>
            </w:r>
          </w:p>
        </w:tc>
        <w:tc>
          <w:tcPr>
            <w:tcW w:w="0" w:type="auto"/>
            <w:shd w:val="clear" w:color="auto" w:fill="auto"/>
            <w:vAlign w:val="center"/>
            <w:hideMark/>
          </w:tcPr>
          <w:p w14:paraId="3400C2FF" w14:textId="77777777" w:rsidR="00933126" w:rsidRPr="007754FC" w:rsidRDefault="00933126" w:rsidP="00BF22C5">
            <w:pPr>
              <w:jc w:val="center"/>
              <w:rPr>
                <w:b/>
                <w:bCs/>
                <w:sz w:val="20"/>
                <w:szCs w:val="20"/>
              </w:rPr>
            </w:pPr>
            <w:r w:rsidRPr="007754FC">
              <w:rPr>
                <w:b/>
                <w:bCs/>
                <w:sz w:val="20"/>
                <w:szCs w:val="20"/>
              </w:rPr>
              <w:t> </w:t>
            </w:r>
          </w:p>
        </w:tc>
        <w:tc>
          <w:tcPr>
            <w:tcW w:w="0" w:type="auto"/>
            <w:shd w:val="clear" w:color="000000" w:fill="FFFFFF"/>
            <w:vAlign w:val="center"/>
            <w:hideMark/>
          </w:tcPr>
          <w:p w14:paraId="1C456D2E" w14:textId="77777777" w:rsidR="00933126" w:rsidRPr="007754FC" w:rsidRDefault="00933126" w:rsidP="00BF22C5">
            <w:pPr>
              <w:jc w:val="right"/>
              <w:rPr>
                <w:b/>
                <w:bCs/>
                <w:sz w:val="20"/>
                <w:szCs w:val="20"/>
              </w:rPr>
            </w:pPr>
            <w:r w:rsidRPr="007754FC">
              <w:rPr>
                <w:b/>
                <w:bCs/>
                <w:sz w:val="20"/>
                <w:szCs w:val="20"/>
              </w:rPr>
              <w:t xml:space="preserve">5.897,30 </w:t>
            </w:r>
          </w:p>
        </w:tc>
        <w:tc>
          <w:tcPr>
            <w:tcW w:w="0" w:type="auto"/>
            <w:shd w:val="clear" w:color="auto" w:fill="auto"/>
            <w:vAlign w:val="center"/>
            <w:hideMark/>
          </w:tcPr>
          <w:p w14:paraId="2E7A4E8F" w14:textId="77777777" w:rsidR="00933126" w:rsidRPr="007754FC" w:rsidRDefault="00933126" w:rsidP="00BF22C5">
            <w:pPr>
              <w:jc w:val="right"/>
              <w:rPr>
                <w:b/>
                <w:bCs/>
                <w:sz w:val="20"/>
                <w:szCs w:val="20"/>
              </w:rPr>
            </w:pPr>
            <w:r w:rsidRPr="007754FC">
              <w:rPr>
                <w:b/>
                <w:bCs/>
                <w:sz w:val="20"/>
                <w:szCs w:val="20"/>
              </w:rPr>
              <w:t xml:space="preserve">100,00 </w:t>
            </w:r>
          </w:p>
        </w:tc>
      </w:tr>
      <w:tr w:rsidR="00933126" w:rsidRPr="007754FC" w14:paraId="203192B1" w14:textId="77777777" w:rsidTr="00933126">
        <w:tc>
          <w:tcPr>
            <w:tcW w:w="0" w:type="auto"/>
            <w:shd w:val="clear" w:color="auto" w:fill="auto"/>
            <w:noWrap/>
            <w:vAlign w:val="center"/>
            <w:hideMark/>
          </w:tcPr>
          <w:p w14:paraId="1BD131C5" w14:textId="77777777" w:rsidR="00933126" w:rsidRPr="007754FC" w:rsidRDefault="00933126" w:rsidP="00BF22C5">
            <w:pPr>
              <w:rPr>
                <w:b/>
                <w:bCs/>
                <w:sz w:val="20"/>
                <w:szCs w:val="20"/>
              </w:rPr>
            </w:pPr>
            <w:r w:rsidRPr="007754FC">
              <w:rPr>
                <w:b/>
                <w:bCs/>
                <w:sz w:val="20"/>
                <w:szCs w:val="20"/>
              </w:rPr>
              <w:t>1</w:t>
            </w:r>
          </w:p>
        </w:tc>
        <w:tc>
          <w:tcPr>
            <w:tcW w:w="0" w:type="auto"/>
            <w:shd w:val="clear" w:color="auto" w:fill="auto"/>
            <w:vAlign w:val="center"/>
            <w:hideMark/>
          </w:tcPr>
          <w:p w14:paraId="436F127B" w14:textId="77777777" w:rsidR="00933126" w:rsidRPr="007754FC" w:rsidRDefault="00933126" w:rsidP="00BF22C5">
            <w:pPr>
              <w:rPr>
                <w:b/>
                <w:bCs/>
                <w:sz w:val="20"/>
                <w:szCs w:val="20"/>
              </w:rPr>
            </w:pPr>
            <w:r w:rsidRPr="007754FC">
              <w:rPr>
                <w:b/>
                <w:bCs/>
                <w:sz w:val="20"/>
                <w:szCs w:val="20"/>
              </w:rPr>
              <w:t>Đất nông nghiệp</w:t>
            </w:r>
          </w:p>
        </w:tc>
        <w:tc>
          <w:tcPr>
            <w:tcW w:w="0" w:type="auto"/>
            <w:shd w:val="clear" w:color="auto" w:fill="auto"/>
            <w:noWrap/>
            <w:vAlign w:val="center"/>
            <w:hideMark/>
          </w:tcPr>
          <w:p w14:paraId="1724D034" w14:textId="77777777" w:rsidR="00933126" w:rsidRPr="007754FC" w:rsidRDefault="00933126" w:rsidP="00BF22C5">
            <w:pPr>
              <w:jc w:val="center"/>
              <w:rPr>
                <w:b/>
                <w:bCs/>
                <w:sz w:val="20"/>
                <w:szCs w:val="20"/>
              </w:rPr>
            </w:pPr>
            <w:r w:rsidRPr="007754FC">
              <w:rPr>
                <w:b/>
                <w:bCs/>
                <w:sz w:val="20"/>
                <w:szCs w:val="20"/>
              </w:rPr>
              <w:t>NNP</w:t>
            </w:r>
          </w:p>
        </w:tc>
        <w:tc>
          <w:tcPr>
            <w:tcW w:w="0" w:type="auto"/>
            <w:shd w:val="clear" w:color="000000" w:fill="FFFFFF"/>
            <w:vAlign w:val="center"/>
            <w:hideMark/>
          </w:tcPr>
          <w:p w14:paraId="7A54145B" w14:textId="77777777" w:rsidR="00933126" w:rsidRPr="007754FC" w:rsidRDefault="00933126" w:rsidP="00BF22C5">
            <w:pPr>
              <w:jc w:val="right"/>
              <w:rPr>
                <w:b/>
                <w:bCs/>
                <w:sz w:val="20"/>
                <w:szCs w:val="20"/>
              </w:rPr>
            </w:pPr>
            <w:r w:rsidRPr="007754FC">
              <w:rPr>
                <w:b/>
                <w:bCs/>
                <w:sz w:val="20"/>
                <w:szCs w:val="20"/>
              </w:rPr>
              <w:t xml:space="preserve">3.921,27 </w:t>
            </w:r>
          </w:p>
        </w:tc>
        <w:tc>
          <w:tcPr>
            <w:tcW w:w="0" w:type="auto"/>
            <w:shd w:val="clear" w:color="auto" w:fill="auto"/>
            <w:vAlign w:val="center"/>
            <w:hideMark/>
          </w:tcPr>
          <w:p w14:paraId="069DF37A" w14:textId="77777777" w:rsidR="00933126" w:rsidRPr="007754FC" w:rsidRDefault="00933126" w:rsidP="00BF22C5">
            <w:pPr>
              <w:jc w:val="right"/>
              <w:rPr>
                <w:b/>
                <w:bCs/>
                <w:sz w:val="20"/>
                <w:szCs w:val="20"/>
              </w:rPr>
            </w:pPr>
            <w:r w:rsidRPr="007754FC">
              <w:rPr>
                <w:b/>
                <w:bCs/>
                <w:sz w:val="20"/>
                <w:szCs w:val="20"/>
              </w:rPr>
              <w:t xml:space="preserve">66,49 </w:t>
            </w:r>
          </w:p>
        </w:tc>
      </w:tr>
      <w:tr w:rsidR="00933126" w:rsidRPr="007754FC" w14:paraId="5894AB0C" w14:textId="77777777" w:rsidTr="00933126">
        <w:tc>
          <w:tcPr>
            <w:tcW w:w="0" w:type="auto"/>
            <w:shd w:val="clear" w:color="auto" w:fill="auto"/>
            <w:noWrap/>
            <w:vAlign w:val="center"/>
            <w:hideMark/>
          </w:tcPr>
          <w:p w14:paraId="28D55E4E" w14:textId="77777777" w:rsidR="00933126" w:rsidRPr="007754FC" w:rsidRDefault="00933126" w:rsidP="00BF22C5">
            <w:pPr>
              <w:rPr>
                <w:sz w:val="20"/>
                <w:szCs w:val="20"/>
              </w:rPr>
            </w:pPr>
            <w:r w:rsidRPr="007754FC">
              <w:rPr>
                <w:sz w:val="20"/>
                <w:szCs w:val="20"/>
              </w:rPr>
              <w:t>1.1</w:t>
            </w:r>
          </w:p>
        </w:tc>
        <w:tc>
          <w:tcPr>
            <w:tcW w:w="0" w:type="auto"/>
            <w:shd w:val="clear" w:color="auto" w:fill="auto"/>
            <w:vAlign w:val="center"/>
            <w:hideMark/>
          </w:tcPr>
          <w:p w14:paraId="1C8F8D30" w14:textId="77777777" w:rsidR="00933126" w:rsidRPr="007754FC" w:rsidRDefault="00933126" w:rsidP="00BF22C5">
            <w:pPr>
              <w:rPr>
                <w:sz w:val="20"/>
                <w:szCs w:val="20"/>
              </w:rPr>
            </w:pPr>
            <w:r w:rsidRPr="007754FC">
              <w:rPr>
                <w:sz w:val="20"/>
                <w:szCs w:val="20"/>
              </w:rPr>
              <w:t>Đất trồng lúa</w:t>
            </w:r>
          </w:p>
        </w:tc>
        <w:tc>
          <w:tcPr>
            <w:tcW w:w="0" w:type="auto"/>
            <w:shd w:val="clear" w:color="auto" w:fill="auto"/>
            <w:noWrap/>
            <w:vAlign w:val="center"/>
            <w:hideMark/>
          </w:tcPr>
          <w:p w14:paraId="4A281C6A" w14:textId="77777777" w:rsidR="00933126" w:rsidRPr="007754FC" w:rsidRDefault="00933126" w:rsidP="00BF22C5">
            <w:pPr>
              <w:jc w:val="center"/>
              <w:rPr>
                <w:sz w:val="20"/>
                <w:szCs w:val="20"/>
              </w:rPr>
            </w:pPr>
            <w:r w:rsidRPr="007754FC">
              <w:rPr>
                <w:sz w:val="20"/>
                <w:szCs w:val="20"/>
              </w:rPr>
              <w:t>LUA</w:t>
            </w:r>
          </w:p>
        </w:tc>
        <w:tc>
          <w:tcPr>
            <w:tcW w:w="0" w:type="auto"/>
            <w:shd w:val="clear" w:color="000000" w:fill="FFFFFF"/>
            <w:vAlign w:val="center"/>
            <w:hideMark/>
          </w:tcPr>
          <w:p w14:paraId="7FD6EE43" w14:textId="77777777" w:rsidR="00933126" w:rsidRPr="007754FC" w:rsidRDefault="00933126" w:rsidP="00BF22C5">
            <w:pPr>
              <w:jc w:val="right"/>
              <w:rPr>
                <w:sz w:val="20"/>
                <w:szCs w:val="20"/>
              </w:rPr>
            </w:pPr>
            <w:r w:rsidRPr="007754FC">
              <w:rPr>
                <w:sz w:val="20"/>
                <w:szCs w:val="20"/>
              </w:rPr>
              <w:t xml:space="preserve">1.711,46 </w:t>
            </w:r>
          </w:p>
        </w:tc>
        <w:tc>
          <w:tcPr>
            <w:tcW w:w="0" w:type="auto"/>
            <w:shd w:val="clear" w:color="auto" w:fill="auto"/>
            <w:vAlign w:val="center"/>
            <w:hideMark/>
          </w:tcPr>
          <w:p w14:paraId="737F85C9" w14:textId="77777777" w:rsidR="00933126" w:rsidRPr="007754FC" w:rsidRDefault="00933126" w:rsidP="00BF22C5">
            <w:pPr>
              <w:jc w:val="right"/>
              <w:rPr>
                <w:sz w:val="20"/>
                <w:szCs w:val="20"/>
              </w:rPr>
            </w:pPr>
            <w:r w:rsidRPr="007754FC">
              <w:rPr>
                <w:sz w:val="20"/>
                <w:szCs w:val="20"/>
              </w:rPr>
              <w:t xml:space="preserve"> 29,02 </w:t>
            </w:r>
          </w:p>
        </w:tc>
      </w:tr>
      <w:tr w:rsidR="00933126" w:rsidRPr="007754FC" w14:paraId="14CCD0EA" w14:textId="77777777" w:rsidTr="00933126">
        <w:tc>
          <w:tcPr>
            <w:tcW w:w="0" w:type="auto"/>
            <w:shd w:val="clear" w:color="auto" w:fill="auto"/>
            <w:noWrap/>
            <w:vAlign w:val="center"/>
            <w:hideMark/>
          </w:tcPr>
          <w:p w14:paraId="5A72C68C"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0037C4E0" w14:textId="77777777" w:rsidR="00933126" w:rsidRPr="007754FC" w:rsidRDefault="00933126" w:rsidP="00BF22C5">
            <w:pPr>
              <w:rPr>
                <w:i/>
                <w:iCs/>
                <w:sz w:val="20"/>
                <w:szCs w:val="20"/>
              </w:rPr>
            </w:pPr>
            <w:r w:rsidRPr="007754FC">
              <w:rPr>
                <w:i/>
                <w:iCs/>
                <w:sz w:val="20"/>
                <w:szCs w:val="20"/>
              </w:rPr>
              <w:t xml:space="preserve"> Trong đó: Đất chuyên trồng lúa nước</w:t>
            </w:r>
          </w:p>
        </w:tc>
        <w:tc>
          <w:tcPr>
            <w:tcW w:w="0" w:type="auto"/>
            <w:shd w:val="clear" w:color="auto" w:fill="auto"/>
            <w:noWrap/>
            <w:vAlign w:val="center"/>
            <w:hideMark/>
          </w:tcPr>
          <w:p w14:paraId="76887AF2" w14:textId="77777777" w:rsidR="00933126" w:rsidRPr="007754FC" w:rsidRDefault="00933126" w:rsidP="00BF22C5">
            <w:pPr>
              <w:jc w:val="center"/>
              <w:rPr>
                <w:i/>
                <w:iCs/>
                <w:sz w:val="20"/>
                <w:szCs w:val="20"/>
              </w:rPr>
            </w:pPr>
            <w:r w:rsidRPr="007754FC">
              <w:rPr>
                <w:i/>
                <w:iCs/>
                <w:sz w:val="20"/>
                <w:szCs w:val="20"/>
              </w:rPr>
              <w:t>LUC</w:t>
            </w:r>
          </w:p>
        </w:tc>
        <w:tc>
          <w:tcPr>
            <w:tcW w:w="0" w:type="auto"/>
            <w:shd w:val="clear" w:color="000000" w:fill="FFFFFF"/>
            <w:vAlign w:val="center"/>
            <w:hideMark/>
          </w:tcPr>
          <w:p w14:paraId="6CE1913F" w14:textId="77777777" w:rsidR="00933126" w:rsidRPr="007754FC" w:rsidRDefault="00933126" w:rsidP="00BF22C5">
            <w:pPr>
              <w:jc w:val="right"/>
              <w:rPr>
                <w:i/>
                <w:iCs/>
                <w:sz w:val="20"/>
                <w:szCs w:val="20"/>
              </w:rPr>
            </w:pPr>
            <w:r w:rsidRPr="007754FC">
              <w:rPr>
                <w:i/>
                <w:iCs/>
                <w:sz w:val="20"/>
                <w:szCs w:val="20"/>
              </w:rPr>
              <w:t xml:space="preserve">1.605,56 </w:t>
            </w:r>
          </w:p>
        </w:tc>
        <w:tc>
          <w:tcPr>
            <w:tcW w:w="0" w:type="auto"/>
            <w:shd w:val="clear" w:color="auto" w:fill="auto"/>
            <w:vAlign w:val="center"/>
            <w:hideMark/>
          </w:tcPr>
          <w:p w14:paraId="248E055D" w14:textId="77777777" w:rsidR="00933126" w:rsidRPr="007754FC" w:rsidRDefault="00933126" w:rsidP="00BF22C5">
            <w:pPr>
              <w:jc w:val="right"/>
              <w:rPr>
                <w:i/>
                <w:iCs/>
                <w:sz w:val="20"/>
                <w:szCs w:val="20"/>
              </w:rPr>
            </w:pPr>
            <w:r w:rsidRPr="007754FC">
              <w:rPr>
                <w:i/>
                <w:iCs/>
                <w:sz w:val="20"/>
                <w:szCs w:val="20"/>
              </w:rPr>
              <w:t xml:space="preserve"> 27,23 </w:t>
            </w:r>
          </w:p>
        </w:tc>
      </w:tr>
      <w:tr w:rsidR="00933126" w:rsidRPr="007754FC" w14:paraId="4850B01E" w14:textId="77777777" w:rsidTr="00933126">
        <w:tc>
          <w:tcPr>
            <w:tcW w:w="0" w:type="auto"/>
            <w:shd w:val="clear" w:color="auto" w:fill="auto"/>
            <w:noWrap/>
            <w:vAlign w:val="center"/>
            <w:hideMark/>
          </w:tcPr>
          <w:p w14:paraId="10774C8B" w14:textId="77777777" w:rsidR="00933126" w:rsidRPr="007754FC" w:rsidRDefault="00933126" w:rsidP="00BF22C5">
            <w:pPr>
              <w:rPr>
                <w:sz w:val="20"/>
                <w:szCs w:val="20"/>
              </w:rPr>
            </w:pPr>
            <w:r w:rsidRPr="007754FC">
              <w:rPr>
                <w:sz w:val="20"/>
                <w:szCs w:val="20"/>
              </w:rPr>
              <w:t>1.2</w:t>
            </w:r>
          </w:p>
        </w:tc>
        <w:tc>
          <w:tcPr>
            <w:tcW w:w="0" w:type="auto"/>
            <w:shd w:val="clear" w:color="auto" w:fill="auto"/>
            <w:vAlign w:val="center"/>
            <w:hideMark/>
          </w:tcPr>
          <w:p w14:paraId="4BC0386D" w14:textId="77777777" w:rsidR="00933126" w:rsidRPr="007754FC" w:rsidRDefault="00933126" w:rsidP="00BF22C5">
            <w:pPr>
              <w:rPr>
                <w:sz w:val="20"/>
                <w:szCs w:val="20"/>
              </w:rPr>
            </w:pPr>
            <w:r w:rsidRPr="007754FC">
              <w:rPr>
                <w:sz w:val="20"/>
                <w:szCs w:val="20"/>
              </w:rPr>
              <w:t>Đất trồng cây hàng năm khác</w:t>
            </w:r>
          </w:p>
        </w:tc>
        <w:tc>
          <w:tcPr>
            <w:tcW w:w="0" w:type="auto"/>
            <w:shd w:val="clear" w:color="auto" w:fill="auto"/>
            <w:noWrap/>
            <w:vAlign w:val="center"/>
            <w:hideMark/>
          </w:tcPr>
          <w:p w14:paraId="284195D3" w14:textId="77777777" w:rsidR="00933126" w:rsidRPr="007754FC" w:rsidRDefault="00933126" w:rsidP="00BF22C5">
            <w:pPr>
              <w:jc w:val="center"/>
              <w:rPr>
                <w:sz w:val="20"/>
                <w:szCs w:val="20"/>
              </w:rPr>
            </w:pPr>
            <w:r w:rsidRPr="007754FC">
              <w:rPr>
                <w:sz w:val="20"/>
                <w:szCs w:val="20"/>
              </w:rPr>
              <w:t>HNK</w:t>
            </w:r>
          </w:p>
        </w:tc>
        <w:tc>
          <w:tcPr>
            <w:tcW w:w="0" w:type="auto"/>
            <w:shd w:val="clear" w:color="000000" w:fill="FFFFFF"/>
            <w:vAlign w:val="center"/>
            <w:hideMark/>
          </w:tcPr>
          <w:p w14:paraId="771D8C87" w14:textId="77777777" w:rsidR="00933126" w:rsidRPr="007754FC" w:rsidRDefault="00933126" w:rsidP="00BF22C5">
            <w:pPr>
              <w:jc w:val="right"/>
              <w:rPr>
                <w:sz w:val="20"/>
                <w:szCs w:val="20"/>
              </w:rPr>
            </w:pPr>
            <w:r w:rsidRPr="007754FC">
              <w:rPr>
                <w:sz w:val="20"/>
                <w:szCs w:val="20"/>
              </w:rPr>
              <w:t xml:space="preserve"> 87,30 </w:t>
            </w:r>
          </w:p>
        </w:tc>
        <w:tc>
          <w:tcPr>
            <w:tcW w:w="0" w:type="auto"/>
            <w:shd w:val="clear" w:color="auto" w:fill="auto"/>
            <w:vAlign w:val="center"/>
            <w:hideMark/>
          </w:tcPr>
          <w:p w14:paraId="43A4FED2" w14:textId="77777777" w:rsidR="00933126" w:rsidRPr="007754FC" w:rsidRDefault="00933126" w:rsidP="00BF22C5">
            <w:pPr>
              <w:jc w:val="right"/>
              <w:rPr>
                <w:sz w:val="20"/>
                <w:szCs w:val="20"/>
              </w:rPr>
            </w:pPr>
            <w:r w:rsidRPr="007754FC">
              <w:rPr>
                <w:sz w:val="20"/>
                <w:szCs w:val="20"/>
              </w:rPr>
              <w:t xml:space="preserve"> 1,48 </w:t>
            </w:r>
          </w:p>
        </w:tc>
      </w:tr>
      <w:tr w:rsidR="00933126" w:rsidRPr="007754FC" w14:paraId="180BD0DD" w14:textId="77777777" w:rsidTr="00933126">
        <w:tc>
          <w:tcPr>
            <w:tcW w:w="0" w:type="auto"/>
            <w:shd w:val="clear" w:color="auto" w:fill="auto"/>
            <w:noWrap/>
            <w:vAlign w:val="center"/>
            <w:hideMark/>
          </w:tcPr>
          <w:p w14:paraId="5A814224" w14:textId="77777777" w:rsidR="00933126" w:rsidRPr="007754FC" w:rsidRDefault="00933126" w:rsidP="00BF22C5">
            <w:pPr>
              <w:rPr>
                <w:sz w:val="20"/>
                <w:szCs w:val="20"/>
              </w:rPr>
            </w:pPr>
            <w:r w:rsidRPr="007754FC">
              <w:rPr>
                <w:sz w:val="20"/>
                <w:szCs w:val="20"/>
              </w:rPr>
              <w:t>1.3</w:t>
            </w:r>
          </w:p>
        </w:tc>
        <w:tc>
          <w:tcPr>
            <w:tcW w:w="0" w:type="auto"/>
            <w:shd w:val="clear" w:color="auto" w:fill="auto"/>
            <w:vAlign w:val="center"/>
            <w:hideMark/>
          </w:tcPr>
          <w:p w14:paraId="2BD357B7" w14:textId="77777777" w:rsidR="00933126" w:rsidRPr="007754FC" w:rsidRDefault="00933126" w:rsidP="00BF22C5">
            <w:pPr>
              <w:rPr>
                <w:sz w:val="20"/>
                <w:szCs w:val="20"/>
              </w:rPr>
            </w:pPr>
            <w:r w:rsidRPr="007754FC">
              <w:rPr>
                <w:sz w:val="20"/>
                <w:szCs w:val="20"/>
              </w:rPr>
              <w:t>Đất trồng cây lâu năm</w:t>
            </w:r>
          </w:p>
        </w:tc>
        <w:tc>
          <w:tcPr>
            <w:tcW w:w="0" w:type="auto"/>
            <w:shd w:val="clear" w:color="auto" w:fill="auto"/>
            <w:noWrap/>
            <w:vAlign w:val="center"/>
            <w:hideMark/>
          </w:tcPr>
          <w:p w14:paraId="65D8CBE3" w14:textId="77777777" w:rsidR="00933126" w:rsidRPr="007754FC" w:rsidRDefault="00933126" w:rsidP="00BF22C5">
            <w:pPr>
              <w:jc w:val="center"/>
              <w:rPr>
                <w:sz w:val="20"/>
                <w:szCs w:val="20"/>
              </w:rPr>
            </w:pPr>
            <w:r w:rsidRPr="007754FC">
              <w:rPr>
                <w:sz w:val="20"/>
                <w:szCs w:val="20"/>
              </w:rPr>
              <w:t>CLN</w:t>
            </w:r>
          </w:p>
        </w:tc>
        <w:tc>
          <w:tcPr>
            <w:tcW w:w="0" w:type="auto"/>
            <w:shd w:val="clear" w:color="000000" w:fill="FFFFFF"/>
            <w:vAlign w:val="center"/>
            <w:hideMark/>
          </w:tcPr>
          <w:p w14:paraId="4912BD73" w14:textId="77777777" w:rsidR="00933126" w:rsidRPr="007754FC" w:rsidRDefault="00933126" w:rsidP="00BF22C5">
            <w:pPr>
              <w:jc w:val="right"/>
              <w:rPr>
                <w:sz w:val="20"/>
                <w:szCs w:val="20"/>
              </w:rPr>
            </w:pPr>
            <w:r w:rsidRPr="007754FC">
              <w:rPr>
                <w:sz w:val="20"/>
                <w:szCs w:val="20"/>
              </w:rPr>
              <w:t xml:space="preserve"> 351,50 </w:t>
            </w:r>
          </w:p>
        </w:tc>
        <w:tc>
          <w:tcPr>
            <w:tcW w:w="0" w:type="auto"/>
            <w:shd w:val="clear" w:color="auto" w:fill="auto"/>
            <w:vAlign w:val="center"/>
            <w:hideMark/>
          </w:tcPr>
          <w:p w14:paraId="6EFAB386" w14:textId="77777777" w:rsidR="00933126" w:rsidRPr="007754FC" w:rsidRDefault="00933126" w:rsidP="00BF22C5">
            <w:pPr>
              <w:jc w:val="right"/>
              <w:rPr>
                <w:sz w:val="20"/>
                <w:szCs w:val="20"/>
              </w:rPr>
            </w:pPr>
            <w:r w:rsidRPr="007754FC">
              <w:rPr>
                <w:sz w:val="20"/>
                <w:szCs w:val="20"/>
              </w:rPr>
              <w:t xml:space="preserve"> 5,96 </w:t>
            </w:r>
          </w:p>
        </w:tc>
      </w:tr>
      <w:tr w:rsidR="00933126" w:rsidRPr="007754FC" w14:paraId="41A825C2" w14:textId="77777777" w:rsidTr="00933126">
        <w:tc>
          <w:tcPr>
            <w:tcW w:w="0" w:type="auto"/>
            <w:shd w:val="clear" w:color="auto" w:fill="auto"/>
            <w:noWrap/>
            <w:vAlign w:val="center"/>
            <w:hideMark/>
          </w:tcPr>
          <w:p w14:paraId="18586789" w14:textId="77777777" w:rsidR="00933126" w:rsidRPr="007754FC" w:rsidRDefault="00933126" w:rsidP="00BF22C5">
            <w:pPr>
              <w:rPr>
                <w:sz w:val="20"/>
                <w:szCs w:val="20"/>
              </w:rPr>
            </w:pPr>
            <w:r w:rsidRPr="007754FC">
              <w:rPr>
                <w:sz w:val="20"/>
                <w:szCs w:val="20"/>
              </w:rPr>
              <w:t>1.4</w:t>
            </w:r>
          </w:p>
        </w:tc>
        <w:tc>
          <w:tcPr>
            <w:tcW w:w="0" w:type="auto"/>
            <w:shd w:val="clear" w:color="auto" w:fill="auto"/>
            <w:vAlign w:val="center"/>
            <w:hideMark/>
          </w:tcPr>
          <w:p w14:paraId="1288B48F" w14:textId="77777777" w:rsidR="00933126" w:rsidRPr="007754FC" w:rsidRDefault="00933126" w:rsidP="00BF22C5">
            <w:pPr>
              <w:rPr>
                <w:sz w:val="20"/>
                <w:szCs w:val="20"/>
              </w:rPr>
            </w:pPr>
            <w:r w:rsidRPr="007754FC">
              <w:rPr>
                <w:sz w:val="20"/>
                <w:szCs w:val="20"/>
              </w:rPr>
              <w:t>Đất rừng phòng hộ</w:t>
            </w:r>
          </w:p>
        </w:tc>
        <w:tc>
          <w:tcPr>
            <w:tcW w:w="0" w:type="auto"/>
            <w:shd w:val="clear" w:color="auto" w:fill="auto"/>
            <w:noWrap/>
            <w:vAlign w:val="center"/>
            <w:hideMark/>
          </w:tcPr>
          <w:p w14:paraId="218397DC" w14:textId="77777777" w:rsidR="00933126" w:rsidRPr="007754FC" w:rsidRDefault="00933126" w:rsidP="00BF22C5">
            <w:pPr>
              <w:jc w:val="center"/>
              <w:rPr>
                <w:sz w:val="20"/>
                <w:szCs w:val="20"/>
              </w:rPr>
            </w:pPr>
            <w:r w:rsidRPr="007754FC">
              <w:rPr>
                <w:sz w:val="20"/>
                <w:szCs w:val="20"/>
              </w:rPr>
              <w:t>RPH</w:t>
            </w:r>
          </w:p>
        </w:tc>
        <w:tc>
          <w:tcPr>
            <w:tcW w:w="0" w:type="auto"/>
            <w:shd w:val="clear" w:color="000000" w:fill="FFFFFF"/>
            <w:vAlign w:val="center"/>
            <w:hideMark/>
          </w:tcPr>
          <w:p w14:paraId="50659874" w14:textId="77777777" w:rsidR="00933126" w:rsidRPr="007754FC" w:rsidRDefault="00933126" w:rsidP="00BF22C5">
            <w:pPr>
              <w:jc w:val="right"/>
              <w:rPr>
                <w:sz w:val="20"/>
                <w:szCs w:val="20"/>
              </w:rPr>
            </w:pPr>
            <w:r w:rsidRPr="007754FC">
              <w:rPr>
                <w:sz w:val="20"/>
                <w:szCs w:val="20"/>
              </w:rPr>
              <w:t xml:space="preserve">1.392,26 </w:t>
            </w:r>
          </w:p>
        </w:tc>
        <w:tc>
          <w:tcPr>
            <w:tcW w:w="0" w:type="auto"/>
            <w:shd w:val="clear" w:color="auto" w:fill="auto"/>
            <w:vAlign w:val="center"/>
            <w:hideMark/>
          </w:tcPr>
          <w:p w14:paraId="6496898F" w14:textId="77777777" w:rsidR="00933126" w:rsidRPr="007754FC" w:rsidRDefault="00933126" w:rsidP="00BF22C5">
            <w:pPr>
              <w:jc w:val="right"/>
              <w:rPr>
                <w:sz w:val="20"/>
                <w:szCs w:val="20"/>
              </w:rPr>
            </w:pPr>
            <w:r w:rsidRPr="007754FC">
              <w:rPr>
                <w:sz w:val="20"/>
                <w:szCs w:val="20"/>
              </w:rPr>
              <w:t xml:space="preserve"> 23,61 </w:t>
            </w:r>
          </w:p>
        </w:tc>
      </w:tr>
      <w:tr w:rsidR="00933126" w:rsidRPr="007754FC" w14:paraId="41663F72" w14:textId="77777777" w:rsidTr="00933126">
        <w:tc>
          <w:tcPr>
            <w:tcW w:w="0" w:type="auto"/>
            <w:shd w:val="clear" w:color="auto" w:fill="auto"/>
            <w:noWrap/>
            <w:vAlign w:val="center"/>
            <w:hideMark/>
          </w:tcPr>
          <w:p w14:paraId="6ABD5752" w14:textId="77777777" w:rsidR="00933126" w:rsidRPr="007754FC" w:rsidRDefault="00933126" w:rsidP="00BF22C5">
            <w:pPr>
              <w:rPr>
                <w:sz w:val="20"/>
                <w:szCs w:val="20"/>
              </w:rPr>
            </w:pPr>
            <w:r w:rsidRPr="007754FC">
              <w:rPr>
                <w:sz w:val="20"/>
                <w:szCs w:val="20"/>
              </w:rPr>
              <w:t>1.5</w:t>
            </w:r>
          </w:p>
        </w:tc>
        <w:tc>
          <w:tcPr>
            <w:tcW w:w="0" w:type="auto"/>
            <w:shd w:val="clear" w:color="auto" w:fill="auto"/>
            <w:vAlign w:val="center"/>
            <w:hideMark/>
          </w:tcPr>
          <w:p w14:paraId="7CCBC871" w14:textId="77777777" w:rsidR="00933126" w:rsidRPr="007754FC" w:rsidRDefault="00933126" w:rsidP="00BF22C5">
            <w:pPr>
              <w:rPr>
                <w:sz w:val="20"/>
                <w:szCs w:val="20"/>
              </w:rPr>
            </w:pPr>
            <w:r w:rsidRPr="007754FC">
              <w:rPr>
                <w:sz w:val="20"/>
                <w:szCs w:val="20"/>
              </w:rPr>
              <w:t>Đất rừng đặc dụng</w:t>
            </w:r>
          </w:p>
        </w:tc>
        <w:tc>
          <w:tcPr>
            <w:tcW w:w="0" w:type="auto"/>
            <w:shd w:val="clear" w:color="auto" w:fill="auto"/>
            <w:noWrap/>
            <w:vAlign w:val="center"/>
            <w:hideMark/>
          </w:tcPr>
          <w:p w14:paraId="30D58738" w14:textId="77777777" w:rsidR="00933126" w:rsidRPr="007754FC" w:rsidRDefault="00933126" w:rsidP="00BF22C5">
            <w:pPr>
              <w:jc w:val="center"/>
              <w:rPr>
                <w:sz w:val="20"/>
                <w:szCs w:val="20"/>
              </w:rPr>
            </w:pPr>
            <w:r w:rsidRPr="007754FC">
              <w:rPr>
                <w:sz w:val="20"/>
                <w:szCs w:val="20"/>
              </w:rPr>
              <w:t>RDD</w:t>
            </w:r>
          </w:p>
        </w:tc>
        <w:tc>
          <w:tcPr>
            <w:tcW w:w="0" w:type="auto"/>
            <w:shd w:val="clear" w:color="000000" w:fill="FFFFFF"/>
            <w:vAlign w:val="center"/>
            <w:hideMark/>
          </w:tcPr>
          <w:p w14:paraId="0AB1460A" w14:textId="77777777" w:rsidR="00933126" w:rsidRPr="007754FC" w:rsidRDefault="00933126" w:rsidP="00BF22C5">
            <w:pPr>
              <w:jc w:val="right"/>
              <w:rPr>
                <w:sz w:val="20"/>
                <w:szCs w:val="20"/>
              </w:rPr>
            </w:pPr>
            <w:r w:rsidRPr="007754FC">
              <w:rPr>
                <w:sz w:val="20"/>
                <w:szCs w:val="20"/>
              </w:rPr>
              <w:t> </w:t>
            </w:r>
          </w:p>
        </w:tc>
        <w:tc>
          <w:tcPr>
            <w:tcW w:w="0" w:type="auto"/>
            <w:shd w:val="clear" w:color="auto" w:fill="auto"/>
            <w:vAlign w:val="center"/>
            <w:hideMark/>
          </w:tcPr>
          <w:p w14:paraId="4DD8A72D" w14:textId="77777777" w:rsidR="00933126" w:rsidRPr="007754FC" w:rsidRDefault="00933126" w:rsidP="00BF22C5">
            <w:pPr>
              <w:jc w:val="right"/>
              <w:rPr>
                <w:sz w:val="20"/>
                <w:szCs w:val="20"/>
              </w:rPr>
            </w:pPr>
            <w:r w:rsidRPr="007754FC">
              <w:rPr>
                <w:sz w:val="20"/>
                <w:szCs w:val="20"/>
              </w:rPr>
              <w:t> </w:t>
            </w:r>
          </w:p>
        </w:tc>
      </w:tr>
      <w:tr w:rsidR="00933126" w:rsidRPr="007754FC" w14:paraId="5C5AC16D" w14:textId="77777777" w:rsidTr="00933126">
        <w:tc>
          <w:tcPr>
            <w:tcW w:w="0" w:type="auto"/>
            <w:shd w:val="clear" w:color="auto" w:fill="auto"/>
            <w:noWrap/>
            <w:vAlign w:val="center"/>
            <w:hideMark/>
          </w:tcPr>
          <w:p w14:paraId="0A9CD75A" w14:textId="77777777" w:rsidR="00933126" w:rsidRPr="007754FC" w:rsidRDefault="00933126" w:rsidP="00BF22C5">
            <w:pPr>
              <w:rPr>
                <w:sz w:val="20"/>
                <w:szCs w:val="20"/>
              </w:rPr>
            </w:pPr>
            <w:r w:rsidRPr="007754FC">
              <w:rPr>
                <w:sz w:val="20"/>
                <w:szCs w:val="20"/>
              </w:rPr>
              <w:t>1.6</w:t>
            </w:r>
          </w:p>
        </w:tc>
        <w:tc>
          <w:tcPr>
            <w:tcW w:w="0" w:type="auto"/>
            <w:shd w:val="clear" w:color="auto" w:fill="auto"/>
            <w:vAlign w:val="center"/>
            <w:hideMark/>
          </w:tcPr>
          <w:p w14:paraId="3DFE507E" w14:textId="77777777" w:rsidR="00933126" w:rsidRPr="007754FC" w:rsidRDefault="00933126" w:rsidP="00BF22C5">
            <w:pPr>
              <w:rPr>
                <w:sz w:val="20"/>
                <w:szCs w:val="20"/>
              </w:rPr>
            </w:pPr>
            <w:r w:rsidRPr="007754FC">
              <w:rPr>
                <w:sz w:val="20"/>
                <w:szCs w:val="20"/>
              </w:rPr>
              <w:t>Đất rừng sản xuất</w:t>
            </w:r>
          </w:p>
        </w:tc>
        <w:tc>
          <w:tcPr>
            <w:tcW w:w="0" w:type="auto"/>
            <w:shd w:val="clear" w:color="auto" w:fill="auto"/>
            <w:noWrap/>
            <w:vAlign w:val="center"/>
            <w:hideMark/>
          </w:tcPr>
          <w:p w14:paraId="6062BF79" w14:textId="77777777" w:rsidR="00933126" w:rsidRPr="007754FC" w:rsidRDefault="00933126" w:rsidP="00BF22C5">
            <w:pPr>
              <w:jc w:val="center"/>
              <w:rPr>
                <w:sz w:val="20"/>
                <w:szCs w:val="20"/>
              </w:rPr>
            </w:pPr>
            <w:r w:rsidRPr="007754FC">
              <w:rPr>
                <w:sz w:val="20"/>
                <w:szCs w:val="20"/>
              </w:rPr>
              <w:t>RSX</w:t>
            </w:r>
          </w:p>
        </w:tc>
        <w:tc>
          <w:tcPr>
            <w:tcW w:w="0" w:type="auto"/>
            <w:shd w:val="clear" w:color="000000" w:fill="FFFFFF"/>
            <w:vAlign w:val="center"/>
            <w:hideMark/>
          </w:tcPr>
          <w:p w14:paraId="47586CA8" w14:textId="77777777" w:rsidR="00933126" w:rsidRPr="007754FC" w:rsidRDefault="00933126" w:rsidP="00BF22C5">
            <w:pPr>
              <w:jc w:val="right"/>
              <w:rPr>
                <w:sz w:val="20"/>
                <w:szCs w:val="20"/>
              </w:rPr>
            </w:pPr>
            <w:r w:rsidRPr="007754FC">
              <w:rPr>
                <w:sz w:val="20"/>
                <w:szCs w:val="20"/>
              </w:rPr>
              <w:t xml:space="preserve"> 319,59 </w:t>
            </w:r>
          </w:p>
        </w:tc>
        <w:tc>
          <w:tcPr>
            <w:tcW w:w="0" w:type="auto"/>
            <w:shd w:val="clear" w:color="auto" w:fill="auto"/>
            <w:vAlign w:val="center"/>
            <w:hideMark/>
          </w:tcPr>
          <w:p w14:paraId="264D51DC" w14:textId="77777777" w:rsidR="00933126" w:rsidRPr="007754FC" w:rsidRDefault="00933126" w:rsidP="00BF22C5">
            <w:pPr>
              <w:jc w:val="right"/>
              <w:rPr>
                <w:sz w:val="20"/>
                <w:szCs w:val="20"/>
              </w:rPr>
            </w:pPr>
            <w:r w:rsidRPr="007754FC">
              <w:rPr>
                <w:sz w:val="20"/>
                <w:szCs w:val="20"/>
              </w:rPr>
              <w:t xml:space="preserve"> 5,42 </w:t>
            </w:r>
          </w:p>
        </w:tc>
      </w:tr>
      <w:tr w:rsidR="00933126" w:rsidRPr="007754FC" w14:paraId="60264F44" w14:textId="77777777" w:rsidTr="00933126">
        <w:tc>
          <w:tcPr>
            <w:tcW w:w="0" w:type="auto"/>
            <w:shd w:val="clear" w:color="auto" w:fill="auto"/>
            <w:noWrap/>
            <w:vAlign w:val="center"/>
            <w:hideMark/>
          </w:tcPr>
          <w:p w14:paraId="20BB50A3" w14:textId="77777777" w:rsidR="00933126" w:rsidRPr="007754FC" w:rsidRDefault="00933126" w:rsidP="00BF22C5">
            <w:pPr>
              <w:rPr>
                <w:sz w:val="20"/>
                <w:szCs w:val="20"/>
              </w:rPr>
            </w:pPr>
            <w:r w:rsidRPr="007754FC">
              <w:rPr>
                <w:sz w:val="20"/>
                <w:szCs w:val="20"/>
              </w:rPr>
              <w:t> </w:t>
            </w:r>
          </w:p>
        </w:tc>
        <w:tc>
          <w:tcPr>
            <w:tcW w:w="0" w:type="auto"/>
            <w:shd w:val="clear" w:color="auto" w:fill="auto"/>
            <w:vAlign w:val="center"/>
            <w:hideMark/>
          </w:tcPr>
          <w:p w14:paraId="4D112F1E" w14:textId="77777777" w:rsidR="00933126" w:rsidRPr="007754FC" w:rsidRDefault="00933126" w:rsidP="00BF22C5">
            <w:pPr>
              <w:rPr>
                <w:sz w:val="20"/>
                <w:szCs w:val="20"/>
              </w:rPr>
            </w:pPr>
            <w:r w:rsidRPr="007754FC">
              <w:rPr>
                <w:sz w:val="20"/>
                <w:szCs w:val="20"/>
              </w:rPr>
              <w:t>Trong đó: đất có rừng sản xuất là rừng tự nhiên</w:t>
            </w:r>
          </w:p>
        </w:tc>
        <w:tc>
          <w:tcPr>
            <w:tcW w:w="0" w:type="auto"/>
            <w:shd w:val="clear" w:color="auto" w:fill="auto"/>
            <w:noWrap/>
            <w:vAlign w:val="center"/>
            <w:hideMark/>
          </w:tcPr>
          <w:p w14:paraId="27496AB1" w14:textId="77777777" w:rsidR="00933126" w:rsidRPr="007754FC" w:rsidRDefault="00933126" w:rsidP="00BF22C5">
            <w:pPr>
              <w:jc w:val="center"/>
              <w:rPr>
                <w:sz w:val="20"/>
                <w:szCs w:val="20"/>
              </w:rPr>
            </w:pPr>
            <w:r w:rsidRPr="007754FC">
              <w:rPr>
                <w:sz w:val="20"/>
                <w:szCs w:val="20"/>
              </w:rPr>
              <w:t>RSN</w:t>
            </w:r>
          </w:p>
        </w:tc>
        <w:tc>
          <w:tcPr>
            <w:tcW w:w="0" w:type="auto"/>
            <w:shd w:val="clear" w:color="000000" w:fill="FFFFFF"/>
            <w:vAlign w:val="center"/>
            <w:hideMark/>
          </w:tcPr>
          <w:p w14:paraId="468EC524" w14:textId="77777777" w:rsidR="00933126" w:rsidRPr="007754FC" w:rsidRDefault="00933126" w:rsidP="00BF22C5">
            <w:pPr>
              <w:jc w:val="right"/>
              <w:rPr>
                <w:sz w:val="20"/>
                <w:szCs w:val="20"/>
              </w:rPr>
            </w:pPr>
            <w:r w:rsidRPr="007754FC">
              <w:rPr>
                <w:sz w:val="20"/>
                <w:szCs w:val="20"/>
              </w:rPr>
              <w:t> </w:t>
            </w:r>
          </w:p>
        </w:tc>
        <w:tc>
          <w:tcPr>
            <w:tcW w:w="0" w:type="auto"/>
            <w:shd w:val="clear" w:color="auto" w:fill="auto"/>
            <w:vAlign w:val="center"/>
            <w:hideMark/>
          </w:tcPr>
          <w:p w14:paraId="6E2DE2CC" w14:textId="77777777" w:rsidR="00933126" w:rsidRPr="007754FC" w:rsidRDefault="00933126" w:rsidP="00BF22C5">
            <w:pPr>
              <w:jc w:val="right"/>
              <w:rPr>
                <w:sz w:val="20"/>
                <w:szCs w:val="20"/>
              </w:rPr>
            </w:pPr>
            <w:r w:rsidRPr="007754FC">
              <w:rPr>
                <w:sz w:val="20"/>
                <w:szCs w:val="20"/>
              </w:rPr>
              <w:t> </w:t>
            </w:r>
          </w:p>
        </w:tc>
      </w:tr>
      <w:tr w:rsidR="00933126" w:rsidRPr="007754FC" w14:paraId="4D204B6B" w14:textId="77777777" w:rsidTr="00933126">
        <w:tc>
          <w:tcPr>
            <w:tcW w:w="0" w:type="auto"/>
            <w:shd w:val="clear" w:color="auto" w:fill="auto"/>
            <w:noWrap/>
            <w:vAlign w:val="center"/>
            <w:hideMark/>
          </w:tcPr>
          <w:p w14:paraId="38BBCC27" w14:textId="77777777" w:rsidR="00933126" w:rsidRPr="007754FC" w:rsidRDefault="00933126" w:rsidP="00BF22C5">
            <w:pPr>
              <w:rPr>
                <w:sz w:val="20"/>
                <w:szCs w:val="20"/>
              </w:rPr>
            </w:pPr>
            <w:r w:rsidRPr="007754FC">
              <w:rPr>
                <w:sz w:val="20"/>
                <w:szCs w:val="20"/>
              </w:rPr>
              <w:t>1.7</w:t>
            </w:r>
          </w:p>
        </w:tc>
        <w:tc>
          <w:tcPr>
            <w:tcW w:w="0" w:type="auto"/>
            <w:shd w:val="clear" w:color="auto" w:fill="auto"/>
            <w:vAlign w:val="center"/>
            <w:hideMark/>
          </w:tcPr>
          <w:p w14:paraId="1793D5F4" w14:textId="77777777" w:rsidR="00933126" w:rsidRPr="007754FC" w:rsidRDefault="00933126" w:rsidP="00BF22C5">
            <w:pPr>
              <w:rPr>
                <w:sz w:val="20"/>
                <w:szCs w:val="20"/>
              </w:rPr>
            </w:pPr>
            <w:r w:rsidRPr="007754FC">
              <w:rPr>
                <w:sz w:val="20"/>
                <w:szCs w:val="20"/>
              </w:rPr>
              <w:t>Đất nuôi trồng thủy sản</w:t>
            </w:r>
          </w:p>
        </w:tc>
        <w:tc>
          <w:tcPr>
            <w:tcW w:w="0" w:type="auto"/>
            <w:shd w:val="clear" w:color="auto" w:fill="auto"/>
            <w:noWrap/>
            <w:vAlign w:val="center"/>
            <w:hideMark/>
          </w:tcPr>
          <w:p w14:paraId="1D83A6B1" w14:textId="77777777" w:rsidR="00933126" w:rsidRPr="007754FC" w:rsidRDefault="00933126" w:rsidP="00BF22C5">
            <w:pPr>
              <w:jc w:val="center"/>
              <w:rPr>
                <w:sz w:val="20"/>
                <w:szCs w:val="20"/>
              </w:rPr>
            </w:pPr>
            <w:r w:rsidRPr="007754FC">
              <w:rPr>
                <w:sz w:val="20"/>
                <w:szCs w:val="20"/>
              </w:rPr>
              <w:t>NTS</w:t>
            </w:r>
          </w:p>
        </w:tc>
        <w:tc>
          <w:tcPr>
            <w:tcW w:w="0" w:type="auto"/>
            <w:shd w:val="clear" w:color="000000" w:fill="FFFFFF"/>
            <w:vAlign w:val="center"/>
            <w:hideMark/>
          </w:tcPr>
          <w:p w14:paraId="5E9E9EDA" w14:textId="77777777" w:rsidR="00933126" w:rsidRPr="007754FC" w:rsidRDefault="00933126" w:rsidP="00BF22C5">
            <w:pPr>
              <w:jc w:val="right"/>
              <w:rPr>
                <w:sz w:val="20"/>
                <w:szCs w:val="20"/>
              </w:rPr>
            </w:pPr>
            <w:r w:rsidRPr="007754FC">
              <w:rPr>
                <w:sz w:val="20"/>
                <w:szCs w:val="20"/>
              </w:rPr>
              <w:t xml:space="preserve"> 41,72 </w:t>
            </w:r>
          </w:p>
        </w:tc>
        <w:tc>
          <w:tcPr>
            <w:tcW w:w="0" w:type="auto"/>
            <w:shd w:val="clear" w:color="auto" w:fill="auto"/>
            <w:vAlign w:val="center"/>
            <w:hideMark/>
          </w:tcPr>
          <w:p w14:paraId="06410723" w14:textId="77777777" w:rsidR="00933126" w:rsidRPr="007754FC" w:rsidRDefault="00933126" w:rsidP="00BF22C5">
            <w:pPr>
              <w:jc w:val="right"/>
              <w:rPr>
                <w:sz w:val="20"/>
                <w:szCs w:val="20"/>
              </w:rPr>
            </w:pPr>
            <w:r w:rsidRPr="007754FC">
              <w:rPr>
                <w:sz w:val="20"/>
                <w:szCs w:val="20"/>
              </w:rPr>
              <w:t xml:space="preserve"> 0,71 </w:t>
            </w:r>
          </w:p>
        </w:tc>
      </w:tr>
      <w:tr w:rsidR="00933126" w:rsidRPr="007754FC" w14:paraId="5D72BCB5" w14:textId="77777777" w:rsidTr="00933126">
        <w:tc>
          <w:tcPr>
            <w:tcW w:w="0" w:type="auto"/>
            <w:shd w:val="clear" w:color="auto" w:fill="auto"/>
            <w:noWrap/>
            <w:vAlign w:val="center"/>
            <w:hideMark/>
          </w:tcPr>
          <w:p w14:paraId="6AFA2A40" w14:textId="77777777" w:rsidR="00933126" w:rsidRPr="007754FC" w:rsidRDefault="00933126" w:rsidP="00BF22C5">
            <w:pPr>
              <w:rPr>
                <w:sz w:val="20"/>
                <w:szCs w:val="20"/>
              </w:rPr>
            </w:pPr>
            <w:r w:rsidRPr="007754FC">
              <w:rPr>
                <w:sz w:val="20"/>
                <w:szCs w:val="20"/>
              </w:rPr>
              <w:t>1.8</w:t>
            </w:r>
          </w:p>
        </w:tc>
        <w:tc>
          <w:tcPr>
            <w:tcW w:w="0" w:type="auto"/>
            <w:shd w:val="clear" w:color="auto" w:fill="auto"/>
            <w:vAlign w:val="center"/>
            <w:hideMark/>
          </w:tcPr>
          <w:p w14:paraId="1A33C60C" w14:textId="77777777" w:rsidR="00933126" w:rsidRPr="007754FC" w:rsidRDefault="00933126" w:rsidP="00BF22C5">
            <w:pPr>
              <w:rPr>
                <w:sz w:val="20"/>
                <w:szCs w:val="20"/>
              </w:rPr>
            </w:pPr>
            <w:r w:rsidRPr="007754FC">
              <w:rPr>
                <w:sz w:val="20"/>
                <w:szCs w:val="20"/>
              </w:rPr>
              <w:t>Đất làm muối</w:t>
            </w:r>
          </w:p>
        </w:tc>
        <w:tc>
          <w:tcPr>
            <w:tcW w:w="0" w:type="auto"/>
            <w:shd w:val="clear" w:color="auto" w:fill="auto"/>
            <w:noWrap/>
            <w:vAlign w:val="center"/>
            <w:hideMark/>
          </w:tcPr>
          <w:p w14:paraId="4F418A4F" w14:textId="77777777" w:rsidR="00933126" w:rsidRPr="007754FC" w:rsidRDefault="00933126" w:rsidP="00BF22C5">
            <w:pPr>
              <w:jc w:val="center"/>
              <w:rPr>
                <w:sz w:val="20"/>
                <w:szCs w:val="20"/>
              </w:rPr>
            </w:pPr>
            <w:r w:rsidRPr="007754FC">
              <w:rPr>
                <w:sz w:val="20"/>
                <w:szCs w:val="20"/>
              </w:rPr>
              <w:t>LMU</w:t>
            </w:r>
          </w:p>
        </w:tc>
        <w:tc>
          <w:tcPr>
            <w:tcW w:w="0" w:type="auto"/>
            <w:shd w:val="clear" w:color="000000" w:fill="FFFFFF"/>
            <w:vAlign w:val="center"/>
            <w:hideMark/>
          </w:tcPr>
          <w:p w14:paraId="2063CB46" w14:textId="77777777" w:rsidR="00933126" w:rsidRPr="007754FC" w:rsidRDefault="00933126" w:rsidP="00BF22C5">
            <w:pPr>
              <w:jc w:val="right"/>
              <w:rPr>
                <w:sz w:val="20"/>
                <w:szCs w:val="20"/>
              </w:rPr>
            </w:pPr>
            <w:r w:rsidRPr="007754FC">
              <w:rPr>
                <w:sz w:val="20"/>
                <w:szCs w:val="20"/>
              </w:rPr>
              <w:t> </w:t>
            </w:r>
          </w:p>
        </w:tc>
        <w:tc>
          <w:tcPr>
            <w:tcW w:w="0" w:type="auto"/>
            <w:shd w:val="clear" w:color="auto" w:fill="auto"/>
            <w:vAlign w:val="center"/>
            <w:hideMark/>
          </w:tcPr>
          <w:p w14:paraId="2F79F65A" w14:textId="77777777" w:rsidR="00933126" w:rsidRPr="007754FC" w:rsidRDefault="00933126" w:rsidP="00BF22C5">
            <w:pPr>
              <w:jc w:val="right"/>
              <w:rPr>
                <w:sz w:val="20"/>
                <w:szCs w:val="20"/>
              </w:rPr>
            </w:pPr>
            <w:r w:rsidRPr="007754FC">
              <w:rPr>
                <w:sz w:val="20"/>
                <w:szCs w:val="20"/>
              </w:rPr>
              <w:t> </w:t>
            </w:r>
          </w:p>
        </w:tc>
      </w:tr>
      <w:tr w:rsidR="00933126" w:rsidRPr="007754FC" w14:paraId="4E68F9D7" w14:textId="77777777" w:rsidTr="00933126">
        <w:tc>
          <w:tcPr>
            <w:tcW w:w="0" w:type="auto"/>
            <w:shd w:val="clear" w:color="auto" w:fill="auto"/>
            <w:noWrap/>
            <w:vAlign w:val="center"/>
            <w:hideMark/>
          </w:tcPr>
          <w:p w14:paraId="15BE52A2" w14:textId="77777777" w:rsidR="00933126" w:rsidRPr="007754FC" w:rsidRDefault="00933126" w:rsidP="00BF22C5">
            <w:pPr>
              <w:rPr>
                <w:sz w:val="20"/>
                <w:szCs w:val="20"/>
              </w:rPr>
            </w:pPr>
            <w:r w:rsidRPr="007754FC">
              <w:rPr>
                <w:sz w:val="20"/>
                <w:szCs w:val="20"/>
              </w:rPr>
              <w:t>1.9</w:t>
            </w:r>
          </w:p>
        </w:tc>
        <w:tc>
          <w:tcPr>
            <w:tcW w:w="0" w:type="auto"/>
            <w:shd w:val="clear" w:color="auto" w:fill="auto"/>
            <w:vAlign w:val="center"/>
            <w:hideMark/>
          </w:tcPr>
          <w:p w14:paraId="4174D363" w14:textId="77777777" w:rsidR="00933126" w:rsidRPr="007754FC" w:rsidRDefault="00933126" w:rsidP="00BF22C5">
            <w:pPr>
              <w:rPr>
                <w:sz w:val="20"/>
                <w:szCs w:val="20"/>
              </w:rPr>
            </w:pPr>
            <w:r w:rsidRPr="007754FC">
              <w:rPr>
                <w:sz w:val="20"/>
                <w:szCs w:val="20"/>
              </w:rPr>
              <w:t>Đất nông nghiệp khác</w:t>
            </w:r>
          </w:p>
        </w:tc>
        <w:tc>
          <w:tcPr>
            <w:tcW w:w="0" w:type="auto"/>
            <w:shd w:val="clear" w:color="auto" w:fill="auto"/>
            <w:noWrap/>
            <w:vAlign w:val="center"/>
            <w:hideMark/>
          </w:tcPr>
          <w:p w14:paraId="39DE6232" w14:textId="77777777" w:rsidR="00933126" w:rsidRPr="007754FC" w:rsidRDefault="00933126" w:rsidP="00BF22C5">
            <w:pPr>
              <w:jc w:val="center"/>
              <w:rPr>
                <w:sz w:val="20"/>
                <w:szCs w:val="20"/>
              </w:rPr>
            </w:pPr>
            <w:r w:rsidRPr="007754FC">
              <w:rPr>
                <w:sz w:val="20"/>
                <w:szCs w:val="20"/>
              </w:rPr>
              <w:t>NKH</w:t>
            </w:r>
          </w:p>
        </w:tc>
        <w:tc>
          <w:tcPr>
            <w:tcW w:w="0" w:type="auto"/>
            <w:shd w:val="clear" w:color="000000" w:fill="FFFFFF"/>
            <w:vAlign w:val="center"/>
            <w:hideMark/>
          </w:tcPr>
          <w:p w14:paraId="2369DADA" w14:textId="77777777" w:rsidR="00933126" w:rsidRPr="007754FC" w:rsidRDefault="00933126" w:rsidP="00BF22C5">
            <w:pPr>
              <w:jc w:val="right"/>
              <w:rPr>
                <w:sz w:val="20"/>
                <w:szCs w:val="20"/>
              </w:rPr>
            </w:pPr>
            <w:r w:rsidRPr="007754FC">
              <w:rPr>
                <w:sz w:val="20"/>
                <w:szCs w:val="20"/>
              </w:rPr>
              <w:t xml:space="preserve"> 17,43 </w:t>
            </w:r>
          </w:p>
        </w:tc>
        <w:tc>
          <w:tcPr>
            <w:tcW w:w="0" w:type="auto"/>
            <w:shd w:val="clear" w:color="auto" w:fill="auto"/>
            <w:vAlign w:val="center"/>
            <w:hideMark/>
          </w:tcPr>
          <w:p w14:paraId="2EFDAA00" w14:textId="77777777" w:rsidR="00933126" w:rsidRPr="007754FC" w:rsidRDefault="00933126" w:rsidP="00BF22C5">
            <w:pPr>
              <w:jc w:val="right"/>
              <w:rPr>
                <w:sz w:val="20"/>
                <w:szCs w:val="20"/>
              </w:rPr>
            </w:pPr>
            <w:r w:rsidRPr="007754FC">
              <w:rPr>
                <w:sz w:val="20"/>
                <w:szCs w:val="20"/>
              </w:rPr>
              <w:t xml:space="preserve"> 0,30 </w:t>
            </w:r>
          </w:p>
        </w:tc>
      </w:tr>
      <w:tr w:rsidR="00933126" w:rsidRPr="007754FC" w14:paraId="406D0600" w14:textId="77777777" w:rsidTr="00933126">
        <w:tc>
          <w:tcPr>
            <w:tcW w:w="0" w:type="auto"/>
            <w:shd w:val="clear" w:color="auto" w:fill="auto"/>
            <w:noWrap/>
            <w:vAlign w:val="center"/>
            <w:hideMark/>
          </w:tcPr>
          <w:p w14:paraId="2C458A9F" w14:textId="77777777" w:rsidR="00933126" w:rsidRPr="007754FC" w:rsidRDefault="00933126" w:rsidP="00BF22C5">
            <w:pPr>
              <w:rPr>
                <w:b/>
                <w:bCs/>
                <w:sz w:val="20"/>
                <w:szCs w:val="20"/>
              </w:rPr>
            </w:pPr>
            <w:r w:rsidRPr="007754FC">
              <w:rPr>
                <w:b/>
                <w:bCs/>
                <w:sz w:val="20"/>
                <w:szCs w:val="20"/>
              </w:rPr>
              <w:t>2</w:t>
            </w:r>
          </w:p>
        </w:tc>
        <w:tc>
          <w:tcPr>
            <w:tcW w:w="0" w:type="auto"/>
            <w:shd w:val="clear" w:color="auto" w:fill="auto"/>
            <w:vAlign w:val="center"/>
            <w:hideMark/>
          </w:tcPr>
          <w:p w14:paraId="02E3B442" w14:textId="77777777" w:rsidR="00933126" w:rsidRPr="007754FC" w:rsidRDefault="00933126" w:rsidP="00BF22C5">
            <w:pPr>
              <w:rPr>
                <w:b/>
                <w:bCs/>
                <w:sz w:val="20"/>
                <w:szCs w:val="20"/>
              </w:rPr>
            </w:pPr>
            <w:r w:rsidRPr="007754FC">
              <w:rPr>
                <w:b/>
                <w:bCs/>
                <w:sz w:val="20"/>
                <w:szCs w:val="20"/>
              </w:rPr>
              <w:t>Đất phi nông nghiệp</w:t>
            </w:r>
          </w:p>
        </w:tc>
        <w:tc>
          <w:tcPr>
            <w:tcW w:w="0" w:type="auto"/>
            <w:shd w:val="clear" w:color="auto" w:fill="auto"/>
            <w:noWrap/>
            <w:vAlign w:val="center"/>
            <w:hideMark/>
          </w:tcPr>
          <w:p w14:paraId="7486E7D1" w14:textId="77777777" w:rsidR="00933126" w:rsidRPr="007754FC" w:rsidRDefault="00933126" w:rsidP="00BF22C5">
            <w:pPr>
              <w:jc w:val="center"/>
              <w:rPr>
                <w:b/>
                <w:bCs/>
                <w:sz w:val="20"/>
                <w:szCs w:val="20"/>
              </w:rPr>
            </w:pPr>
            <w:r w:rsidRPr="007754FC">
              <w:rPr>
                <w:b/>
                <w:bCs/>
                <w:sz w:val="20"/>
                <w:szCs w:val="20"/>
              </w:rPr>
              <w:t>PNN</w:t>
            </w:r>
          </w:p>
        </w:tc>
        <w:tc>
          <w:tcPr>
            <w:tcW w:w="0" w:type="auto"/>
            <w:shd w:val="clear" w:color="000000" w:fill="FFFFFF"/>
            <w:vAlign w:val="center"/>
            <w:hideMark/>
          </w:tcPr>
          <w:p w14:paraId="767844B2" w14:textId="77777777" w:rsidR="00933126" w:rsidRPr="007754FC" w:rsidRDefault="00933126" w:rsidP="00BF22C5">
            <w:pPr>
              <w:jc w:val="right"/>
              <w:rPr>
                <w:b/>
                <w:bCs/>
                <w:sz w:val="20"/>
                <w:szCs w:val="20"/>
              </w:rPr>
            </w:pPr>
            <w:r w:rsidRPr="007754FC">
              <w:rPr>
                <w:b/>
                <w:bCs/>
                <w:sz w:val="20"/>
                <w:szCs w:val="20"/>
              </w:rPr>
              <w:t xml:space="preserve">1.770,82 </w:t>
            </w:r>
          </w:p>
        </w:tc>
        <w:tc>
          <w:tcPr>
            <w:tcW w:w="0" w:type="auto"/>
            <w:shd w:val="clear" w:color="auto" w:fill="auto"/>
            <w:vAlign w:val="center"/>
            <w:hideMark/>
          </w:tcPr>
          <w:p w14:paraId="7EF056AC" w14:textId="77777777" w:rsidR="00933126" w:rsidRPr="007754FC" w:rsidRDefault="00933126" w:rsidP="00BF22C5">
            <w:pPr>
              <w:jc w:val="right"/>
              <w:rPr>
                <w:b/>
                <w:bCs/>
                <w:sz w:val="20"/>
                <w:szCs w:val="20"/>
              </w:rPr>
            </w:pPr>
            <w:r w:rsidRPr="007754FC">
              <w:rPr>
                <w:b/>
                <w:bCs/>
                <w:sz w:val="20"/>
                <w:szCs w:val="20"/>
              </w:rPr>
              <w:t xml:space="preserve">30,03 </w:t>
            </w:r>
          </w:p>
        </w:tc>
      </w:tr>
      <w:tr w:rsidR="00933126" w:rsidRPr="007754FC" w14:paraId="624CD814" w14:textId="77777777" w:rsidTr="00933126">
        <w:tc>
          <w:tcPr>
            <w:tcW w:w="0" w:type="auto"/>
            <w:shd w:val="clear" w:color="auto" w:fill="auto"/>
            <w:noWrap/>
            <w:vAlign w:val="center"/>
            <w:hideMark/>
          </w:tcPr>
          <w:p w14:paraId="318C0691" w14:textId="77777777" w:rsidR="00933126" w:rsidRPr="007754FC" w:rsidRDefault="00933126" w:rsidP="00BF22C5">
            <w:pPr>
              <w:rPr>
                <w:sz w:val="20"/>
                <w:szCs w:val="20"/>
              </w:rPr>
            </w:pPr>
            <w:r w:rsidRPr="007754FC">
              <w:rPr>
                <w:sz w:val="20"/>
                <w:szCs w:val="20"/>
              </w:rPr>
              <w:t>2.1</w:t>
            </w:r>
          </w:p>
        </w:tc>
        <w:tc>
          <w:tcPr>
            <w:tcW w:w="0" w:type="auto"/>
            <w:shd w:val="clear" w:color="auto" w:fill="auto"/>
            <w:vAlign w:val="center"/>
            <w:hideMark/>
          </w:tcPr>
          <w:p w14:paraId="63E4B6F9" w14:textId="77777777" w:rsidR="00933126" w:rsidRPr="007754FC" w:rsidRDefault="00933126" w:rsidP="00BF22C5">
            <w:pPr>
              <w:rPr>
                <w:sz w:val="20"/>
                <w:szCs w:val="20"/>
              </w:rPr>
            </w:pPr>
            <w:r w:rsidRPr="007754FC">
              <w:rPr>
                <w:sz w:val="20"/>
                <w:szCs w:val="20"/>
              </w:rPr>
              <w:t>Đất quốc phòng</w:t>
            </w:r>
          </w:p>
        </w:tc>
        <w:tc>
          <w:tcPr>
            <w:tcW w:w="0" w:type="auto"/>
            <w:shd w:val="clear" w:color="auto" w:fill="auto"/>
            <w:noWrap/>
            <w:vAlign w:val="center"/>
            <w:hideMark/>
          </w:tcPr>
          <w:p w14:paraId="584C678A" w14:textId="77777777" w:rsidR="00933126" w:rsidRPr="007754FC" w:rsidRDefault="00933126" w:rsidP="00BF22C5">
            <w:pPr>
              <w:jc w:val="center"/>
              <w:rPr>
                <w:sz w:val="20"/>
                <w:szCs w:val="20"/>
              </w:rPr>
            </w:pPr>
            <w:r w:rsidRPr="007754FC">
              <w:rPr>
                <w:sz w:val="20"/>
                <w:szCs w:val="20"/>
              </w:rPr>
              <w:t>CQP</w:t>
            </w:r>
          </w:p>
        </w:tc>
        <w:tc>
          <w:tcPr>
            <w:tcW w:w="0" w:type="auto"/>
            <w:shd w:val="clear" w:color="000000" w:fill="FFFFFF"/>
            <w:vAlign w:val="center"/>
            <w:hideMark/>
          </w:tcPr>
          <w:p w14:paraId="062D075B" w14:textId="77777777" w:rsidR="00933126" w:rsidRPr="007754FC" w:rsidRDefault="00933126" w:rsidP="00BF22C5">
            <w:pPr>
              <w:jc w:val="right"/>
              <w:rPr>
                <w:sz w:val="20"/>
                <w:szCs w:val="20"/>
              </w:rPr>
            </w:pPr>
            <w:r w:rsidRPr="007754FC">
              <w:rPr>
                <w:sz w:val="20"/>
                <w:szCs w:val="20"/>
              </w:rPr>
              <w:t xml:space="preserve"> 23,37 </w:t>
            </w:r>
          </w:p>
        </w:tc>
        <w:tc>
          <w:tcPr>
            <w:tcW w:w="0" w:type="auto"/>
            <w:shd w:val="clear" w:color="auto" w:fill="auto"/>
            <w:vAlign w:val="center"/>
            <w:hideMark/>
          </w:tcPr>
          <w:p w14:paraId="087FE8F5" w14:textId="77777777" w:rsidR="00933126" w:rsidRPr="007754FC" w:rsidRDefault="00933126" w:rsidP="00BF22C5">
            <w:pPr>
              <w:jc w:val="right"/>
              <w:rPr>
                <w:sz w:val="20"/>
                <w:szCs w:val="20"/>
              </w:rPr>
            </w:pPr>
            <w:r w:rsidRPr="007754FC">
              <w:rPr>
                <w:sz w:val="20"/>
                <w:szCs w:val="20"/>
              </w:rPr>
              <w:t xml:space="preserve"> 0,40 </w:t>
            </w:r>
          </w:p>
        </w:tc>
      </w:tr>
      <w:tr w:rsidR="00933126" w:rsidRPr="007754FC" w14:paraId="1F7E9634" w14:textId="77777777" w:rsidTr="00933126">
        <w:tc>
          <w:tcPr>
            <w:tcW w:w="0" w:type="auto"/>
            <w:shd w:val="clear" w:color="auto" w:fill="auto"/>
            <w:noWrap/>
            <w:vAlign w:val="center"/>
            <w:hideMark/>
          </w:tcPr>
          <w:p w14:paraId="390A53A7" w14:textId="77777777" w:rsidR="00933126" w:rsidRPr="007754FC" w:rsidRDefault="00933126" w:rsidP="00BF22C5">
            <w:pPr>
              <w:rPr>
                <w:sz w:val="20"/>
                <w:szCs w:val="20"/>
              </w:rPr>
            </w:pPr>
            <w:r w:rsidRPr="007754FC">
              <w:rPr>
                <w:sz w:val="20"/>
                <w:szCs w:val="20"/>
              </w:rPr>
              <w:t>2.2</w:t>
            </w:r>
          </w:p>
        </w:tc>
        <w:tc>
          <w:tcPr>
            <w:tcW w:w="0" w:type="auto"/>
            <w:shd w:val="clear" w:color="auto" w:fill="auto"/>
            <w:vAlign w:val="center"/>
            <w:hideMark/>
          </w:tcPr>
          <w:p w14:paraId="5C380615" w14:textId="77777777" w:rsidR="00933126" w:rsidRPr="007754FC" w:rsidRDefault="00933126" w:rsidP="00BF22C5">
            <w:pPr>
              <w:rPr>
                <w:sz w:val="20"/>
                <w:szCs w:val="20"/>
              </w:rPr>
            </w:pPr>
            <w:r w:rsidRPr="007754FC">
              <w:rPr>
                <w:sz w:val="20"/>
                <w:szCs w:val="20"/>
              </w:rPr>
              <w:t>Đất an ninh</w:t>
            </w:r>
          </w:p>
        </w:tc>
        <w:tc>
          <w:tcPr>
            <w:tcW w:w="0" w:type="auto"/>
            <w:shd w:val="clear" w:color="auto" w:fill="auto"/>
            <w:noWrap/>
            <w:vAlign w:val="center"/>
            <w:hideMark/>
          </w:tcPr>
          <w:p w14:paraId="6C4E3A5A" w14:textId="77777777" w:rsidR="00933126" w:rsidRPr="007754FC" w:rsidRDefault="00933126" w:rsidP="00BF22C5">
            <w:pPr>
              <w:jc w:val="center"/>
              <w:rPr>
                <w:sz w:val="20"/>
                <w:szCs w:val="20"/>
              </w:rPr>
            </w:pPr>
            <w:r w:rsidRPr="007754FC">
              <w:rPr>
                <w:sz w:val="20"/>
                <w:szCs w:val="20"/>
              </w:rPr>
              <w:t>CAN</w:t>
            </w:r>
          </w:p>
        </w:tc>
        <w:tc>
          <w:tcPr>
            <w:tcW w:w="0" w:type="auto"/>
            <w:shd w:val="clear" w:color="000000" w:fill="FFFFFF"/>
            <w:vAlign w:val="center"/>
            <w:hideMark/>
          </w:tcPr>
          <w:p w14:paraId="10219006" w14:textId="77777777" w:rsidR="00933126" w:rsidRPr="007754FC" w:rsidRDefault="00933126" w:rsidP="00BF22C5">
            <w:pPr>
              <w:jc w:val="right"/>
              <w:rPr>
                <w:sz w:val="20"/>
                <w:szCs w:val="20"/>
              </w:rPr>
            </w:pPr>
            <w:r w:rsidRPr="007754FC">
              <w:rPr>
                <w:sz w:val="20"/>
                <w:szCs w:val="20"/>
              </w:rPr>
              <w:t xml:space="preserve"> 3,01 </w:t>
            </w:r>
          </w:p>
        </w:tc>
        <w:tc>
          <w:tcPr>
            <w:tcW w:w="0" w:type="auto"/>
            <w:shd w:val="clear" w:color="auto" w:fill="auto"/>
            <w:vAlign w:val="center"/>
            <w:hideMark/>
          </w:tcPr>
          <w:p w14:paraId="729EFD6F" w14:textId="77777777" w:rsidR="00933126" w:rsidRPr="007754FC" w:rsidRDefault="00933126" w:rsidP="00BF22C5">
            <w:pPr>
              <w:jc w:val="right"/>
              <w:rPr>
                <w:sz w:val="20"/>
                <w:szCs w:val="20"/>
              </w:rPr>
            </w:pPr>
            <w:r w:rsidRPr="007754FC">
              <w:rPr>
                <w:sz w:val="20"/>
                <w:szCs w:val="20"/>
              </w:rPr>
              <w:t xml:space="preserve"> 0,05 </w:t>
            </w:r>
          </w:p>
        </w:tc>
      </w:tr>
      <w:tr w:rsidR="00933126" w:rsidRPr="007754FC" w14:paraId="7ED6065D" w14:textId="77777777" w:rsidTr="00933126">
        <w:tc>
          <w:tcPr>
            <w:tcW w:w="0" w:type="auto"/>
            <w:shd w:val="clear" w:color="auto" w:fill="auto"/>
            <w:noWrap/>
            <w:vAlign w:val="center"/>
            <w:hideMark/>
          </w:tcPr>
          <w:p w14:paraId="565504FB" w14:textId="77777777" w:rsidR="00933126" w:rsidRPr="007754FC" w:rsidRDefault="00933126" w:rsidP="00BF22C5">
            <w:pPr>
              <w:rPr>
                <w:sz w:val="20"/>
                <w:szCs w:val="20"/>
              </w:rPr>
            </w:pPr>
            <w:r w:rsidRPr="007754FC">
              <w:rPr>
                <w:sz w:val="20"/>
                <w:szCs w:val="20"/>
              </w:rPr>
              <w:t>2.3</w:t>
            </w:r>
          </w:p>
        </w:tc>
        <w:tc>
          <w:tcPr>
            <w:tcW w:w="0" w:type="auto"/>
            <w:shd w:val="clear" w:color="auto" w:fill="auto"/>
            <w:vAlign w:val="center"/>
            <w:hideMark/>
          </w:tcPr>
          <w:p w14:paraId="16AD04F3" w14:textId="77777777" w:rsidR="00933126" w:rsidRPr="007754FC" w:rsidRDefault="00933126" w:rsidP="00BF22C5">
            <w:pPr>
              <w:rPr>
                <w:sz w:val="20"/>
                <w:szCs w:val="20"/>
              </w:rPr>
            </w:pPr>
            <w:r w:rsidRPr="007754FC">
              <w:rPr>
                <w:sz w:val="20"/>
                <w:szCs w:val="20"/>
              </w:rPr>
              <w:t>Đất khu công nghiệp</w:t>
            </w:r>
          </w:p>
        </w:tc>
        <w:tc>
          <w:tcPr>
            <w:tcW w:w="0" w:type="auto"/>
            <w:shd w:val="clear" w:color="auto" w:fill="auto"/>
            <w:noWrap/>
            <w:vAlign w:val="center"/>
            <w:hideMark/>
          </w:tcPr>
          <w:p w14:paraId="06A3AA1C" w14:textId="77777777" w:rsidR="00933126" w:rsidRPr="007754FC" w:rsidRDefault="00933126" w:rsidP="00BF22C5">
            <w:pPr>
              <w:jc w:val="center"/>
              <w:rPr>
                <w:sz w:val="20"/>
                <w:szCs w:val="20"/>
              </w:rPr>
            </w:pPr>
            <w:r w:rsidRPr="007754FC">
              <w:rPr>
                <w:sz w:val="20"/>
                <w:szCs w:val="20"/>
              </w:rPr>
              <w:t>SKK</w:t>
            </w:r>
          </w:p>
        </w:tc>
        <w:tc>
          <w:tcPr>
            <w:tcW w:w="0" w:type="auto"/>
            <w:shd w:val="clear" w:color="000000" w:fill="FFFFFF"/>
            <w:vAlign w:val="center"/>
            <w:hideMark/>
          </w:tcPr>
          <w:p w14:paraId="4FC1A0C1" w14:textId="77777777" w:rsidR="00933126" w:rsidRPr="007754FC" w:rsidRDefault="00933126" w:rsidP="00BF22C5">
            <w:pPr>
              <w:jc w:val="right"/>
              <w:rPr>
                <w:sz w:val="20"/>
                <w:szCs w:val="20"/>
              </w:rPr>
            </w:pPr>
            <w:r w:rsidRPr="007754FC">
              <w:rPr>
                <w:sz w:val="20"/>
                <w:szCs w:val="20"/>
              </w:rPr>
              <w:t> </w:t>
            </w:r>
          </w:p>
        </w:tc>
        <w:tc>
          <w:tcPr>
            <w:tcW w:w="0" w:type="auto"/>
            <w:shd w:val="clear" w:color="auto" w:fill="auto"/>
            <w:vAlign w:val="center"/>
            <w:hideMark/>
          </w:tcPr>
          <w:p w14:paraId="5240E8E0" w14:textId="77777777" w:rsidR="00933126" w:rsidRPr="007754FC" w:rsidRDefault="00933126" w:rsidP="00BF22C5">
            <w:pPr>
              <w:jc w:val="right"/>
              <w:rPr>
                <w:sz w:val="20"/>
                <w:szCs w:val="20"/>
              </w:rPr>
            </w:pPr>
            <w:r w:rsidRPr="007754FC">
              <w:rPr>
                <w:sz w:val="20"/>
                <w:szCs w:val="20"/>
              </w:rPr>
              <w:t> </w:t>
            </w:r>
          </w:p>
        </w:tc>
      </w:tr>
      <w:tr w:rsidR="00933126" w:rsidRPr="007754FC" w14:paraId="2A8DD61D" w14:textId="77777777" w:rsidTr="00933126">
        <w:tc>
          <w:tcPr>
            <w:tcW w:w="0" w:type="auto"/>
            <w:shd w:val="clear" w:color="auto" w:fill="auto"/>
            <w:noWrap/>
            <w:vAlign w:val="center"/>
            <w:hideMark/>
          </w:tcPr>
          <w:p w14:paraId="73BF191D" w14:textId="77777777" w:rsidR="00933126" w:rsidRPr="007754FC" w:rsidRDefault="00933126" w:rsidP="00BF22C5">
            <w:pPr>
              <w:rPr>
                <w:sz w:val="20"/>
                <w:szCs w:val="20"/>
              </w:rPr>
            </w:pPr>
            <w:r w:rsidRPr="007754FC">
              <w:rPr>
                <w:sz w:val="20"/>
                <w:szCs w:val="20"/>
              </w:rPr>
              <w:t>2.4</w:t>
            </w:r>
          </w:p>
        </w:tc>
        <w:tc>
          <w:tcPr>
            <w:tcW w:w="0" w:type="auto"/>
            <w:shd w:val="clear" w:color="auto" w:fill="auto"/>
            <w:vAlign w:val="center"/>
            <w:hideMark/>
          </w:tcPr>
          <w:p w14:paraId="05336D24" w14:textId="77777777" w:rsidR="00933126" w:rsidRPr="007754FC" w:rsidRDefault="00933126" w:rsidP="00BF22C5">
            <w:pPr>
              <w:rPr>
                <w:sz w:val="20"/>
                <w:szCs w:val="20"/>
              </w:rPr>
            </w:pPr>
            <w:r w:rsidRPr="007754FC">
              <w:rPr>
                <w:sz w:val="20"/>
                <w:szCs w:val="20"/>
              </w:rPr>
              <w:t>Đất cụm công nghiệp</w:t>
            </w:r>
          </w:p>
        </w:tc>
        <w:tc>
          <w:tcPr>
            <w:tcW w:w="0" w:type="auto"/>
            <w:shd w:val="clear" w:color="auto" w:fill="auto"/>
            <w:noWrap/>
            <w:vAlign w:val="center"/>
            <w:hideMark/>
          </w:tcPr>
          <w:p w14:paraId="20EEBE72" w14:textId="77777777" w:rsidR="00933126" w:rsidRPr="007754FC" w:rsidRDefault="00933126" w:rsidP="00BF22C5">
            <w:pPr>
              <w:jc w:val="center"/>
              <w:rPr>
                <w:sz w:val="20"/>
                <w:szCs w:val="20"/>
              </w:rPr>
            </w:pPr>
            <w:r w:rsidRPr="007754FC">
              <w:rPr>
                <w:sz w:val="20"/>
                <w:szCs w:val="20"/>
              </w:rPr>
              <w:t>SKN</w:t>
            </w:r>
          </w:p>
        </w:tc>
        <w:tc>
          <w:tcPr>
            <w:tcW w:w="0" w:type="auto"/>
            <w:shd w:val="clear" w:color="000000" w:fill="FFFFFF"/>
            <w:vAlign w:val="center"/>
            <w:hideMark/>
          </w:tcPr>
          <w:p w14:paraId="020CD005" w14:textId="77777777" w:rsidR="00933126" w:rsidRPr="007754FC" w:rsidRDefault="00933126" w:rsidP="00BF22C5">
            <w:pPr>
              <w:jc w:val="right"/>
              <w:rPr>
                <w:sz w:val="20"/>
                <w:szCs w:val="20"/>
              </w:rPr>
            </w:pPr>
            <w:r w:rsidRPr="007754FC">
              <w:rPr>
                <w:sz w:val="20"/>
                <w:szCs w:val="20"/>
              </w:rPr>
              <w:t xml:space="preserve"> 105,76 </w:t>
            </w:r>
          </w:p>
        </w:tc>
        <w:tc>
          <w:tcPr>
            <w:tcW w:w="0" w:type="auto"/>
            <w:shd w:val="clear" w:color="auto" w:fill="auto"/>
            <w:vAlign w:val="center"/>
            <w:hideMark/>
          </w:tcPr>
          <w:p w14:paraId="4094F08F" w14:textId="77777777" w:rsidR="00933126" w:rsidRPr="007754FC" w:rsidRDefault="00933126" w:rsidP="00BF22C5">
            <w:pPr>
              <w:jc w:val="right"/>
              <w:rPr>
                <w:sz w:val="20"/>
                <w:szCs w:val="20"/>
              </w:rPr>
            </w:pPr>
            <w:r w:rsidRPr="007754FC">
              <w:rPr>
                <w:sz w:val="20"/>
                <w:szCs w:val="20"/>
              </w:rPr>
              <w:t xml:space="preserve"> 1,79 </w:t>
            </w:r>
          </w:p>
        </w:tc>
      </w:tr>
      <w:tr w:rsidR="00933126" w:rsidRPr="007754FC" w14:paraId="76A34579" w14:textId="77777777" w:rsidTr="00933126">
        <w:tc>
          <w:tcPr>
            <w:tcW w:w="0" w:type="auto"/>
            <w:shd w:val="clear" w:color="auto" w:fill="auto"/>
            <w:noWrap/>
            <w:vAlign w:val="center"/>
            <w:hideMark/>
          </w:tcPr>
          <w:p w14:paraId="1E5BED14" w14:textId="77777777" w:rsidR="00933126" w:rsidRPr="007754FC" w:rsidRDefault="00933126" w:rsidP="00BF22C5">
            <w:pPr>
              <w:rPr>
                <w:sz w:val="20"/>
                <w:szCs w:val="20"/>
              </w:rPr>
            </w:pPr>
            <w:r w:rsidRPr="007754FC">
              <w:rPr>
                <w:sz w:val="20"/>
                <w:szCs w:val="20"/>
              </w:rPr>
              <w:t>2.5</w:t>
            </w:r>
          </w:p>
        </w:tc>
        <w:tc>
          <w:tcPr>
            <w:tcW w:w="0" w:type="auto"/>
            <w:shd w:val="clear" w:color="auto" w:fill="auto"/>
            <w:vAlign w:val="center"/>
            <w:hideMark/>
          </w:tcPr>
          <w:p w14:paraId="47A2EA3D" w14:textId="77777777" w:rsidR="00933126" w:rsidRPr="007754FC" w:rsidRDefault="00933126" w:rsidP="00BF22C5">
            <w:pPr>
              <w:rPr>
                <w:sz w:val="20"/>
                <w:szCs w:val="20"/>
              </w:rPr>
            </w:pPr>
            <w:r w:rsidRPr="007754FC">
              <w:rPr>
                <w:sz w:val="20"/>
                <w:szCs w:val="20"/>
              </w:rPr>
              <w:t>Đất thương mại, dịch vụ</w:t>
            </w:r>
          </w:p>
        </w:tc>
        <w:tc>
          <w:tcPr>
            <w:tcW w:w="0" w:type="auto"/>
            <w:shd w:val="clear" w:color="auto" w:fill="auto"/>
            <w:noWrap/>
            <w:vAlign w:val="center"/>
            <w:hideMark/>
          </w:tcPr>
          <w:p w14:paraId="5000F50F" w14:textId="77777777" w:rsidR="00933126" w:rsidRPr="007754FC" w:rsidRDefault="00933126" w:rsidP="00BF22C5">
            <w:pPr>
              <w:jc w:val="center"/>
              <w:rPr>
                <w:sz w:val="20"/>
                <w:szCs w:val="20"/>
              </w:rPr>
            </w:pPr>
            <w:r w:rsidRPr="007754FC">
              <w:rPr>
                <w:sz w:val="20"/>
                <w:szCs w:val="20"/>
              </w:rPr>
              <w:t>TMD</w:t>
            </w:r>
          </w:p>
        </w:tc>
        <w:tc>
          <w:tcPr>
            <w:tcW w:w="0" w:type="auto"/>
            <w:shd w:val="clear" w:color="000000" w:fill="FFFFFF"/>
            <w:vAlign w:val="center"/>
            <w:hideMark/>
          </w:tcPr>
          <w:p w14:paraId="4FC6248E" w14:textId="77777777" w:rsidR="00933126" w:rsidRPr="007754FC" w:rsidRDefault="00933126" w:rsidP="00BF22C5">
            <w:pPr>
              <w:jc w:val="right"/>
              <w:rPr>
                <w:sz w:val="20"/>
                <w:szCs w:val="20"/>
              </w:rPr>
            </w:pPr>
            <w:r w:rsidRPr="007754FC">
              <w:rPr>
                <w:sz w:val="20"/>
                <w:szCs w:val="20"/>
              </w:rPr>
              <w:t xml:space="preserve"> 19,99 </w:t>
            </w:r>
          </w:p>
        </w:tc>
        <w:tc>
          <w:tcPr>
            <w:tcW w:w="0" w:type="auto"/>
            <w:shd w:val="clear" w:color="auto" w:fill="auto"/>
            <w:vAlign w:val="center"/>
            <w:hideMark/>
          </w:tcPr>
          <w:p w14:paraId="7F7528D5" w14:textId="77777777" w:rsidR="00933126" w:rsidRPr="007754FC" w:rsidRDefault="00933126" w:rsidP="00BF22C5">
            <w:pPr>
              <w:jc w:val="right"/>
              <w:rPr>
                <w:sz w:val="20"/>
                <w:szCs w:val="20"/>
              </w:rPr>
            </w:pPr>
            <w:r w:rsidRPr="007754FC">
              <w:rPr>
                <w:sz w:val="20"/>
                <w:szCs w:val="20"/>
              </w:rPr>
              <w:t xml:space="preserve"> 0,34 </w:t>
            </w:r>
          </w:p>
        </w:tc>
      </w:tr>
      <w:tr w:rsidR="00933126" w:rsidRPr="007754FC" w14:paraId="7AC49938" w14:textId="77777777" w:rsidTr="00933126">
        <w:tc>
          <w:tcPr>
            <w:tcW w:w="0" w:type="auto"/>
            <w:shd w:val="clear" w:color="auto" w:fill="auto"/>
            <w:noWrap/>
            <w:vAlign w:val="center"/>
            <w:hideMark/>
          </w:tcPr>
          <w:p w14:paraId="70AD2F09" w14:textId="77777777" w:rsidR="00933126" w:rsidRPr="007754FC" w:rsidRDefault="00933126" w:rsidP="00BF22C5">
            <w:pPr>
              <w:rPr>
                <w:sz w:val="20"/>
                <w:szCs w:val="20"/>
              </w:rPr>
            </w:pPr>
            <w:r w:rsidRPr="007754FC">
              <w:rPr>
                <w:sz w:val="20"/>
                <w:szCs w:val="20"/>
              </w:rPr>
              <w:t>2.6</w:t>
            </w:r>
          </w:p>
        </w:tc>
        <w:tc>
          <w:tcPr>
            <w:tcW w:w="0" w:type="auto"/>
            <w:shd w:val="clear" w:color="auto" w:fill="auto"/>
            <w:vAlign w:val="center"/>
            <w:hideMark/>
          </w:tcPr>
          <w:p w14:paraId="3EF264AE" w14:textId="77777777" w:rsidR="00933126" w:rsidRPr="007754FC" w:rsidRDefault="00933126" w:rsidP="00BF22C5">
            <w:pPr>
              <w:rPr>
                <w:sz w:val="20"/>
                <w:szCs w:val="20"/>
              </w:rPr>
            </w:pPr>
            <w:r w:rsidRPr="007754FC">
              <w:rPr>
                <w:sz w:val="20"/>
                <w:szCs w:val="20"/>
              </w:rPr>
              <w:t>Đất cơ sở sản xuất phi nông nghiệp</w:t>
            </w:r>
          </w:p>
        </w:tc>
        <w:tc>
          <w:tcPr>
            <w:tcW w:w="0" w:type="auto"/>
            <w:shd w:val="clear" w:color="auto" w:fill="auto"/>
            <w:noWrap/>
            <w:vAlign w:val="center"/>
            <w:hideMark/>
          </w:tcPr>
          <w:p w14:paraId="740D3D27" w14:textId="77777777" w:rsidR="00933126" w:rsidRPr="007754FC" w:rsidRDefault="00933126" w:rsidP="00BF22C5">
            <w:pPr>
              <w:jc w:val="center"/>
              <w:rPr>
                <w:sz w:val="20"/>
                <w:szCs w:val="20"/>
              </w:rPr>
            </w:pPr>
            <w:r w:rsidRPr="007754FC">
              <w:rPr>
                <w:sz w:val="20"/>
                <w:szCs w:val="20"/>
              </w:rPr>
              <w:t>SKC</w:t>
            </w:r>
          </w:p>
        </w:tc>
        <w:tc>
          <w:tcPr>
            <w:tcW w:w="0" w:type="auto"/>
            <w:shd w:val="clear" w:color="000000" w:fill="FFFFFF"/>
            <w:vAlign w:val="center"/>
            <w:hideMark/>
          </w:tcPr>
          <w:p w14:paraId="3AEFE81F" w14:textId="77777777" w:rsidR="00933126" w:rsidRPr="007754FC" w:rsidRDefault="00933126" w:rsidP="00BF22C5">
            <w:pPr>
              <w:jc w:val="right"/>
              <w:rPr>
                <w:sz w:val="20"/>
                <w:szCs w:val="20"/>
              </w:rPr>
            </w:pPr>
            <w:r w:rsidRPr="007754FC">
              <w:rPr>
                <w:sz w:val="20"/>
                <w:szCs w:val="20"/>
              </w:rPr>
              <w:t xml:space="preserve"> 45,07 </w:t>
            </w:r>
          </w:p>
        </w:tc>
        <w:tc>
          <w:tcPr>
            <w:tcW w:w="0" w:type="auto"/>
            <w:shd w:val="clear" w:color="auto" w:fill="auto"/>
            <w:vAlign w:val="center"/>
            <w:hideMark/>
          </w:tcPr>
          <w:p w14:paraId="20A8B6EB" w14:textId="77777777" w:rsidR="00933126" w:rsidRPr="007754FC" w:rsidRDefault="00933126" w:rsidP="00BF22C5">
            <w:pPr>
              <w:jc w:val="right"/>
              <w:rPr>
                <w:sz w:val="20"/>
                <w:szCs w:val="20"/>
              </w:rPr>
            </w:pPr>
            <w:r w:rsidRPr="007754FC">
              <w:rPr>
                <w:sz w:val="20"/>
                <w:szCs w:val="20"/>
              </w:rPr>
              <w:t xml:space="preserve"> 0,76 </w:t>
            </w:r>
          </w:p>
        </w:tc>
      </w:tr>
      <w:tr w:rsidR="00933126" w:rsidRPr="007754FC" w14:paraId="305D2479" w14:textId="77777777" w:rsidTr="00933126">
        <w:tc>
          <w:tcPr>
            <w:tcW w:w="0" w:type="auto"/>
            <w:shd w:val="clear" w:color="auto" w:fill="auto"/>
            <w:noWrap/>
            <w:vAlign w:val="center"/>
            <w:hideMark/>
          </w:tcPr>
          <w:p w14:paraId="6336EC48" w14:textId="77777777" w:rsidR="00933126" w:rsidRPr="007754FC" w:rsidRDefault="00933126" w:rsidP="00BF22C5">
            <w:pPr>
              <w:rPr>
                <w:sz w:val="20"/>
                <w:szCs w:val="20"/>
              </w:rPr>
            </w:pPr>
            <w:r w:rsidRPr="007754FC">
              <w:rPr>
                <w:sz w:val="20"/>
                <w:szCs w:val="20"/>
              </w:rPr>
              <w:t>2.7</w:t>
            </w:r>
          </w:p>
        </w:tc>
        <w:tc>
          <w:tcPr>
            <w:tcW w:w="0" w:type="auto"/>
            <w:shd w:val="clear" w:color="auto" w:fill="auto"/>
            <w:vAlign w:val="center"/>
            <w:hideMark/>
          </w:tcPr>
          <w:p w14:paraId="4D137892" w14:textId="77777777" w:rsidR="00933126" w:rsidRPr="007754FC" w:rsidRDefault="00933126" w:rsidP="00BF22C5">
            <w:pPr>
              <w:rPr>
                <w:sz w:val="20"/>
                <w:szCs w:val="20"/>
              </w:rPr>
            </w:pPr>
            <w:r w:rsidRPr="007754FC">
              <w:rPr>
                <w:sz w:val="20"/>
                <w:szCs w:val="20"/>
              </w:rPr>
              <w:t>Đất sử dụng cho hoạt động khoáng sản</w:t>
            </w:r>
          </w:p>
        </w:tc>
        <w:tc>
          <w:tcPr>
            <w:tcW w:w="0" w:type="auto"/>
            <w:shd w:val="clear" w:color="auto" w:fill="auto"/>
            <w:noWrap/>
            <w:vAlign w:val="center"/>
            <w:hideMark/>
          </w:tcPr>
          <w:p w14:paraId="7F0560E3" w14:textId="77777777" w:rsidR="00933126" w:rsidRPr="007754FC" w:rsidRDefault="00933126" w:rsidP="00BF22C5">
            <w:pPr>
              <w:jc w:val="center"/>
              <w:rPr>
                <w:sz w:val="20"/>
                <w:szCs w:val="20"/>
              </w:rPr>
            </w:pPr>
            <w:r w:rsidRPr="007754FC">
              <w:rPr>
                <w:sz w:val="20"/>
                <w:szCs w:val="20"/>
              </w:rPr>
              <w:t>SKS</w:t>
            </w:r>
          </w:p>
        </w:tc>
        <w:tc>
          <w:tcPr>
            <w:tcW w:w="0" w:type="auto"/>
            <w:shd w:val="clear" w:color="000000" w:fill="FFFFFF"/>
            <w:vAlign w:val="center"/>
            <w:hideMark/>
          </w:tcPr>
          <w:p w14:paraId="0C62DB3B" w14:textId="77777777" w:rsidR="00933126" w:rsidRPr="007754FC" w:rsidRDefault="00933126" w:rsidP="00BF22C5">
            <w:pPr>
              <w:jc w:val="right"/>
              <w:rPr>
                <w:sz w:val="20"/>
                <w:szCs w:val="20"/>
              </w:rPr>
            </w:pPr>
            <w:r w:rsidRPr="007754FC">
              <w:rPr>
                <w:sz w:val="20"/>
                <w:szCs w:val="20"/>
              </w:rPr>
              <w:t> </w:t>
            </w:r>
          </w:p>
        </w:tc>
        <w:tc>
          <w:tcPr>
            <w:tcW w:w="0" w:type="auto"/>
            <w:shd w:val="clear" w:color="auto" w:fill="auto"/>
            <w:vAlign w:val="center"/>
            <w:hideMark/>
          </w:tcPr>
          <w:p w14:paraId="4781162A" w14:textId="77777777" w:rsidR="00933126" w:rsidRPr="007754FC" w:rsidRDefault="00933126" w:rsidP="00BF22C5">
            <w:pPr>
              <w:jc w:val="right"/>
              <w:rPr>
                <w:sz w:val="20"/>
                <w:szCs w:val="20"/>
              </w:rPr>
            </w:pPr>
            <w:r w:rsidRPr="007754FC">
              <w:rPr>
                <w:sz w:val="20"/>
                <w:szCs w:val="20"/>
              </w:rPr>
              <w:t> </w:t>
            </w:r>
          </w:p>
        </w:tc>
      </w:tr>
      <w:tr w:rsidR="00933126" w:rsidRPr="007754FC" w14:paraId="7C77841E" w14:textId="77777777" w:rsidTr="00933126">
        <w:tc>
          <w:tcPr>
            <w:tcW w:w="0" w:type="auto"/>
            <w:shd w:val="clear" w:color="auto" w:fill="auto"/>
            <w:noWrap/>
            <w:vAlign w:val="center"/>
            <w:hideMark/>
          </w:tcPr>
          <w:p w14:paraId="004CFC65" w14:textId="77777777" w:rsidR="00933126" w:rsidRPr="007754FC" w:rsidRDefault="00933126" w:rsidP="00BF22C5">
            <w:pPr>
              <w:rPr>
                <w:sz w:val="20"/>
                <w:szCs w:val="20"/>
              </w:rPr>
            </w:pPr>
            <w:r w:rsidRPr="007754FC">
              <w:rPr>
                <w:sz w:val="20"/>
                <w:szCs w:val="20"/>
              </w:rPr>
              <w:t>2.8</w:t>
            </w:r>
          </w:p>
        </w:tc>
        <w:tc>
          <w:tcPr>
            <w:tcW w:w="0" w:type="auto"/>
            <w:shd w:val="clear" w:color="auto" w:fill="auto"/>
            <w:vAlign w:val="center"/>
            <w:hideMark/>
          </w:tcPr>
          <w:p w14:paraId="247B5847" w14:textId="77777777" w:rsidR="00933126" w:rsidRPr="007754FC" w:rsidRDefault="00933126" w:rsidP="00BF22C5">
            <w:pPr>
              <w:rPr>
                <w:sz w:val="20"/>
                <w:szCs w:val="20"/>
              </w:rPr>
            </w:pPr>
            <w:r w:rsidRPr="007754FC">
              <w:rPr>
                <w:sz w:val="20"/>
                <w:szCs w:val="20"/>
              </w:rPr>
              <w:t>Đất sản xuất vật liệu xây dựng, làm đồ gốm</w:t>
            </w:r>
          </w:p>
        </w:tc>
        <w:tc>
          <w:tcPr>
            <w:tcW w:w="0" w:type="auto"/>
            <w:shd w:val="clear" w:color="auto" w:fill="auto"/>
            <w:noWrap/>
            <w:vAlign w:val="center"/>
            <w:hideMark/>
          </w:tcPr>
          <w:p w14:paraId="2AF66E5E" w14:textId="77777777" w:rsidR="00933126" w:rsidRPr="007754FC" w:rsidRDefault="00933126" w:rsidP="00BF22C5">
            <w:pPr>
              <w:jc w:val="center"/>
              <w:rPr>
                <w:sz w:val="20"/>
                <w:szCs w:val="20"/>
              </w:rPr>
            </w:pPr>
            <w:r w:rsidRPr="007754FC">
              <w:rPr>
                <w:sz w:val="20"/>
                <w:szCs w:val="20"/>
              </w:rPr>
              <w:t>SKX</w:t>
            </w:r>
          </w:p>
        </w:tc>
        <w:tc>
          <w:tcPr>
            <w:tcW w:w="0" w:type="auto"/>
            <w:shd w:val="clear" w:color="000000" w:fill="FFFFFF"/>
            <w:vAlign w:val="center"/>
            <w:hideMark/>
          </w:tcPr>
          <w:p w14:paraId="4AF4D474" w14:textId="77777777" w:rsidR="00933126" w:rsidRPr="007754FC" w:rsidRDefault="00933126" w:rsidP="00BF22C5">
            <w:pPr>
              <w:jc w:val="right"/>
              <w:rPr>
                <w:sz w:val="20"/>
                <w:szCs w:val="20"/>
              </w:rPr>
            </w:pPr>
            <w:r w:rsidRPr="007754FC">
              <w:rPr>
                <w:sz w:val="20"/>
                <w:szCs w:val="20"/>
              </w:rPr>
              <w:t xml:space="preserve"> 131,78 </w:t>
            </w:r>
          </w:p>
        </w:tc>
        <w:tc>
          <w:tcPr>
            <w:tcW w:w="0" w:type="auto"/>
            <w:shd w:val="clear" w:color="auto" w:fill="auto"/>
            <w:vAlign w:val="center"/>
            <w:hideMark/>
          </w:tcPr>
          <w:p w14:paraId="2D874AD8" w14:textId="77777777" w:rsidR="00933126" w:rsidRPr="007754FC" w:rsidRDefault="00933126" w:rsidP="00BF22C5">
            <w:pPr>
              <w:jc w:val="right"/>
              <w:rPr>
                <w:sz w:val="20"/>
                <w:szCs w:val="20"/>
              </w:rPr>
            </w:pPr>
            <w:r w:rsidRPr="007754FC">
              <w:rPr>
                <w:sz w:val="20"/>
                <w:szCs w:val="20"/>
              </w:rPr>
              <w:t xml:space="preserve"> 2,23 </w:t>
            </w:r>
          </w:p>
        </w:tc>
      </w:tr>
      <w:tr w:rsidR="00933126" w:rsidRPr="007754FC" w14:paraId="04EBFB96" w14:textId="77777777" w:rsidTr="00933126">
        <w:tc>
          <w:tcPr>
            <w:tcW w:w="0" w:type="auto"/>
            <w:shd w:val="clear" w:color="000000" w:fill="FFFFFF"/>
            <w:noWrap/>
            <w:vAlign w:val="center"/>
            <w:hideMark/>
          </w:tcPr>
          <w:p w14:paraId="101469D0" w14:textId="77777777" w:rsidR="00933126" w:rsidRPr="007754FC" w:rsidRDefault="00933126" w:rsidP="00BF22C5">
            <w:pPr>
              <w:rPr>
                <w:sz w:val="20"/>
                <w:szCs w:val="20"/>
              </w:rPr>
            </w:pPr>
            <w:r w:rsidRPr="007754FC">
              <w:rPr>
                <w:sz w:val="20"/>
                <w:szCs w:val="20"/>
              </w:rPr>
              <w:t>2.9</w:t>
            </w:r>
          </w:p>
        </w:tc>
        <w:tc>
          <w:tcPr>
            <w:tcW w:w="0" w:type="auto"/>
            <w:shd w:val="clear" w:color="000000" w:fill="FFFFFF"/>
            <w:vAlign w:val="center"/>
            <w:hideMark/>
          </w:tcPr>
          <w:p w14:paraId="7A2C0E3A" w14:textId="77777777" w:rsidR="00933126" w:rsidRPr="007754FC" w:rsidRDefault="00933126" w:rsidP="00BF22C5">
            <w:pPr>
              <w:rPr>
                <w:sz w:val="20"/>
                <w:szCs w:val="20"/>
              </w:rPr>
            </w:pPr>
            <w:r w:rsidRPr="007754FC">
              <w:rPr>
                <w:sz w:val="20"/>
                <w:szCs w:val="20"/>
              </w:rPr>
              <w:t>Đất phát triển hạ tầng cấp quốc gia, cấp tỉnh, cấp huyện, cấp xã</w:t>
            </w:r>
          </w:p>
        </w:tc>
        <w:tc>
          <w:tcPr>
            <w:tcW w:w="0" w:type="auto"/>
            <w:shd w:val="clear" w:color="000000" w:fill="FFFFFF"/>
            <w:noWrap/>
            <w:vAlign w:val="center"/>
            <w:hideMark/>
          </w:tcPr>
          <w:p w14:paraId="072AB3B8" w14:textId="77777777" w:rsidR="00933126" w:rsidRPr="007754FC" w:rsidRDefault="00933126" w:rsidP="00BF22C5">
            <w:pPr>
              <w:jc w:val="center"/>
              <w:rPr>
                <w:sz w:val="20"/>
                <w:szCs w:val="20"/>
              </w:rPr>
            </w:pPr>
            <w:r w:rsidRPr="007754FC">
              <w:rPr>
                <w:sz w:val="20"/>
                <w:szCs w:val="20"/>
              </w:rPr>
              <w:t>DHT</w:t>
            </w:r>
          </w:p>
        </w:tc>
        <w:tc>
          <w:tcPr>
            <w:tcW w:w="0" w:type="auto"/>
            <w:shd w:val="clear" w:color="000000" w:fill="FFFFFF"/>
            <w:vAlign w:val="center"/>
            <w:hideMark/>
          </w:tcPr>
          <w:p w14:paraId="0C3D5C02" w14:textId="77777777" w:rsidR="00933126" w:rsidRPr="007754FC" w:rsidRDefault="00933126" w:rsidP="00BF22C5">
            <w:pPr>
              <w:jc w:val="right"/>
              <w:rPr>
                <w:sz w:val="20"/>
                <w:szCs w:val="20"/>
              </w:rPr>
            </w:pPr>
            <w:r w:rsidRPr="007754FC">
              <w:rPr>
                <w:sz w:val="20"/>
                <w:szCs w:val="20"/>
              </w:rPr>
              <w:t xml:space="preserve"> 881,04 </w:t>
            </w:r>
          </w:p>
        </w:tc>
        <w:tc>
          <w:tcPr>
            <w:tcW w:w="0" w:type="auto"/>
            <w:shd w:val="clear" w:color="auto" w:fill="auto"/>
            <w:vAlign w:val="center"/>
            <w:hideMark/>
          </w:tcPr>
          <w:p w14:paraId="28FF7B1D" w14:textId="77777777" w:rsidR="00933126" w:rsidRPr="007754FC" w:rsidRDefault="00933126" w:rsidP="00BF22C5">
            <w:pPr>
              <w:jc w:val="right"/>
              <w:rPr>
                <w:sz w:val="20"/>
                <w:szCs w:val="20"/>
              </w:rPr>
            </w:pPr>
            <w:r w:rsidRPr="007754FC">
              <w:rPr>
                <w:sz w:val="20"/>
                <w:szCs w:val="20"/>
              </w:rPr>
              <w:t xml:space="preserve"> 14,94 </w:t>
            </w:r>
          </w:p>
        </w:tc>
      </w:tr>
      <w:tr w:rsidR="00933126" w:rsidRPr="007754FC" w14:paraId="40B461DE" w14:textId="77777777" w:rsidTr="00933126">
        <w:tc>
          <w:tcPr>
            <w:tcW w:w="0" w:type="auto"/>
            <w:shd w:val="clear" w:color="auto" w:fill="auto"/>
            <w:noWrap/>
            <w:vAlign w:val="center"/>
            <w:hideMark/>
          </w:tcPr>
          <w:p w14:paraId="6C1F5386"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08D43810" w14:textId="77777777" w:rsidR="00933126" w:rsidRPr="007754FC" w:rsidRDefault="00933126" w:rsidP="00BF22C5">
            <w:pPr>
              <w:rPr>
                <w:i/>
                <w:iCs/>
                <w:sz w:val="20"/>
                <w:szCs w:val="20"/>
              </w:rPr>
            </w:pPr>
            <w:r w:rsidRPr="007754FC">
              <w:rPr>
                <w:i/>
                <w:iCs/>
                <w:sz w:val="20"/>
                <w:szCs w:val="20"/>
              </w:rPr>
              <w:t>Đất giao thông</w:t>
            </w:r>
          </w:p>
        </w:tc>
        <w:tc>
          <w:tcPr>
            <w:tcW w:w="0" w:type="auto"/>
            <w:shd w:val="clear" w:color="auto" w:fill="auto"/>
            <w:noWrap/>
            <w:vAlign w:val="center"/>
            <w:hideMark/>
          </w:tcPr>
          <w:p w14:paraId="5077855E" w14:textId="77777777" w:rsidR="00933126" w:rsidRPr="007754FC" w:rsidRDefault="00933126" w:rsidP="00BF22C5">
            <w:pPr>
              <w:jc w:val="center"/>
              <w:rPr>
                <w:i/>
                <w:iCs/>
                <w:sz w:val="20"/>
                <w:szCs w:val="20"/>
              </w:rPr>
            </w:pPr>
            <w:r w:rsidRPr="007754FC">
              <w:rPr>
                <w:i/>
                <w:iCs/>
                <w:sz w:val="20"/>
                <w:szCs w:val="20"/>
              </w:rPr>
              <w:t>DGT</w:t>
            </w:r>
          </w:p>
        </w:tc>
        <w:tc>
          <w:tcPr>
            <w:tcW w:w="0" w:type="auto"/>
            <w:shd w:val="clear" w:color="000000" w:fill="FFFFFF"/>
            <w:vAlign w:val="center"/>
            <w:hideMark/>
          </w:tcPr>
          <w:p w14:paraId="144452E6" w14:textId="77777777" w:rsidR="00933126" w:rsidRPr="007754FC" w:rsidRDefault="00933126" w:rsidP="00BF22C5">
            <w:pPr>
              <w:jc w:val="right"/>
              <w:rPr>
                <w:i/>
                <w:iCs/>
                <w:sz w:val="20"/>
                <w:szCs w:val="20"/>
              </w:rPr>
            </w:pPr>
            <w:r w:rsidRPr="007754FC">
              <w:rPr>
                <w:i/>
                <w:iCs/>
                <w:sz w:val="20"/>
                <w:szCs w:val="20"/>
              </w:rPr>
              <w:t xml:space="preserve"> 594,07 </w:t>
            </w:r>
          </w:p>
        </w:tc>
        <w:tc>
          <w:tcPr>
            <w:tcW w:w="0" w:type="auto"/>
            <w:shd w:val="clear" w:color="auto" w:fill="auto"/>
            <w:vAlign w:val="center"/>
            <w:hideMark/>
          </w:tcPr>
          <w:p w14:paraId="1C2CFCAD" w14:textId="77777777" w:rsidR="00933126" w:rsidRPr="007754FC" w:rsidRDefault="00933126" w:rsidP="00BF22C5">
            <w:pPr>
              <w:jc w:val="right"/>
              <w:rPr>
                <w:i/>
                <w:iCs/>
                <w:sz w:val="20"/>
                <w:szCs w:val="20"/>
              </w:rPr>
            </w:pPr>
            <w:r w:rsidRPr="007754FC">
              <w:rPr>
                <w:i/>
                <w:iCs/>
                <w:sz w:val="20"/>
                <w:szCs w:val="20"/>
              </w:rPr>
              <w:t xml:space="preserve"> 10,07 </w:t>
            </w:r>
          </w:p>
        </w:tc>
      </w:tr>
      <w:tr w:rsidR="00933126" w:rsidRPr="007754FC" w14:paraId="27691F49" w14:textId="77777777" w:rsidTr="00933126">
        <w:tc>
          <w:tcPr>
            <w:tcW w:w="0" w:type="auto"/>
            <w:shd w:val="clear" w:color="auto" w:fill="auto"/>
            <w:noWrap/>
            <w:vAlign w:val="center"/>
            <w:hideMark/>
          </w:tcPr>
          <w:p w14:paraId="631B55DE"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2ABA05C8" w14:textId="77777777" w:rsidR="00933126" w:rsidRPr="007754FC" w:rsidRDefault="00933126" w:rsidP="00BF22C5">
            <w:pPr>
              <w:rPr>
                <w:i/>
                <w:iCs/>
                <w:sz w:val="20"/>
                <w:szCs w:val="20"/>
              </w:rPr>
            </w:pPr>
            <w:r w:rsidRPr="007754FC">
              <w:rPr>
                <w:i/>
                <w:iCs/>
                <w:sz w:val="20"/>
                <w:szCs w:val="20"/>
              </w:rPr>
              <w:t>Đất thủy lợi</w:t>
            </w:r>
          </w:p>
        </w:tc>
        <w:tc>
          <w:tcPr>
            <w:tcW w:w="0" w:type="auto"/>
            <w:shd w:val="clear" w:color="auto" w:fill="auto"/>
            <w:noWrap/>
            <w:vAlign w:val="center"/>
            <w:hideMark/>
          </w:tcPr>
          <w:p w14:paraId="3D7CA538" w14:textId="77777777" w:rsidR="00933126" w:rsidRPr="007754FC" w:rsidRDefault="00933126" w:rsidP="00BF22C5">
            <w:pPr>
              <w:jc w:val="center"/>
              <w:rPr>
                <w:i/>
                <w:iCs/>
                <w:sz w:val="20"/>
                <w:szCs w:val="20"/>
              </w:rPr>
            </w:pPr>
            <w:r w:rsidRPr="007754FC">
              <w:rPr>
                <w:i/>
                <w:iCs/>
                <w:sz w:val="20"/>
                <w:szCs w:val="20"/>
              </w:rPr>
              <w:t>DTL</w:t>
            </w:r>
          </w:p>
        </w:tc>
        <w:tc>
          <w:tcPr>
            <w:tcW w:w="0" w:type="auto"/>
            <w:shd w:val="clear" w:color="000000" w:fill="FFFFFF"/>
            <w:vAlign w:val="center"/>
            <w:hideMark/>
          </w:tcPr>
          <w:p w14:paraId="71DB2DD5" w14:textId="77777777" w:rsidR="00933126" w:rsidRPr="007754FC" w:rsidRDefault="00933126" w:rsidP="00BF22C5">
            <w:pPr>
              <w:jc w:val="right"/>
              <w:rPr>
                <w:i/>
                <w:iCs/>
                <w:sz w:val="20"/>
                <w:szCs w:val="20"/>
              </w:rPr>
            </w:pPr>
            <w:r w:rsidRPr="007754FC">
              <w:rPr>
                <w:i/>
                <w:iCs/>
                <w:sz w:val="20"/>
                <w:szCs w:val="20"/>
              </w:rPr>
              <w:t xml:space="preserve"> 117,63 </w:t>
            </w:r>
          </w:p>
        </w:tc>
        <w:tc>
          <w:tcPr>
            <w:tcW w:w="0" w:type="auto"/>
            <w:shd w:val="clear" w:color="auto" w:fill="auto"/>
            <w:vAlign w:val="center"/>
            <w:hideMark/>
          </w:tcPr>
          <w:p w14:paraId="007A3214" w14:textId="77777777" w:rsidR="00933126" w:rsidRPr="007754FC" w:rsidRDefault="00933126" w:rsidP="00BF22C5">
            <w:pPr>
              <w:jc w:val="right"/>
              <w:rPr>
                <w:i/>
                <w:iCs/>
                <w:sz w:val="20"/>
                <w:szCs w:val="20"/>
              </w:rPr>
            </w:pPr>
            <w:r w:rsidRPr="007754FC">
              <w:rPr>
                <w:i/>
                <w:iCs/>
                <w:sz w:val="20"/>
                <w:szCs w:val="20"/>
              </w:rPr>
              <w:t xml:space="preserve"> 1,99 </w:t>
            </w:r>
          </w:p>
        </w:tc>
      </w:tr>
      <w:tr w:rsidR="00933126" w:rsidRPr="007754FC" w14:paraId="2DA3C03F" w14:textId="77777777" w:rsidTr="00933126">
        <w:tc>
          <w:tcPr>
            <w:tcW w:w="0" w:type="auto"/>
            <w:shd w:val="clear" w:color="auto" w:fill="auto"/>
            <w:noWrap/>
            <w:vAlign w:val="center"/>
            <w:hideMark/>
          </w:tcPr>
          <w:p w14:paraId="06E20439"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27C8A3E0" w14:textId="77777777" w:rsidR="00933126" w:rsidRPr="007754FC" w:rsidRDefault="00933126" w:rsidP="00BF22C5">
            <w:pPr>
              <w:rPr>
                <w:i/>
                <w:iCs/>
                <w:sz w:val="20"/>
                <w:szCs w:val="20"/>
              </w:rPr>
            </w:pPr>
            <w:r w:rsidRPr="007754FC">
              <w:rPr>
                <w:i/>
                <w:iCs/>
                <w:sz w:val="20"/>
                <w:szCs w:val="20"/>
              </w:rPr>
              <w:t>Đất xây dựng cơ sở văn hóa</w:t>
            </w:r>
          </w:p>
        </w:tc>
        <w:tc>
          <w:tcPr>
            <w:tcW w:w="0" w:type="auto"/>
            <w:shd w:val="clear" w:color="auto" w:fill="auto"/>
            <w:noWrap/>
            <w:vAlign w:val="center"/>
            <w:hideMark/>
          </w:tcPr>
          <w:p w14:paraId="57437F72" w14:textId="77777777" w:rsidR="00933126" w:rsidRPr="007754FC" w:rsidRDefault="00933126" w:rsidP="00BF22C5">
            <w:pPr>
              <w:jc w:val="center"/>
              <w:rPr>
                <w:i/>
                <w:iCs/>
                <w:sz w:val="20"/>
                <w:szCs w:val="20"/>
              </w:rPr>
            </w:pPr>
            <w:r w:rsidRPr="007754FC">
              <w:rPr>
                <w:i/>
                <w:iCs/>
                <w:sz w:val="20"/>
                <w:szCs w:val="20"/>
              </w:rPr>
              <w:t>DVH</w:t>
            </w:r>
          </w:p>
        </w:tc>
        <w:tc>
          <w:tcPr>
            <w:tcW w:w="0" w:type="auto"/>
            <w:shd w:val="clear" w:color="000000" w:fill="FFFFFF"/>
            <w:vAlign w:val="center"/>
            <w:hideMark/>
          </w:tcPr>
          <w:p w14:paraId="537D25A9" w14:textId="77777777" w:rsidR="00933126" w:rsidRPr="007754FC" w:rsidRDefault="00933126" w:rsidP="00BF22C5">
            <w:pPr>
              <w:jc w:val="right"/>
              <w:rPr>
                <w:i/>
                <w:iCs/>
                <w:sz w:val="20"/>
                <w:szCs w:val="20"/>
              </w:rPr>
            </w:pPr>
            <w:r w:rsidRPr="007754FC">
              <w:rPr>
                <w:i/>
                <w:iCs/>
                <w:sz w:val="20"/>
                <w:szCs w:val="20"/>
              </w:rPr>
              <w:t xml:space="preserve"> 3,43 </w:t>
            </w:r>
          </w:p>
        </w:tc>
        <w:tc>
          <w:tcPr>
            <w:tcW w:w="0" w:type="auto"/>
            <w:shd w:val="clear" w:color="auto" w:fill="auto"/>
            <w:vAlign w:val="center"/>
            <w:hideMark/>
          </w:tcPr>
          <w:p w14:paraId="031A97CB" w14:textId="77777777" w:rsidR="00933126" w:rsidRPr="007754FC" w:rsidRDefault="00933126" w:rsidP="00BF22C5">
            <w:pPr>
              <w:jc w:val="right"/>
              <w:rPr>
                <w:i/>
                <w:iCs/>
                <w:sz w:val="20"/>
                <w:szCs w:val="20"/>
              </w:rPr>
            </w:pPr>
            <w:r w:rsidRPr="007754FC">
              <w:rPr>
                <w:i/>
                <w:iCs/>
                <w:sz w:val="20"/>
                <w:szCs w:val="20"/>
              </w:rPr>
              <w:t xml:space="preserve"> 0,06 </w:t>
            </w:r>
          </w:p>
        </w:tc>
      </w:tr>
      <w:tr w:rsidR="00933126" w:rsidRPr="007754FC" w14:paraId="4450BB13" w14:textId="77777777" w:rsidTr="00933126">
        <w:tc>
          <w:tcPr>
            <w:tcW w:w="0" w:type="auto"/>
            <w:shd w:val="clear" w:color="auto" w:fill="auto"/>
            <w:noWrap/>
            <w:vAlign w:val="center"/>
            <w:hideMark/>
          </w:tcPr>
          <w:p w14:paraId="7E130507"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3AB4DD12" w14:textId="77777777" w:rsidR="00933126" w:rsidRPr="007754FC" w:rsidRDefault="00933126" w:rsidP="00BF22C5">
            <w:pPr>
              <w:rPr>
                <w:i/>
                <w:iCs/>
                <w:sz w:val="20"/>
                <w:szCs w:val="20"/>
              </w:rPr>
            </w:pPr>
            <w:r w:rsidRPr="007754FC">
              <w:rPr>
                <w:i/>
                <w:iCs/>
                <w:sz w:val="20"/>
                <w:szCs w:val="20"/>
              </w:rPr>
              <w:t>Đất xây dựng cơ sở y tế</w:t>
            </w:r>
          </w:p>
        </w:tc>
        <w:tc>
          <w:tcPr>
            <w:tcW w:w="0" w:type="auto"/>
            <w:shd w:val="clear" w:color="auto" w:fill="auto"/>
            <w:noWrap/>
            <w:vAlign w:val="center"/>
            <w:hideMark/>
          </w:tcPr>
          <w:p w14:paraId="4791DB5F" w14:textId="77777777" w:rsidR="00933126" w:rsidRPr="007754FC" w:rsidRDefault="00933126" w:rsidP="00BF22C5">
            <w:pPr>
              <w:jc w:val="center"/>
              <w:rPr>
                <w:i/>
                <w:iCs/>
                <w:sz w:val="20"/>
                <w:szCs w:val="20"/>
              </w:rPr>
            </w:pPr>
            <w:r w:rsidRPr="007754FC">
              <w:rPr>
                <w:i/>
                <w:iCs/>
                <w:sz w:val="20"/>
                <w:szCs w:val="20"/>
              </w:rPr>
              <w:t>DYT</w:t>
            </w:r>
          </w:p>
        </w:tc>
        <w:tc>
          <w:tcPr>
            <w:tcW w:w="0" w:type="auto"/>
            <w:shd w:val="clear" w:color="000000" w:fill="FFFFFF"/>
            <w:vAlign w:val="center"/>
            <w:hideMark/>
          </w:tcPr>
          <w:p w14:paraId="4199B190" w14:textId="77777777" w:rsidR="00933126" w:rsidRPr="007754FC" w:rsidRDefault="00933126" w:rsidP="00BF22C5">
            <w:pPr>
              <w:jc w:val="right"/>
              <w:rPr>
                <w:i/>
                <w:iCs/>
                <w:sz w:val="20"/>
                <w:szCs w:val="20"/>
              </w:rPr>
            </w:pPr>
            <w:r w:rsidRPr="007754FC">
              <w:rPr>
                <w:i/>
                <w:iCs/>
                <w:sz w:val="20"/>
                <w:szCs w:val="20"/>
              </w:rPr>
              <w:t xml:space="preserve"> 10,41 </w:t>
            </w:r>
          </w:p>
        </w:tc>
        <w:tc>
          <w:tcPr>
            <w:tcW w:w="0" w:type="auto"/>
            <w:shd w:val="clear" w:color="auto" w:fill="auto"/>
            <w:vAlign w:val="center"/>
            <w:hideMark/>
          </w:tcPr>
          <w:p w14:paraId="403DCA4A" w14:textId="77777777" w:rsidR="00933126" w:rsidRPr="007754FC" w:rsidRDefault="00933126" w:rsidP="00BF22C5">
            <w:pPr>
              <w:jc w:val="right"/>
              <w:rPr>
                <w:i/>
                <w:iCs/>
                <w:sz w:val="20"/>
                <w:szCs w:val="20"/>
              </w:rPr>
            </w:pPr>
            <w:r w:rsidRPr="007754FC">
              <w:rPr>
                <w:i/>
                <w:iCs/>
                <w:sz w:val="20"/>
                <w:szCs w:val="20"/>
              </w:rPr>
              <w:t xml:space="preserve"> 0,18 </w:t>
            </w:r>
          </w:p>
        </w:tc>
      </w:tr>
      <w:tr w:rsidR="00933126" w:rsidRPr="007754FC" w14:paraId="3A17AD65" w14:textId="77777777" w:rsidTr="00933126">
        <w:tc>
          <w:tcPr>
            <w:tcW w:w="0" w:type="auto"/>
            <w:shd w:val="clear" w:color="auto" w:fill="auto"/>
            <w:noWrap/>
            <w:vAlign w:val="center"/>
            <w:hideMark/>
          </w:tcPr>
          <w:p w14:paraId="6825A736"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078CA9B9" w14:textId="77777777" w:rsidR="00933126" w:rsidRPr="007754FC" w:rsidRDefault="00933126" w:rsidP="00BF22C5">
            <w:pPr>
              <w:rPr>
                <w:i/>
                <w:iCs/>
                <w:sz w:val="20"/>
                <w:szCs w:val="20"/>
              </w:rPr>
            </w:pPr>
            <w:r w:rsidRPr="007754FC">
              <w:rPr>
                <w:i/>
                <w:iCs/>
                <w:sz w:val="20"/>
                <w:szCs w:val="20"/>
              </w:rPr>
              <w:t>Đất xây dựng cơ sở giáo dục và đào tạo</w:t>
            </w:r>
          </w:p>
        </w:tc>
        <w:tc>
          <w:tcPr>
            <w:tcW w:w="0" w:type="auto"/>
            <w:shd w:val="clear" w:color="auto" w:fill="auto"/>
            <w:noWrap/>
            <w:vAlign w:val="center"/>
            <w:hideMark/>
          </w:tcPr>
          <w:p w14:paraId="3A57CF49" w14:textId="77777777" w:rsidR="00933126" w:rsidRPr="007754FC" w:rsidRDefault="00933126" w:rsidP="00BF22C5">
            <w:pPr>
              <w:jc w:val="center"/>
              <w:rPr>
                <w:i/>
                <w:iCs/>
                <w:sz w:val="20"/>
                <w:szCs w:val="20"/>
              </w:rPr>
            </w:pPr>
            <w:r w:rsidRPr="007754FC">
              <w:rPr>
                <w:i/>
                <w:iCs/>
                <w:sz w:val="20"/>
                <w:szCs w:val="20"/>
              </w:rPr>
              <w:t>DGD</w:t>
            </w:r>
          </w:p>
        </w:tc>
        <w:tc>
          <w:tcPr>
            <w:tcW w:w="0" w:type="auto"/>
            <w:shd w:val="clear" w:color="000000" w:fill="FFFFFF"/>
            <w:vAlign w:val="center"/>
            <w:hideMark/>
          </w:tcPr>
          <w:p w14:paraId="55B7FC62" w14:textId="77777777" w:rsidR="00933126" w:rsidRPr="007754FC" w:rsidRDefault="00933126" w:rsidP="00BF22C5">
            <w:pPr>
              <w:jc w:val="right"/>
              <w:rPr>
                <w:i/>
                <w:iCs/>
                <w:sz w:val="20"/>
                <w:szCs w:val="20"/>
              </w:rPr>
            </w:pPr>
            <w:r w:rsidRPr="007754FC">
              <w:rPr>
                <w:i/>
                <w:iCs/>
                <w:sz w:val="20"/>
                <w:szCs w:val="20"/>
              </w:rPr>
              <w:t xml:space="preserve"> 28,39 </w:t>
            </w:r>
          </w:p>
        </w:tc>
        <w:tc>
          <w:tcPr>
            <w:tcW w:w="0" w:type="auto"/>
            <w:shd w:val="clear" w:color="auto" w:fill="auto"/>
            <w:vAlign w:val="center"/>
            <w:hideMark/>
          </w:tcPr>
          <w:p w14:paraId="0E5A25C7" w14:textId="77777777" w:rsidR="00933126" w:rsidRPr="007754FC" w:rsidRDefault="00933126" w:rsidP="00BF22C5">
            <w:pPr>
              <w:jc w:val="right"/>
              <w:rPr>
                <w:i/>
                <w:iCs/>
                <w:sz w:val="20"/>
                <w:szCs w:val="20"/>
              </w:rPr>
            </w:pPr>
            <w:r w:rsidRPr="007754FC">
              <w:rPr>
                <w:i/>
                <w:iCs/>
                <w:sz w:val="20"/>
                <w:szCs w:val="20"/>
              </w:rPr>
              <w:t xml:space="preserve"> 0,48 </w:t>
            </w:r>
          </w:p>
        </w:tc>
      </w:tr>
      <w:tr w:rsidR="00933126" w:rsidRPr="007754FC" w14:paraId="7A7373A7" w14:textId="77777777" w:rsidTr="00933126">
        <w:tc>
          <w:tcPr>
            <w:tcW w:w="0" w:type="auto"/>
            <w:shd w:val="clear" w:color="auto" w:fill="auto"/>
            <w:noWrap/>
            <w:vAlign w:val="center"/>
            <w:hideMark/>
          </w:tcPr>
          <w:p w14:paraId="3963C439"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436B91F4" w14:textId="77777777" w:rsidR="00933126" w:rsidRPr="007754FC" w:rsidRDefault="00933126" w:rsidP="00BF22C5">
            <w:pPr>
              <w:rPr>
                <w:i/>
                <w:iCs/>
                <w:sz w:val="20"/>
                <w:szCs w:val="20"/>
              </w:rPr>
            </w:pPr>
            <w:r w:rsidRPr="007754FC">
              <w:rPr>
                <w:i/>
                <w:iCs/>
                <w:sz w:val="20"/>
                <w:szCs w:val="20"/>
              </w:rPr>
              <w:t>Đất xây dựng cơ sở thể dục thể thao</w:t>
            </w:r>
          </w:p>
        </w:tc>
        <w:tc>
          <w:tcPr>
            <w:tcW w:w="0" w:type="auto"/>
            <w:shd w:val="clear" w:color="auto" w:fill="auto"/>
            <w:noWrap/>
            <w:vAlign w:val="center"/>
            <w:hideMark/>
          </w:tcPr>
          <w:p w14:paraId="10CB0FEA" w14:textId="77777777" w:rsidR="00933126" w:rsidRPr="007754FC" w:rsidRDefault="00933126" w:rsidP="00BF22C5">
            <w:pPr>
              <w:jc w:val="center"/>
              <w:rPr>
                <w:i/>
                <w:iCs/>
                <w:sz w:val="20"/>
                <w:szCs w:val="20"/>
              </w:rPr>
            </w:pPr>
            <w:r w:rsidRPr="007754FC">
              <w:rPr>
                <w:i/>
                <w:iCs/>
                <w:sz w:val="20"/>
                <w:szCs w:val="20"/>
              </w:rPr>
              <w:t>DTT</w:t>
            </w:r>
          </w:p>
        </w:tc>
        <w:tc>
          <w:tcPr>
            <w:tcW w:w="0" w:type="auto"/>
            <w:shd w:val="clear" w:color="000000" w:fill="FFFFFF"/>
            <w:vAlign w:val="center"/>
            <w:hideMark/>
          </w:tcPr>
          <w:p w14:paraId="592E486B" w14:textId="77777777" w:rsidR="00933126" w:rsidRPr="007754FC" w:rsidRDefault="00933126" w:rsidP="00BF22C5">
            <w:pPr>
              <w:jc w:val="right"/>
              <w:rPr>
                <w:i/>
                <w:iCs/>
                <w:sz w:val="20"/>
                <w:szCs w:val="20"/>
              </w:rPr>
            </w:pPr>
            <w:r w:rsidRPr="007754FC">
              <w:rPr>
                <w:i/>
                <w:iCs/>
                <w:sz w:val="20"/>
                <w:szCs w:val="20"/>
              </w:rPr>
              <w:t xml:space="preserve"> 9,14 </w:t>
            </w:r>
          </w:p>
        </w:tc>
        <w:tc>
          <w:tcPr>
            <w:tcW w:w="0" w:type="auto"/>
            <w:shd w:val="clear" w:color="auto" w:fill="auto"/>
            <w:vAlign w:val="center"/>
            <w:hideMark/>
          </w:tcPr>
          <w:p w14:paraId="5F9D047D" w14:textId="77777777" w:rsidR="00933126" w:rsidRPr="007754FC" w:rsidRDefault="00933126" w:rsidP="00BF22C5">
            <w:pPr>
              <w:jc w:val="right"/>
              <w:rPr>
                <w:i/>
                <w:iCs/>
                <w:sz w:val="20"/>
                <w:szCs w:val="20"/>
              </w:rPr>
            </w:pPr>
            <w:r w:rsidRPr="007754FC">
              <w:rPr>
                <w:i/>
                <w:iCs/>
                <w:sz w:val="20"/>
                <w:szCs w:val="20"/>
              </w:rPr>
              <w:t xml:space="preserve"> 0,16 </w:t>
            </w:r>
          </w:p>
        </w:tc>
      </w:tr>
      <w:tr w:rsidR="00933126" w:rsidRPr="007754FC" w14:paraId="76A95BB0" w14:textId="77777777" w:rsidTr="00933126">
        <w:tc>
          <w:tcPr>
            <w:tcW w:w="0" w:type="auto"/>
            <w:shd w:val="clear" w:color="auto" w:fill="auto"/>
            <w:noWrap/>
            <w:vAlign w:val="center"/>
            <w:hideMark/>
          </w:tcPr>
          <w:p w14:paraId="3A28D643"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4BB0A746" w14:textId="77777777" w:rsidR="00933126" w:rsidRPr="007754FC" w:rsidRDefault="00933126" w:rsidP="00BF22C5">
            <w:pPr>
              <w:rPr>
                <w:i/>
                <w:iCs/>
                <w:sz w:val="20"/>
                <w:szCs w:val="20"/>
              </w:rPr>
            </w:pPr>
            <w:r w:rsidRPr="007754FC">
              <w:rPr>
                <w:i/>
                <w:iCs/>
                <w:sz w:val="20"/>
                <w:szCs w:val="20"/>
              </w:rPr>
              <w:t>Đất công trình năng lượng</w:t>
            </w:r>
          </w:p>
        </w:tc>
        <w:tc>
          <w:tcPr>
            <w:tcW w:w="0" w:type="auto"/>
            <w:shd w:val="clear" w:color="auto" w:fill="auto"/>
            <w:noWrap/>
            <w:vAlign w:val="center"/>
            <w:hideMark/>
          </w:tcPr>
          <w:p w14:paraId="530E0796" w14:textId="77777777" w:rsidR="00933126" w:rsidRPr="007754FC" w:rsidRDefault="00933126" w:rsidP="00BF22C5">
            <w:pPr>
              <w:jc w:val="center"/>
              <w:rPr>
                <w:i/>
                <w:iCs/>
                <w:sz w:val="20"/>
                <w:szCs w:val="20"/>
              </w:rPr>
            </w:pPr>
            <w:r w:rsidRPr="007754FC">
              <w:rPr>
                <w:i/>
                <w:iCs/>
                <w:sz w:val="20"/>
                <w:szCs w:val="20"/>
              </w:rPr>
              <w:t>DNL</w:t>
            </w:r>
          </w:p>
        </w:tc>
        <w:tc>
          <w:tcPr>
            <w:tcW w:w="0" w:type="auto"/>
            <w:shd w:val="clear" w:color="000000" w:fill="FFFFFF"/>
            <w:vAlign w:val="center"/>
            <w:hideMark/>
          </w:tcPr>
          <w:p w14:paraId="5C45F98E" w14:textId="77777777" w:rsidR="00933126" w:rsidRPr="007754FC" w:rsidRDefault="00933126" w:rsidP="00BF22C5">
            <w:pPr>
              <w:jc w:val="right"/>
              <w:rPr>
                <w:i/>
                <w:iCs/>
                <w:sz w:val="20"/>
                <w:szCs w:val="20"/>
              </w:rPr>
            </w:pPr>
            <w:r w:rsidRPr="007754FC">
              <w:rPr>
                <w:i/>
                <w:iCs/>
                <w:sz w:val="20"/>
                <w:szCs w:val="20"/>
              </w:rPr>
              <w:t xml:space="preserve"> 4,84 </w:t>
            </w:r>
          </w:p>
        </w:tc>
        <w:tc>
          <w:tcPr>
            <w:tcW w:w="0" w:type="auto"/>
            <w:shd w:val="clear" w:color="auto" w:fill="auto"/>
            <w:vAlign w:val="center"/>
            <w:hideMark/>
          </w:tcPr>
          <w:p w14:paraId="0383A44A" w14:textId="77777777" w:rsidR="00933126" w:rsidRPr="007754FC" w:rsidRDefault="00933126" w:rsidP="00BF22C5">
            <w:pPr>
              <w:jc w:val="right"/>
              <w:rPr>
                <w:i/>
                <w:iCs/>
                <w:sz w:val="20"/>
                <w:szCs w:val="20"/>
              </w:rPr>
            </w:pPr>
            <w:r w:rsidRPr="007754FC">
              <w:rPr>
                <w:i/>
                <w:iCs/>
                <w:sz w:val="20"/>
                <w:szCs w:val="20"/>
              </w:rPr>
              <w:t xml:space="preserve"> 0,08 </w:t>
            </w:r>
          </w:p>
        </w:tc>
      </w:tr>
      <w:tr w:rsidR="00933126" w:rsidRPr="007754FC" w14:paraId="3F630ED0" w14:textId="77777777" w:rsidTr="00933126">
        <w:tc>
          <w:tcPr>
            <w:tcW w:w="0" w:type="auto"/>
            <w:shd w:val="clear" w:color="auto" w:fill="auto"/>
            <w:noWrap/>
            <w:vAlign w:val="center"/>
            <w:hideMark/>
          </w:tcPr>
          <w:p w14:paraId="5A2F7163"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691DC5F1" w14:textId="77777777" w:rsidR="00933126" w:rsidRPr="007754FC" w:rsidRDefault="00933126" w:rsidP="00BF22C5">
            <w:pPr>
              <w:rPr>
                <w:i/>
                <w:iCs/>
                <w:sz w:val="20"/>
                <w:szCs w:val="20"/>
              </w:rPr>
            </w:pPr>
            <w:r w:rsidRPr="007754FC">
              <w:rPr>
                <w:i/>
                <w:iCs/>
                <w:sz w:val="20"/>
                <w:szCs w:val="20"/>
              </w:rPr>
              <w:t>Đất công trình bưu chính, viễn thông</w:t>
            </w:r>
          </w:p>
        </w:tc>
        <w:tc>
          <w:tcPr>
            <w:tcW w:w="0" w:type="auto"/>
            <w:shd w:val="clear" w:color="auto" w:fill="auto"/>
            <w:noWrap/>
            <w:vAlign w:val="center"/>
            <w:hideMark/>
          </w:tcPr>
          <w:p w14:paraId="363FACBB" w14:textId="77777777" w:rsidR="00933126" w:rsidRPr="007754FC" w:rsidRDefault="00933126" w:rsidP="00BF22C5">
            <w:pPr>
              <w:jc w:val="center"/>
              <w:rPr>
                <w:i/>
                <w:iCs/>
                <w:sz w:val="20"/>
                <w:szCs w:val="20"/>
              </w:rPr>
            </w:pPr>
            <w:r w:rsidRPr="007754FC">
              <w:rPr>
                <w:i/>
                <w:iCs/>
                <w:sz w:val="20"/>
                <w:szCs w:val="20"/>
              </w:rPr>
              <w:t>DBV</w:t>
            </w:r>
          </w:p>
        </w:tc>
        <w:tc>
          <w:tcPr>
            <w:tcW w:w="0" w:type="auto"/>
            <w:shd w:val="clear" w:color="000000" w:fill="FFFFFF"/>
            <w:vAlign w:val="center"/>
            <w:hideMark/>
          </w:tcPr>
          <w:p w14:paraId="43D25747" w14:textId="77777777" w:rsidR="00933126" w:rsidRPr="007754FC" w:rsidRDefault="00933126" w:rsidP="00BF22C5">
            <w:pPr>
              <w:jc w:val="right"/>
              <w:rPr>
                <w:i/>
                <w:iCs/>
                <w:sz w:val="20"/>
                <w:szCs w:val="20"/>
              </w:rPr>
            </w:pPr>
            <w:r w:rsidRPr="007754FC">
              <w:rPr>
                <w:i/>
                <w:iCs/>
                <w:sz w:val="20"/>
                <w:szCs w:val="20"/>
              </w:rPr>
              <w:t xml:space="preserve"> 0,46 </w:t>
            </w:r>
          </w:p>
        </w:tc>
        <w:tc>
          <w:tcPr>
            <w:tcW w:w="0" w:type="auto"/>
            <w:shd w:val="clear" w:color="auto" w:fill="auto"/>
            <w:vAlign w:val="center"/>
            <w:hideMark/>
          </w:tcPr>
          <w:p w14:paraId="776B145C" w14:textId="77777777" w:rsidR="00933126" w:rsidRPr="007754FC" w:rsidRDefault="00933126" w:rsidP="00BF22C5">
            <w:pPr>
              <w:jc w:val="right"/>
              <w:rPr>
                <w:i/>
                <w:iCs/>
                <w:sz w:val="20"/>
                <w:szCs w:val="20"/>
              </w:rPr>
            </w:pPr>
            <w:r w:rsidRPr="007754FC">
              <w:rPr>
                <w:i/>
                <w:iCs/>
                <w:sz w:val="20"/>
                <w:szCs w:val="20"/>
              </w:rPr>
              <w:t xml:space="preserve"> 0,01 </w:t>
            </w:r>
          </w:p>
        </w:tc>
      </w:tr>
      <w:tr w:rsidR="00933126" w:rsidRPr="007754FC" w14:paraId="16E81DEB" w14:textId="77777777" w:rsidTr="00933126">
        <w:tc>
          <w:tcPr>
            <w:tcW w:w="0" w:type="auto"/>
            <w:shd w:val="clear" w:color="auto" w:fill="auto"/>
            <w:noWrap/>
            <w:vAlign w:val="center"/>
            <w:hideMark/>
          </w:tcPr>
          <w:p w14:paraId="563C2584"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5C782C44" w14:textId="77777777" w:rsidR="00933126" w:rsidRPr="007754FC" w:rsidRDefault="00933126" w:rsidP="00BF22C5">
            <w:pPr>
              <w:rPr>
                <w:i/>
                <w:iCs/>
                <w:sz w:val="20"/>
                <w:szCs w:val="20"/>
              </w:rPr>
            </w:pPr>
            <w:r w:rsidRPr="007754FC">
              <w:rPr>
                <w:i/>
                <w:iCs/>
                <w:sz w:val="20"/>
                <w:szCs w:val="20"/>
              </w:rPr>
              <w:t>Đất xây dựng kho dự trữ quốc gia</w:t>
            </w:r>
          </w:p>
        </w:tc>
        <w:tc>
          <w:tcPr>
            <w:tcW w:w="0" w:type="auto"/>
            <w:shd w:val="clear" w:color="auto" w:fill="auto"/>
            <w:noWrap/>
            <w:vAlign w:val="center"/>
            <w:hideMark/>
          </w:tcPr>
          <w:p w14:paraId="09471B73" w14:textId="77777777" w:rsidR="00933126" w:rsidRPr="007754FC" w:rsidRDefault="00933126" w:rsidP="00BF22C5">
            <w:pPr>
              <w:jc w:val="center"/>
              <w:rPr>
                <w:i/>
                <w:iCs/>
                <w:sz w:val="20"/>
                <w:szCs w:val="20"/>
              </w:rPr>
            </w:pPr>
            <w:r w:rsidRPr="007754FC">
              <w:rPr>
                <w:i/>
                <w:iCs/>
                <w:sz w:val="20"/>
                <w:szCs w:val="20"/>
              </w:rPr>
              <w:t>DKG</w:t>
            </w:r>
          </w:p>
        </w:tc>
        <w:tc>
          <w:tcPr>
            <w:tcW w:w="0" w:type="auto"/>
            <w:shd w:val="clear" w:color="000000" w:fill="FFFFFF"/>
            <w:vAlign w:val="center"/>
            <w:hideMark/>
          </w:tcPr>
          <w:p w14:paraId="07F4D017" w14:textId="77777777" w:rsidR="00933126" w:rsidRPr="007754FC" w:rsidRDefault="00933126" w:rsidP="00BF22C5">
            <w:pPr>
              <w:jc w:val="right"/>
              <w:rPr>
                <w:i/>
                <w:iCs/>
                <w:sz w:val="20"/>
                <w:szCs w:val="20"/>
              </w:rPr>
            </w:pPr>
            <w:r w:rsidRPr="007754FC">
              <w:rPr>
                <w:i/>
                <w:iCs/>
                <w:sz w:val="20"/>
                <w:szCs w:val="20"/>
              </w:rPr>
              <w:t> </w:t>
            </w:r>
          </w:p>
        </w:tc>
        <w:tc>
          <w:tcPr>
            <w:tcW w:w="0" w:type="auto"/>
            <w:shd w:val="clear" w:color="auto" w:fill="auto"/>
            <w:vAlign w:val="center"/>
            <w:hideMark/>
          </w:tcPr>
          <w:p w14:paraId="55DFB681" w14:textId="77777777" w:rsidR="00933126" w:rsidRPr="007754FC" w:rsidRDefault="00933126" w:rsidP="00BF22C5">
            <w:pPr>
              <w:jc w:val="right"/>
              <w:rPr>
                <w:i/>
                <w:iCs/>
                <w:sz w:val="20"/>
                <w:szCs w:val="20"/>
              </w:rPr>
            </w:pPr>
            <w:r w:rsidRPr="007754FC">
              <w:rPr>
                <w:i/>
                <w:iCs/>
                <w:sz w:val="20"/>
                <w:szCs w:val="20"/>
              </w:rPr>
              <w:t> </w:t>
            </w:r>
          </w:p>
        </w:tc>
      </w:tr>
      <w:tr w:rsidR="00933126" w:rsidRPr="007754FC" w14:paraId="32256D48" w14:textId="77777777" w:rsidTr="00933126">
        <w:tc>
          <w:tcPr>
            <w:tcW w:w="0" w:type="auto"/>
            <w:shd w:val="clear" w:color="auto" w:fill="auto"/>
            <w:noWrap/>
            <w:vAlign w:val="center"/>
            <w:hideMark/>
          </w:tcPr>
          <w:p w14:paraId="61D089A6" w14:textId="77777777" w:rsidR="00933126" w:rsidRPr="007754FC" w:rsidRDefault="00933126" w:rsidP="00BF22C5">
            <w:pPr>
              <w:rPr>
                <w:i/>
                <w:iCs/>
                <w:sz w:val="20"/>
                <w:szCs w:val="20"/>
              </w:rPr>
            </w:pPr>
            <w:r w:rsidRPr="007754FC">
              <w:rPr>
                <w:i/>
                <w:iCs/>
                <w:sz w:val="20"/>
                <w:szCs w:val="20"/>
              </w:rPr>
              <w:lastRenderedPageBreak/>
              <w:t> </w:t>
            </w:r>
          </w:p>
        </w:tc>
        <w:tc>
          <w:tcPr>
            <w:tcW w:w="0" w:type="auto"/>
            <w:shd w:val="clear" w:color="auto" w:fill="auto"/>
            <w:vAlign w:val="center"/>
            <w:hideMark/>
          </w:tcPr>
          <w:p w14:paraId="183D97DF" w14:textId="77777777" w:rsidR="00933126" w:rsidRPr="007754FC" w:rsidRDefault="00933126" w:rsidP="00BF22C5">
            <w:pPr>
              <w:rPr>
                <w:i/>
                <w:iCs/>
                <w:sz w:val="20"/>
                <w:szCs w:val="20"/>
              </w:rPr>
            </w:pPr>
            <w:r w:rsidRPr="007754FC">
              <w:rPr>
                <w:i/>
                <w:iCs/>
                <w:sz w:val="20"/>
                <w:szCs w:val="20"/>
              </w:rPr>
              <w:t>Đất có di tích lịch sử - văn hóa</w:t>
            </w:r>
          </w:p>
        </w:tc>
        <w:tc>
          <w:tcPr>
            <w:tcW w:w="0" w:type="auto"/>
            <w:shd w:val="clear" w:color="auto" w:fill="auto"/>
            <w:noWrap/>
            <w:vAlign w:val="center"/>
            <w:hideMark/>
          </w:tcPr>
          <w:p w14:paraId="0DF81570" w14:textId="77777777" w:rsidR="00933126" w:rsidRPr="007754FC" w:rsidRDefault="00933126" w:rsidP="00BF22C5">
            <w:pPr>
              <w:jc w:val="center"/>
              <w:rPr>
                <w:i/>
                <w:iCs/>
                <w:sz w:val="20"/>
                <w:szCs w:val="20"/>
              </w:rPr>
            </w:pPr>
            <w:r w:rsidRPr="007754FC">
              <w:rPr>
                <w:i/>
                <w:iCs/>
                <w:sz w:val="20"/>
                <w:szCs w:val="20"/>
              </w:rPr>
              <w:t>DDT</w:t>
            </w:r>
          </w:p>
        </w:tc>
        <w:tc>
          <w:tcPr>
            <w:tcW w:w="0" w:type="auto"/>
            <w:shd w:val="clear" w:color="000000" w:fill="FFFFFF"/>
            <w:vAlign w:val="center"/>
            <w:hideMark/>
          </w:tcPr>
          <w:p w14:paraId="015B31D9" w14:textId="77777777" w:rsidR="00933126" w:rsidRPr="007754FC" w:rsidRDefault="00933126" w:rsidP="00BF22C5">
            <w:pPr>
              <w:jc w:val="right"/>
              <w:rPr>
                <w:i/>
                <w:iCs/>
                <w:sz w:val="20"/>
                <w:szCs w:val="20"/>
              </w:rPr>
            </w:pPr>
            <w:r w:rsidRPr="007754FC">
              <w:rPr>
                <w:i/>
                <w:iCs/>
                <w:sz w:val="20"/>
                <w:szCs w:val="20"/>
              </w:rPr>
              <w:t xml:space="preserve"> 12,51 </w:t>
            </w:r>
          </w:p>
        </w:tc>
        <w:tc>
          <w:tcPr>
            <w:tcW w:w="0" w:type="auto"/>
            <w:shd w:val="clear" w:color="auto" w:fill="auto"/>
            <w:vAlign w:val="center"/>
            <w:hideMark/>
          </w:tcPr>
          <w:p w14:paraId="2294023D" w14:textId="77777777" w:rsidR="00933126" w:rsidRPr="007754FC" w:rsidRDefault="00933126" w:rsidP="00BF22C5">
            <w:pPr>
              <w:jc w:val="right"/>
              <w:rPr>
                <w:i/>
                <w:iCs/>
                <w:sz w:val="20"/>
                <w:szCs w:val="20"/>
              </w:rPr>
            </w:pPr>
            <w:r w:rsidRPr="007754FC">
              <w:rPr>
                <w:i/>
                <w:iCs/>
                <w:sz w:val="20"/>
                <w:szCs w:val="20"/>
              </w:rPr>
              <w:t xml:space="preserve"> 0,21 </w:t>
            </w:r>
          </w:p>
        </w:tc>
      </w:tr>
      <w:tr w:rsidR="00933126" w:rsidRPr="007754FC" w14:paraId="2851FE6C" w14:textId="77777777" w:rsidTr="00933126">
        <w:tc>
          <w:tcPr>
            <w:tcW w:w="0" w:type="auto"/>
            <w:shd w:val="clear" w:color="auto" w:fill="auto"/>
            <w:noWrap/>
            <w:vAlign w:val="center"/>
            <w:hideMark/>
          </w:tcPr>
          <w:p w14:paraId="60DE4310"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49BFA9D5" w14:textId="77777777" w:rsidR="00933126" w:rsidRPr="007754FC" w:rsidRDefault="00933126" w:rsidP="00BF22C5">
            <w:pPr>
              <w:rPr>
                <w:i/>
                <w:iCs/>
                <w:sz w:val="20"/>
                <w:szCs w:val="20"/>
              </w:rPr>
            </w:pPr>
            <w:r w:rsidRPr="007754FC">
              <w:rPr>
                <w:i/>
                <w:iCs/>
                <w:sz w:val="20"/>
                <w:szCs w:val="20"/>
              </w:rPr>
              <w:t>Đất bãi thải, xử lý chất thải</w:t>
            </w:r>
          </w:p>
        </w:tc>
        <w:tc>
          <w:tcPr>
            <w:tcW w:w="0" w:type="auto"/>
            <w:shd w:val="clear" w:color="auto" w:fill="auto"/>
            <w:noWrap/>
            <w:vAlign w:val="center"/>
            <w:hideMark/>
          </w:tcPr>
          <w:p w14:paraId="58E3353B" w14:textId="77777777" w:rsidR="00933126" w:rsidRPr="007754FC" w:rsidRDefault="00933126" w:rsidP="00BF22C5">
            <w:pPr>
              <w:jc w:val="center"/>
              <w:rPr>
                <w:i/>
                <w:iCs/>
                <w:sz w:val="20"/>
                <w:szCs w:val="20"/>
              </w:rPr>
            </w:pPr>
            <w:r w:rsidRPr="007754FC">
              <w:rPr>
                <w:i/>
                <w:iCs/>
                <w:sz w:val="20"/>
                <w:szCs w:val="20"/>
              </w:rPr>
              <w:t>DRA</w:t>
            </w:r>
          </w:p>
        </w:tc>
        <w:tc>
          <w:tcPr>
            <w:tcW w:w="0" w:type="auto"/>
            <w:shd w:val="clear" w:color="000000" w:fill="FFFFFF"/>
            <w:vAlign w:val="center"/>
            <w:hideMark/>
          </w:tcPr>
          <w:p w14:paraId="1F7E0502" w14:textId="77777777" w:rsidR="00933126" w:rsidRPr="007754FC" w:rsidRDefault="00933126" w:rsidP="00BF22C5">
            <w:pPr>
              <w:jc w:val="right"/>
              <w:rPr>
                <w:i/>
                <w:iCs/>
                <w:sz w:val="20"/>
                <w:szCs w:val="20"/>
              </w:rPr>
            </w:pPr>
            <w:r w:rsidRPr="007754FC">
              <w:rPr>
                <w:i/>
                <w:iCs/>
                <w:sz w:val="20"/>
                <w:szCs w:val="20"/>
              </w:rPr>
              <w:t xml:space="preserve"> 13,35 </w:t>
            </w:r>
          </w:p>
        </w:tc>
        <w:tc>
          <w:tcPr>
            <w:tcW w:w="0" w:type="auto"/>
            <w:shd w:val="clear" w:color="auto" w:fill="auto"/>
            <w:vAlign w:val="center"/>
            <w:hideMark/>
          </w:tcPr>
          <w:p w14:paraId="4092D8C5" w14:textId="77777777" w:rsidR="00933126" w:rsidRPr="007754FC" w:rsidRDefault="00933126" w:rsidP="00BF22C5">
            <w:pPr>
              <w:jc w:val="right"/>
              <w:rPr>
                <w:i/>
                <w:iCs/>
                <w:sz w:val="20"/>
                <w:szCs w:val="20"/>
              </w:rPr>
            </w:pPr>
            <w:r w:rsidRPr="007754FC">
              <w:rPr>
                <w:i/>
                <w:iCs/>
                <w:sz w:val="20"/>
                <w:szCs w:val="20"/>
              </w:rPr>
              <w:t xml:space="preserve"> 0,23 </w:t>
            </w:r>
          </w:p>
        </w:tc>
      </w:tr>
      <w:tr w:rsidR="00933126" w:rsidRPr="007754FC" w14:paraId="4C621109" w14:textId="77777777" w:rsidTr="00933126">
        <w:tc>
          <w:tcPr>
            <w:tcW w:w="0" w:type="auto"/>
            <w:shd w:val="clear" w:color="auto" w:fill="auto"/>
            <w:noWrap/>
            <w:vAlign w:val="center"/>
            <w:hideMark/>
          </w:tcPr>
          <w:p w14:paraId="6C9A37B2"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735785EC" w14:textId="77777777" w:rsidR="00933126" w:rsidRPr="007754FC" w:rsidRDefault="00933126" w:rsidP="00BF22C5">
            <w:pPr>
              <w:rPr>
                <w:i/>
                <w:iCs/>
                <w:sz w:val="20"/>
                <w:szCs w:val="20"/>
              </w:rPr>
            </w:pPr>
            <w:r w:rsidRPr="007754FC">
              <w:rPr>
                <w:i/>
                <w:iCs/>
                <w:sz w:val="20"/>
                <w:szCs w:val="20"/>
              </w:rPr>
              <w:t>Đất cơ sở tôn giáo</w:t>
            </w:r>
          </w:p>
        </w:tc>
        <w:tc>
          <w:tcPr>
            <w:tcW w:w="0" w:type="auto"/>
            <w:shd w:val="clear" w:color="auto" w:fill="auto"/>
            <w:noWrap/>
            <w:vAlign w:val="center"/>
            <w:hideMark/>
          </w:tcPr>
          <w:p w14:paraId="7FB99C0D" w14:textId="77777777" w:rsidR="00933126" w:rsidRPr="007754FC" w:rsidRDefault="00933126" w:rsidP="00BF22C5">
            <w:pPr>
              <w:jc w:val="center"/>
              <w:rPr>
                <w:i/>
                <w:iCs/>
                <w:sz w:val="20"/>
                <w:szCs w:val="20"/>
              </w:rPr>
            </w:pPr>
            <w:r w:rsidRPr="007754FC">
              <w:rPr>
                <w:i/>
                <w:iCs/>
                <w:sz w:val="20"/>
                <w:szCs w:val="20"/>
              </w:rPr>
              <w:t>TON</w:t>
            </w:r>
          </w:p>
        </w:tc>
        <w:tc>
          <w:tcPr>
            <w:tcW w:w="0" w:type="auto"/>
            <w:shd w:val="clear" w:color="000000" w:fill="FFFFFF"/>
            <w:vAlign w:val="center"/>
            <w:hideMark/>
          </w:tcPr>
          <w:p w14:paraId="0EA49F87" w14:textId="77777777" w:rsidR="00933126" w:rsidRPr="007754FC" w:rsidRDefault="00933126" w:rsidP="00BF22C5">
            <w:pPr>
              <w:jc w:val="right"/>
              <w:rPr>
                <w:i/>
                <w:iCs/>
                <w:sz w:val="20"/>
                <w:szCs w:val="20"/>
              </w:rPr>
            </w:pPr>
            <w:r w:rsidRPr="007754FC">
              <w:rPr>
                <w:i/>
                <w:iCs/>
                <w:sz w:val="20"/>
                <w:szCs w:val="20"/>
              </w:rPr>
              <w:t xml:space="preserve"> 6,10 </w:t>
            </w:r>
          </w:p>
        </w:tc>
        <w:tc>
          <w:tcPr>
            <w:tcW w:w="0" w:type="auto"/>
            <w:shd w:val="clear" w:color="auto" w:fill="auto"/>
            <w:vAlign w:val="center"/>
            <w:hideMark/>
          </w:tcPr>
          <w:p w14:paraId="5C88BACF" w14:textId="77777777" w:rsidR="00933126" w:rsidRPr="007754FC" w:rsidRDefault="00933126" w:rsidP="00BF22C5">
            <w:pPr>
              <w:jc w:val="right"/>
              <w:rPr>
                <w:i/>
                <w:iCs/>
                <w:sz w:val="20"/>
                <w:szCs w:val="20"/>
              </w:rPr>
            </w:pPr>
            <w:r w:rsidRPr="007754FC">
              <w:rPr>
                <w:i/>
                <w:iCs/>
                <w:sz w:val="20"/>
                <w:szCs w:val="20"/>
              </w:rPr>
              <w:t xml:space="preserve"> 0,10 </w:t>
            </w:r>
          </w:p>
        </w:tc>
      </w:tr>
      <w:tr w:rsidR="00933126" w:rsidRPr="007754FC" w14:paraId="65B3E431" w14:textId="77777777" w:rsidTr="00933126">
        <w:tc>
          <w:tcPr>
            <w:tcW w:w="0" w:type="auto"/>
            <w:shd w:val="clear" w:color="auto" w:fill="auto"/>
            <w:noWrap/>
            <w:vAlign w:val="center"/>
            <w:hideMark/>
          </w:tcPr>
          <w:p w14:paraId="69346188"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198E8164" w14:textId="77777777" w:rsidR="00933126" w:rsidRPr="007754FC" w:rsidRDefault="00933126" w:rsidP="00BF22C5">
            <w:pPr>
              <w:rPr>
                <w:i/>
                <w:iCs/>
                <w:sz w:val="20"/>
                <w:szCs w:val="20"/>
              </w:rPr>
            </w:pPr>
            <w:r w:rsidRPr="007754FC">
              <w:rPr>
                <w:i/>
                <w:iCs/>
                <w:sz w:val="20"/>
                <w:szCs w:val="20"/>
              </w:rPr>
              <w:t>Đất làm nghĩa trang, nhà tang lễ, nhà hỏa táng</w:t>
            </w:r>
          </w:p>
        </w:tc>
        <w:tc>
          <w:tcPr>
            <w:tcW w:w="0" w:type="auto"/>
            <w:shd w:val="clear" w:color="auto" w:fill="auto"/>
            <w:noWrap/>
            <w:vAlign w:val="center"/>
            <w:hideMark/>
          </w:tcPr>
          <w:p w14:paraId="0B068AC9" w14:textId="77777777" w:rsidR="00933126" w:rsidRPr="007754FC" w:rsidRDefault="00933126" w:rsidP="00BF22C5">
            <w:pPr>
              <w:jc w:val="center"/>
              <w:rPr>
                <w:i/>
                <w:iCs/>
                <w:sz w:val="20"/>
                <w:szCs w:val="20"/>
              </w:rPr>
            </w:pPr>
            <w:r w:rsidRPr="007754FC">
              <w:rPr>
                <w:i/>
                <w:iCs/>
                <w:sz w:val="20"/>
                <w:szCs w:val="20"/>
              </w:rPr>
              <w:t>NTD</w:t>
            </w:r>
          </w:p>
        </w:tc>
        <w:tc>
          <w:tcPr>
            <w:tcW w:w="0" w:type="auto"/>
            <w:shd w:val="clear" w:color="000000" w:fill="FFFFFF"/>
            <w:vAlign w:val="center"/>
            <w:hideMark/>
          </w:tcPr>
          <w:p w14:paraId="1506F001" w14:textId="77777777" w:rsidR="00933126" w:rsidRPr="007754FC" w:rsidRDefault="00933126" w:rsidP="00BF22C5">
            <w:pPr>
              <w:jc w:val="right"/>
              <w:rPr>
                <w:i/>
                <w:iCs/>
                <w:sz w:val="20"/>
                <w:szCs w:val="20"/>
              </w:rPr>
            </w:pPr>
            <w:r w:rsidRPr="007754FC">
              <w:rPr>
                <w:i/>
                <w:iCs/>
                <w:sz w:val="20"/>
                <w:szCs w:val="20"/>
              </w:rPr>
              <w:t xml:space="preserve"> 79,12 </w:t>
            </w:r>
          </w:p>
        </w:tc>
        <w:tc>
          <w:tcPr>
            <w:tcW w:w="0" w:type="auto"/>
            <w:shd w:val="clear" w:color="auto" w:fill="auto"/>
            <w:vAlign w:val="center"/>
            <w:hideMark/>
          </w:tcPr>
          <w:p w14:paraId="46320591" w14:textId="77777777" w:rsidR="00933126" w:rsidRPr="007754FC" w:rsidRDefault="00933126" w:rsidP="00BF22C5">
            <w:pPr>
              <w:jc w:val="right"/>
              <w:rPr>
                <w:i/>
                <w:iCs/>
                <w:sz w:val="20"/>
                <w:szCs w:val="20"/>
              </w:rPr>
            </w:pPr>
            <w:r w:rsidRPr="007754FC">
              <w:rPr>
                <w:i/>
                <w:iCs/>
                <w:sz w:val="20"/>
                <w:szCs w:val="20"/>
              </w:rPr>
              <w:t xml:space="preserve"> 1,34 </w:t>
            </w:r>
          </w:p>
        </w:tc>
      </w:tr>
      <w:tr w:rsidR="00933126" w:rsidRPr="007754FC" w14:paraId="410A4227" w14:textId="77777777" w:rsidTr="00933126">
        <w:tc>
          <w:tcPr>
            <w:tcW w:w="0" w:type="auto"/>
            <w:shd w:val="clear" w:color="auto" w:fill="auto"/>
            <w:noWrap/>
            <w:vAlign w:val="center"/>
            <w:hideMark/>
          </w:tcPr>
          <w:p w14:paraId="41460F61"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37C8E570" w14:textId="77777777" w:rsidR="00933126" w:rsidRPr="007754FC" w:rsidRDefault="00933126" w:rsidP="00BF22C5">
            <w:pPr>
              <w:rPr>
                <w:i/>
                <w:iCs/>
                <w:sz w:val="20"/>
                <w:szCs w:val="20"/>
              </w:rPr>
            </w:pPr>
            <w:r w:rsidRPr="007754FC">
              <w:rPr>
                <w:i/>
                <w:iCs/>
                <w:sz w:val="20"/>
                <w:szCs w:val="20"/>
              </w:rPr>
              <w:t>Đất cơ sở khoa học và công nghệ</w:t>
            </w:r>
          </w:p>
        </w:tc>
        <w:tc>
          <w:tcPr>
            <w:tcW w:w="0" w:type="auto"/>
            <w:shd w:val="clear" w:color="auto" w:fill="auto"/>
            <w:noWrap/>
            <w:vAlign w:val="center"/>
            <w:hideMark/>
          </w:tcPr>
          <w:p w14:paraId="3116D46D" w14:textId="77777777" w:rsidR="00933126" w:rsidRPr="007754FC" w:rsidRDefault="00933126" w:rsidP="00BF22C5">
            <w:pPr>
              <w:jc w:val="center"/>
              <w:rPr>
                <w:i/>
                <w:iCs/>
                <w:sz w:val="20"/>
                <w:szCs w:val="20"/>
              </w:rPr>
            </w:pPr>
            <w:r w:rsidRPr="007754FC">
              <w:rPr>
                <w:i/>
                <w:iCs/>
                <w:sz w:val="20"/>
                <w:szCs w:val="20"/>
              </w:rPr>
              <w:t>DKH</w:t>
            </w:r>
          </w:p>
        </w:tc>
        <w:tc>
          <w:tcPr>
            <w:tcW w:w="0" w:type="auto"/>
            <w:shd w:val="clear" w:color="000000" w:fill="FFFFFF"/>
            <w:vAlign w:val="center"/>
            <w:hideMark/>
          </w:tcPr>
          <w:p w14:paraId="53E03229" w14:textId="77777777" w:rsidR="00933126" w:rsidRPr="007754FC" w:rsidRDefault="00933126" w:rsidP="00BF22C5">
            <w:pPr>
              <w:jc w:val="right"/>
              <w:rPr>
                <w:i/>
                <w:iCs/>
                <w:sz w:val="20"/>
                <w:szCs w:val="20"/>
              </w:rPr>
            </w:pPr>
            <w:r w:rsidRPr="007754FC">
              <w:rPr>
                <w:i/>
                <w:iCs/>
                <w:sz w:val="20"/>
                <w:szCs w:val="20"/>
              </w:rPr>
              <w:t> </w:t>
            </w:r>
          </w:p>
        </w:tc>
        <w:tc>
          <w:tcPr>
            <w:tcW w:w="0" w:type="auto"/>
            <w:shd w:val="clear" w:color="auto" w:fill="auto"/>
            <w:vAlign w:val="center"/>
            <w:hideMark/>
          </w:tcPr>
          <w:p w14:paraId="5AF1438E" w14:textId="77777777" w:rsidR="00933126" w:rsidRPr="007754FC" w:rsidRDefault="00933126" w:rsidP="00BF22C5">
            <w:pPr>
              <w:jc w:val="right"/>
              <w:rPr>
                <w:i/>
                <w:iCs/>
                <w:sz w:val="20"/>
                <w:szCs w:val="20"/>
              </w:rPr>
            </w:pPr>
            <w:r w:rsidRPr="007754FC">
              <w:rPr>
                <w:i/>
                <w:iCs/>
                <w:sz w:val="20"/>
                <w:szCs w:val="20"/>
              </w:rPr>
              <w:t> </w:t>
            </w:r>
          </w:p>
        </w:tc>
      </w:tr>
      <w:tr w:rsidR="00933126" w:rsidRPr="007754FC" w14:paraId="089BBC36" w14:textId="77777777" w:rsidTr="00933126">
        <w:tc>
          <w:tcPr>
            <w:tcW w:w="0" w:type="auto"/>
            <w:shd w:val="clear" w:color="auto" w:fill="auto"/>
            <w:noWrap/>
            <w:vAlign w:val="center"/>
            <w:hideMark/>
          </w:tcPr>
          <w:p w14:paraId="4198B573"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1A75CA1B" w14:textId="77777777" w:rsidR="00933126" w:rsidRPr="007754FC" w:rsidRDefault="00933126" w:rsidP="00BF22C5">
            <w:pPr>
              <w:rPr>
                <w:i/>
                <w:iCs/>
                <w:sz w:val="20"/>
                <w:szCs w:val="20"/>
              </w:rPr>
            </w:pPr>
            <w:r w:rsidRPr="007754FC">
              <w:rPr>
                <w:i/>
                <w:iCs/>
                <w:sz w:val="20"/>
                <w:szCs w:val="20"/>
              </w:rPr>
              <w:t>Đất cơ sở dịch vụ xã hội</w:t>
            </w:r>
          </w:p>
        </w:tc>
        <w:tc>
          <w:tcPr>
            <w:tcW w:w="0" w:type="auto"/>
            <w:shd w:val="clear" w:color="auto" w:fill="auto"/>
            <w:noWrap/>
            <w:vAlign w:val="center"/>
            <w:hideMark/>
          </w:tcPr>
          <w:p w14:paraId="33D732AB" w14:textId="77777777" w:rsidR="00933126" w:rsidRPr="007754FC" w:rsidRDefault="00933126" w:rsidP="00BF22C5">
            <w:pPr>
              <w:jc w:val="center"/>
              <w:rPr>
                <w:i/>
                <w:iCs/>
                <w:sz w:val="20"/>
                <w:szCs w:val="20"/>
              </w:rPr>
            </w:pPr>
            <w:r w:rsidRPr="007754FC">
              <w:rPr>
                <w:i/>
                <w:iCs/>
                <w:sz w:val="20"/>
                <w:szCs w:val="20"/>
              </w:rPr>
              <w:t>DXH</w:t>
            </w:r>
          </w:p>
        </w:tc>
        <w:tc>
          <w:tcPr>
            <w:tcW w:w="0" w:type="auto"/>
            <w:shd w:val="clear" w:color="000000" w:fill="FFFFFF"/>
            <w:vAlign w:val="center"/>
            <w:hideMark/>
          </w:tcPr>
          <w:p w14:paraId="61BFA130" w14:textId="77777777" w:rsidR="00933126" w:rsidRPr="007754FC" w:rsidRDefault="00933126" w:rsidP="00BF22C5">
            <w:pPr>
              <w:jc w:val="right"/>
              <w:rPr>
                <w:i/>
                <w:iCs/>
                <w:sz w:val="20"/>
                <w:szCs w:val="20"/>
              </w:rPr>
            </w:pPr>
            <w:r w:rsidRPr="007754FC">
              <w:rPr>
                <w:i/>
                <w:iCs/>
                <w:sz w:val="20"/>
                <w:szCs w:val="20"/>
              </w:rPr>
              <w:t> </w:t>
            </w:r>
          </w:p>
        </w:tc>
        <w:tc>
          <w:tcPr>
            <w:tcW w:w="0" w:type="auto"/>
            <w:shd w:val="clear" w:color="auto" w:fill="auto"/>
            <w:vAlign w:val="center"/>
            <w:hideMark/>
          </w:tcPr>
          <w:p w14:paraId="0F978AD4" w14:textId="77777777" w:rsidR="00933126" w:rsidRPr="007754FC" w:rsidRDefault="00933126" w:rsidP="00BF22C5">
            <w:pPr>
              <w:jc w:val="right"/>
              <w:rPr>
                <w:i/>
                <w:iCs/>
                <w:sz w:val="20"/>
                <w:szCs w:val="20"/>
              </w:rPr>
            </w:pPr>
            <w:r w:rsidRPr="007754FC">
              <w:rPr>
                <w:i/>
                <w:iCs/>
                <w:sz w:val="20"/>
                <w:szCs w:val="20"/>
              </w:rPr>
              <w:t> </w:t>
            </w:r>
          </w:p>
        </w:tc>
      </w:tr>
      <w:tr w:rsidR="00933126" w:rsidRPr="007754FC" w14:paraId="228C893E" w14:textId="77777777" w:rsidTr="00933126">
        <w:tc>
          <w:tcPr>
            <w:tcW w:w="0" w:type="auto"/>
            <w:shd w:val="clear" w:color="auto" w:fill="auto"/>
            <w:noWrap/>
            <w:vAlign w:val="center"/>
            <w:hideMark/>
          </w:tcPr>
          <w:p w14:paraId="5990258E" w14:textId="77777777" w:rsidR="00933126" w:rsidRPr="007754FC" w:rsidRDefault="00933126" w:rsidP="00BF22C5">
            <w:pPr>
              <w:rPr>
                <w:i/>
                <w:iCs/>
                <w:sz w:val="20"/>
                <w:szCs w:val="20"/>
              </w:rPr>
            </w:pPr>
            <w:r w:rsidRPr="007754FC">
              <w:rPr>
                <w:i/>
                <w:iCs/>
                <w:sz w:val="20"/>
                <w:szCs w:val="20"/>
              </w:rPr>
              <w:t> </w:t>
            </w:r>
          </w:p>
        </w:tc>
        <w:tc>
          <w:tcPr>
            <w:tcW w:w="0" w:type="auto"/>
            <w:shd w:val="clear" w:color="auto" w:fill="auto"/>
            <w:vAlign w:val="center"/>
            <w:hideMark/>
          </w:tcPr>
          <w:p w14:paraId="09FD8C6F" w14:textId="77777777" w:rsidR="00933126" w:rsidRPr="007754FC" w:rsidRDefault="00933126" w:rsidP="00BF22C5">
            <w:pPr>
              <w:rPr>
                <w:i/>
                <w:iCs/>
                <w:sz w:val="20"/>
                <w:szCs w:val="20"/>
              </w:rPr>
            </w:pPr>
            <w:r w:rsidRPr="007754FC">
              <w:rPr>
                <w:i/>
                <w:iCs/>
                <w:sz w:val="20"/>
                <w:szCs w:val="20"/>
              </w:rPr>
              <w:t>Đất chợ</w:t>
            </w:r>
          </w:p>
        </w:tc>
        <w:tc>
          <w:tcPr>
            <w:tcW w:w="0" w:type="auto"/>
            <w:shd w:val="clear" w:color="auto" w:fill="auto"/>
            <w:noWrap/>
            <w:vAlign w:val="center"/>
            <w:hideMark/>
          </w:tcPr>
          <w:p w14:paraId="5F013B9D" w14:textId="77777777" w:rsidR="00933126" w:rsidRPr="007754FC" w:rsidRDefault="00933126" w:rsidP="00BF22C5">
            <w:pPr>
              <w:jc w:val="center"/>
              <w:rPr>
                <w:i/>
                <w:iCs/>
                <w:sz w:val="20"/>
                <w:szCs w:val="20"/>
              </w:rPr>
            </w:pPr>
            <w:r w:rsidRPr="007754FC">
              <w:rPr>
                <w:i/>
                <w:iCs/>
                <w:sz w:val="20"/>
                <w:szCs w:val="20"/>
              </w:rPr>
              <w:t>DCH</w:t>
            </w:r>
          </w:p>
        </w:tc>
        <w:tc>
          <w:tcPr>
            <w:tcW w:w="0" w:type="auto"/>
            <w:shd w:val="clear" w:color="000000" w:fill="FFFFFF"/>
            <w:vAlign w:val="center"/>
            <w:hideMark/>
          </w:tcPr>
          <w:p w14:paraId="4D58E634" w14:textId="77777777" w:rsidR="00933126" w:rsidRPr="007754FC" w:rsidRDefault="00933126" w:rsidP="00BF22C5">
            <w:pPr>
              <w:jc w:val="right"/>
              <w:rPr>
                <w:i/>
                <w:iCs/>
                <w:sz w:val="20"/>
                <w:szCs w:val="20"/>
              </w:rPr>
            </w:pPr>
            <w:r w:rsidRPr="007754FC">
              <w:rPr>
                <w:i/>
                <w:iCs/>
                <w:sz w:val="20"/>
                <w:szCs w:val="20"/>
              </w:rPr>
              <w:t xml:space="preserve"> 1,59 </w:t>
            </w:r>
          </w:p>
        </w:tc>
        <w:tc>
          <w:tcPr>
            <w:tcW w:w="0" w:type="auto"/>
            <w:shd w:val="clear" w:color="auto" w:fill="auto"/>
            <w:vAlign w:val="center"/>
            <w:hideMark/>
          </w:tcPr>
          <w:p w14:paraId="66842F81" w14:textId="77777777" w:rsidR="00933126" w:rsidRPr="007754FC" w:rsidRDefault="00933126" w:rsidP="00BF22C5">
            <w:pPr>
              <w:jc w:val="right"/>
              <w:rPr>
                <w:i/>
                <w:iCs/>
                <w:sz w:val="20"/>
                <w:szCs w:val="20"/>
              </w:rPr>
            </w:pPr>
            <w:r w:rsidRPr="007754FC">
              <w:rPr>
                <w:i/>
                <w:iCs/>
                <w:sz w:val="20"/>
                <w:szCs w:val="20"/>
              </w:rPr>
              <w:t xml:space="preserve"> 0,03 </w:t>
            </w:r>
          </w:p>
        </w:tc>
      </w:tr>
      <w:tr w:rsidR="00933126" w:rsidRPr="007754FC" w14:paraId="16AD2DA6" w14:textId="77777777" w:rsidTr="00933126">
        <w:tc>
          <w:tcPr>
            <w:tcW w:w="0" w:type="auto"/>
            <w:shd w:val="clear" w:color="auto" w:fill="auto"/>
            <w:noWrap/>
            <w:vAlign w:val="center"/>
            <w:hideMark/>
          </w:tcPr>
          <w:p w14:paraId="0479D6EF" w14:textId="77777777" w:rsidR="00933126" w:rsidRPr="007754FC" w:rsidRDefault="00933126" w:rsidP="00BF22C5">
            <w:pPr>
              <w:rPr>
                <w:sz w:val="20"/>
                <w:szCs w:val="20"/>
              </w:rPr>
            </w:pPr>
            <w:r w:rsidRPr="007754FC">
              <w:rPr>
                <w:sz w:val="20"/>
                <w:szCs w:val="20"/>
              </w:rPr>
              <w:t>2.10</w:t>
            </w:r>
          </w:p>
        </w:tc>
        <w:tc>
          <w:tcPr>
            <w:tcW w:w="0" w:type="auto"/>
            <w:shd w:val="clear" w:color="auto" w:fill="auto"/>
            <w:vAlign w:val="center"/>
            <w:hideMark/>
          </w:tcPr>
          <w:p w14:paraId="51374645" w14:textId="77777777" w:rsidR="00933126" w:rsidRPr="007754FC" w:rsidRDefault="00933126" w:rsidP="00BF22C5">
            <w:pPr>
              <w:rPr>
                <w:sz w:val="20"/>
                <w:szCs w:val="20"/>
              </w:rPr>
            </w:pPr>
            <w:r w:rsidRPr="007754FC">
              <w:rPr>
                <w:sz w:val="20"/>
                <w:szCs w:val="20"/>
              </w:rPr>
              <w:t>Đất danh lam thắng cảnh</w:t>
            </w:r>
          </w:p>
        </w:tc>
        <w:tc>
          <w:tcPr>
            <w:tcW w:w="0" w:type="auto"/>
            <w:shd w:val="clear" w:color="auto" w:fill="auto"/>
            <w:noWrap/>
            <w:vAlign w:val="center"/>
            <w:hideMark/>
          </w:tcPr>
          <w:p w14:paraId="508FAECA" w14:textId="77777777" w:rsidR="00933126" w:rsidRPr="007754FC" w:rsidRDefault="00933126" w:rsidP="00BF22C5">
            <w:pPr>
              <w:jc w:val="center"/>
              <w:rPr>
                <w:sz w:val="20"/>
                <w:szCs w:val="20"/>
              </w:rPr>
            </w:pPr>
            <w:r w:rsidRPr="007754FC">
              <w:rPr>
                <w:sz w:val="20"/>
                <w:szCs w:val="20"/>
              </w:rPr>
              <w:t>DDL</w:t>
            </w:r>
          </w:p>
        </w:tc>
        <w:tc>
          <w:tcPr>
            <w:tcW w:w="0" w:type="auto"/>
            <w:shd w:val="clear" w:color="000000" w:fill="FFFFFF"/>
            <w:vAlign w:val="center"/>
            <w:hideMark/>
          </w:tcPr>
          <w:p w14:paraId="3331608A" w14:textId="77777777" w:rsidR="00933126" w:rsidRPr="007754FC" w:rsidRDefault="00933126" w:rsidP="00BF22C5">
            <w:pPr>
              <w:jc w:val="right"/>
              <w:rPr>
                <w:sz w:val="20"/>
                <w:szCs w:val="20"/>
              </w:rPr>
            </w:pPr>
            <w:r w:rsidRPr="007754FC">
              <w:rPr>
                <w:sz w:val="20"/>
                <w:szCs w:val="20"/>
              </w:rPr>
              <w:t> </w:t>
            </w:r>
          </w:p>
        </w:tc>
        <w:tc>
          <w:tcPr>
            <w:tcW w:w="0" w:type="auto"/>
            <w:shd w:val="clear" w:color="auto" w:fill="auto"/>
            <w:vAlign w:val="center"/>
            <w:hideMark/>
          </w:tcPr>
          <w:p w14:paraId="085149DB" w14:textId="77777777" w:rsidR="00933126" w:rsidRPr="007754FC" w:rsidRDefault="00933126" w:rsidP="00BF22C5">
            <w:pPr>
              <w:jc w:val="right"/>
              <w:rPr>
                <w:sz w:val="20"/>
                <w:szCs w:val="20"/>
              </w:rPr>
            </w:pPr>
            <w:r w:rsidRPr="007754FC">
              <w:rPr>
                <w:sz w:val="20"/>
                <w:szCs w:val="20"/>
              </w:rPr>
              <w:t> </w:t>
            </w:r>
          </w:p>
        </w:tc>
      </w:tr>
      <w:tr w:rsidR="00933126" w:rsidRPr="007754FC" w14:paraId="01984297" w14:textId="77777777" w:rsidTr="00933126">
        <w:tc>
          <w:tcPr>
            <w:tcW w:w="0" w:type="auto"/>
            <w:shd w:val="clear" w:color="auto" w:fill="auto"/>
            <w:noWrap/>
            <w:vAlign w:val="center"/>
            <w:hideMark/>
          </w:tcPr>
          <w:p w14:paraId="0CBD0223" w14:textId="77777777" w:rsidR="00933126" w:rsidRPr="007754FC" w:rsidRDefault="00933126" w:rsidP="00BF22C5">
            <w:pPr>
              <w:rPr>
                <w:sz w:val="20"/>
                <w:szCs w:val="20"/>
              </w:rPr>
            </w:pPr>
            <w:r w:rsidRPr="007754FC">
              <w:rPr>
                <w:sz w:val="20"/>
                <w:szCs w:val="20"/>
              </w:rPr>
              <w:t>2.11</w:t>
            </w:r>
          </w:p>
        </w:tc>
        <w:tc>
          <w:tcPr>
            <w:tcW w:w="0" w:type="auto"/>
            <w:shd w:val="clear" w:color="auto" w:fill="auto"/>
            <w:vAlign w:val="center"/>
            <w:hideMark/>
          </w:tcPr>
          <w:p w14:paraId="4A07C178" w14:textId="77777777" w:rsidR="00933126" w:rsidRPr="007754FC" w:rsidRDefault="00933126" w:rsidP="00BF22C5">
            <w:pPr>
              <w:rPr>
                <w:sz w:val="20"/>
                <w:szCs w:val="20"/>
              </w:rPr>
            </w:pPr>
            <w:r w:rsidRPr="007754FC">
              <w:rPr>
                <w:sz w:val="20"/>
                <w:szCs w:val="20"/>
              </w:rPr>
              <w:t>Đất sinh hoạt cộng đồng</w:t>
            </w:r>
          </w:p>
        </w:tc>
        <w:tc>
          <w:tcPr>
            <w:tcW w:w="0" w:type="auto"/>
            <w:shd w:val="clear" w:color="auto" w:fill="auto"/>
            <w:noWrap/>
            <w:vAlign w:val="center"/>
            <w:hideMark/>
          </w:tcPr>
          <w:p w14:paraId="269600BF" w14:textId="77777777" w:rsidR="00933126" w:rsidRPr="007754FC" w:rsidRDefault="00933126" w:rsidP="00BF22C5">
            <w:pPr>
              <w:jc w:val="center"/>
              <w:rPr>
                <w:sz w:val="20"/>
                <w:szCs w:val="20"/>
              </w:rPr>
            </w:pPr>
            <w:r w:rsidRPr="007754FC">
              <w:rPr>
                <w:sz w:val="20"/>
                <w:szCs w:val="20"/>
              </w:rPr>
              <w:t>DSH</w:t>
            </w:r>
          </w:p>
        </w:tc>
        <w:tc>
          <w:tcPr>
            <w:tcW w:w="0" w:type="auto"/>
            <w:shd w:val="clear" w:color="000000" w:fill="FFFFFF"/>
            <w:vAlign w:val="center"/>
            <w:hideMark/>
          </w:tcPr>
          <w:p w14:paraId="63A7654B" w14:textId="77777777" w:rsidR="00933126" w:rsidRPr="007754FC" w:rsidRDefault="00933126" w:rsidP="00BF22C5">
            <w:pPr>
              <w:jc w:val="right"/>
              <w:rPr>
                <w:sz w:val="20"/>
                <w:szCs w:val="20"/>
              </w:rPr>
            </w:pPr>
            <w:r w:rsidRPr="007754FC">
              <w:rPr>
                <w:sz w:val="20"/>
                <w:szCs w:val="20"/>
              </w:rPr>
              <w:t xml:space="preserve"> 6,16 </w:t>
            </w:r>
          </w:p>
        </w:tc>
        <w:tc>
          <w:tcPr>
            <w:tcW w:w="0" w:type="auto"/>
            <w:shd w:val="clear" w:color="auto" w:fill="auto"/>
            <w:vAlign w:val="center"/>
            <w:hideMark/>
          </w:tcPr>
          <w:p w14:paraId="27E5DA25" w14:textId="77777777" w:rsidR="00933126" w:rsidRPr="007754FC" w:rsidRDefault="00933126" w:rsidP="00BF22C5">
            <w:pPr>
              <w:jc w:val="right"/>
              <w:rPr>
                <w:sz w:val="20"/>
                <w:szCs w:val="20"/>
              </w:rPr>
            </w:pPr>
            <w:r w:rsidRPr="007754FC">
              <w:rPr>
                <w:sz w:val="20"/>
                <w:szCs w:val="20"/>
              </w:rPr>
              <w:t xml:space="preserve"> 0,10 </w:t>
            </w:r>
          </w:p>
        </w:tc>
      </w:tr>
      <w:tr w:rsidR="00933126" w:rsidRPr="007754FC" w14:paraId="03305B4D" w14:textId="77777777" w:rsidTr="00933126">
        <w:tc>
          <w:tcPr>
            <w:tcW w:w="0" w:type="auto"/>
            <w:shd w:val="clear" w:color="auto" w:fill="auto"/>
            <w:noWrap/>
            <w:vAlign w:val="center"/>
            <w:hideMark/>
          </w:tcPr>
          <w:p w14:paraId="493F55D3" w14:textId="77777777" w:rsidR="00933126" w:rsidRPr="007754FC" w:rsidRDefault="00933126" w:rsidP="00BF22C5">
            <w:pPr>
              <w:rPr>
                <w:sz w:val="20"/>
                <w:szCs w:val="20"/>
              </w:rPr>
            </w:pPr>
            <w:r w:rsidRPr="007754FC">
              <w:rPr>
                <w:sz w:val="20"/>
                <w:szCs w:val="20"/>
              </w:rPr>
              <w:t>2.12</w:t>
            </w:r>
          </w:p>
        </w:tc>
        <w:tc>
          <w:tcPr>
            <w:tcW w:w="0" w:type="auto"/>
            <w:shd w:val="clear" w:color="auto" w:fill="auto"/>
            <w:vAlign w:val="center"/>
            <w:hideMark/>
          </w:tcPr>
          <w:p w14:paraId="1DCC579F" w14:textId="77777777" w:rsidR="00933126" w:rsidRPr="007754FC" w:rsidRDefault="00933126" w:rsidP="00BF22C5">
            <w:pPr>
              <w:rPr>
                <w:sz w:val="20"/>
                <w:szCs w:val="20"/>
              </w:rPr>
            </w:pPr>
            <w:r w:rsidRPr="007754FC">
              <w:rPr>
                <w:sz w:val="20"/>
                <w:szCs w:val="20"/>
              </w:rPr>
              <w:t>Đất khu vui chơi, giải trí công cộng</w:t>
            </w:r>
          </w:p>
        </w:tc>
        <w:tc>
          <w:tcPr>
            <w:tcW w:w="0" w:type="auto"/>
            <w:shd w:val="clear" w:color="auto" w:fill="auto"/>
            <w:noWrap/>
            <w:vAlign w:val="center"/>
            <w:hideMark/>
          </w:tcPr>
          <w:p w14:paraId="434A3724" w14:textId="77777777" w:rsidR="00933126" w:rsidRPr="007754FC" w:rsidRDefault="00933126" w:rsidP="00BF22C5">
            <w:pPr>
              <w:jc w:val="center"/>
              <w:rPr>
                <w:sz w:val="20"/>
                <w:szCs w:val="20"/>
              </w:rPr>
            </w:pPr>
            <w:r w:rsidRPr="007754FC">
              <w:rPr>
                <w:sz w:val="20"/>
                <w:szCs w:val="20"/>
              </w:rPr>
              <w:t>DKV</w:t>
            </w:r>
          </w:p>
        </w:tc>
        <w:tc>
          <w:tcPr>
            <w:tcW w:w="0" w:type="auto"/>
            <w:shd w:val="clear" w:color="000000" w:fill="FFFFFF"/>
            <w:vAlign w:val="center"/>
            <w:hideMark/>
          </w:tcPr>
          <w:p w14:paraId="11324BC1" w14:textId="77777777" w:rsidR="00933126" w:rsidRPr="007754FC" w:rsidRDefault="00933126" w:rsidP="00BF22C5">
            <w:pPr>
              <w:jc w:val="right"/>
              <w:rPr>
                <w:sz w:val="20"/>
                <w:szCs w:val="20"/>
              </w:rPr>
            </w:pPr>
            <w:r w:rsidRPr="007754FC">
              <w:rPr>
                <w:sz w:val="20"/>
                <w:szCs w:val="20"/>
              </w:rPr>
              <w:t xml:space="preserve"> 8,05 </w:t>
            </w:r>
          </w:p>
        </w:tc>
        <w:tc>
          <w:tcPr>
            <w:tcW w:w="0" w:type="auto"/>
            <w:shd w:val="clear" w:color="auto" w:fill="auto"/>
            <w:vAlign w:val="center"/>
            <w:hideMark/>
          </w:tcPr>
          <w:p w14:paraId="5190DF43" w14:textId="77777777" w:rsidR="00933126" w:rsidRPr="007754FC" w:rsidRDefault="00933126" w:rsidP="00BF22C5">
            <w:pPr>
              <w:jc w:val="right"/>
              <w:rPr>
                <w:sz w:val="20"/>
                <w:szCs w:val="20"/>
              </w:rPr>
            </w:pPr>
            <w:r w:rsidRPr="007754FC">
              <w:rPr>
                <w:sz w:val="20"/>
                <w:szCs w:val="20"/>
              </w:rPr>
              <w:t xml:space="preserve"> 0,14 </w:t>
            </w:r>
          </w:p>
        </w:tc>
      </w:tr>
      <w:tr w:rsidR="00933126" w:rsidRPr="007754FC" w14:paraId="4DADD50A" w14:textId="77777777" w:rsidTr="00933126">
        <w:tc>
          <w:tcPr>
            <w:tcW w:w="0" w:type="auto"/>
            <w:shd w:val="clear" w:color="auto" w:fill="auto"/>
            <w:noWrap/>
            <w:vAlign w:val="center"/>
            <w:hideMark/>
          </w:tcPr>
          <w:p w14:paraId="712B44F4" w14:textId="77777777" w:rsidR="00933126" w:rsidRPr="007754FC" w:rsidRDefault="00933126" w:rsidP="00BF22C5">
            <w:pPr>
              <w:rPr>
                <w:sz w:val="20"/>
                <w:szCs w:val="20"/>
              </w:rPr>
            </w:pPr>
            <w:r w:rsidRPr="007754FC">
              <w:rPr>
                <w:sz w:val="20"/>
                <w:szCs w:val="20"/>
              </w:rPr>
              <w:t>2.13</w:t>
            </w:r>
          </w:p>
        </w:tc>
        <w:tc>
          <w:tcPr>
            <w:tcW w:w="0" w:type="auto"/>
            <w:shd w:val="clear" w:color="auto" w:fill="auto"/>
            <w:vAlign w:val="center"/>
            <w:hideMark/>
          </w:tcPr>
          <w:p w14:paraId="24013663" w14:textId="77777777" w:rsidR="00933126" w:rsidRPr="007754FC" w:rsidRDefault="00933126" w:rsidP="00BF22C5">
            <w:pPr>
              <w:rPr>
                <w:sz w:val="20"/>
                <w:szCs w:val="20"/>
              </w:rPr>
            </w:pPr>
            <w:r w:rsidRPr="007754FC">
              <w:rPr>
                <w:sz w:val="20"/>
                <w:szCs w:val="20"/>
              </w:rPr>
              <w:t>Đất ở tại nông thôn</w:t>
            </w:r>
          </w:p>
        </w:tc>
        <w:tc>
          <w:tcPr>
            <w:tcW w:w="0" w:type="auto"/>
            <w:shd w:val="clear" w:color="auto" w:fill="auto"/>
            <w:noWrap/>
            <w:vAlign w:val="center"/>
            <w:hideMark/>
          </w:tcPr>
          <w:p w14:paraId="5D90342D" w14:textId="77777777" w:rsidR="00933126" w:rsidRPr="007754FC" w:rsidRDefault="00933126" w:rsidP="00BF22C5">
            <w:pPr>
              <w:jc w:val="center"/>
              <w:rPr>
                <w:sz w:val="20"/>
                <w:szCs w:val="20"/>
              </w:rPr>
            </w:pPr>
            <w:r w:rsidRPr="007754FC">
              <w:rPr>
                <w:sz w:val="20"/>
                <w:szCs w:val="20"/>
              </w:rPr>
              <w:t>ONT</w:t>
            </w:r>
          </w:p>
        </w:tc>
        <w:tc>
          <w:tcPr>
            <w:tcW w:w="0" w:type="auto"/>
            <w:shd w:val="clear" w:color="000000" w:fill="FFFFFF"/>
            <w:vAlign w:val="center"/>
            <w:hideMark/>
          </w:tcPr>
          <w:p w14:paraId="002E95BE" w14:textId="77777777" w:rsidR="00933126" w:rsidRPr="007754FC" w:rsidRDefault="00933126" w:rsidP="00BF22C5">
            <w:pPr>
              <w:jc w:val="right"/>
              <w:rPr>
                <w:sz w:val="20"/>
                <w:szCs w:val="20"/>
              </w:rPr>
            </w:pPr>
            <w:r w:rsidRPr="007754FC">
              <w:rPr>
                <w:sz w:val="20"/>
                <w:szCs w:val="20"/>
              </w:rPr>
              <w:t xml:space="preserve"> 42,64 </w:t>
            </w:r>
          </w:p>
        </w:tc>
        <w:tc>
          <w:tcPr>
            <w:tcW w:w="0" w:type="auto"/>
            <w:shd w:val="clear" w:color="auto" w:fill="auto"/>
            <w:vAlign w:val="center"/>
            <w:hideMark/>
          </w:tcPr>
          <w:p w14:paraId="16334303" w14:textId="77777777" w:rsidR="00933126" w:rsidRPr="007754FC" w:rsidRDefault="00933126" w:rsidP="00BF22C5">
            <w:pPr>
              <w:jc w:val="right"/>
              <w:rPr>
                <w:sz w:val="20"/>
                <w:szCs w:val="20"/>
              </w:rPr>
            </w:pPr>
            <w:r w:rsidRPr="007754FC">
              <w:rPr>
                <w:sz w:val="20"/>
                <w:szCs w:val="20"/>
              </w:rPr>
              <w:t xml:space="preserve"> 0,72 </w:t>
            </w:r>
          </w:p>
        </w:tc>
      </w:tr>
      <w:tr w:rsidR="00933126" w:rsidRPr="007754FC" w14:paraId="4ACE9E0B" w14:textId="77777777" w:rsidTr="00933126">
        <w:tc>
          <w:tcPr>
            <w:tcW w:w="0" w:type="auto"/>
            <w:shd w:val="clear" w:color="auto" w:fill="auto"/>
            <w:noWrap/>
            <w:vAlign w:val="center"/>
            <w:hideMark/>
          </w:tcPr>
          <w:p w14:paraId="20D2CAF5" w14:textId="77777777" w:rsidR="00933126" w:rsidRPr="007754FC" w:rsidRDefault="00933126" w:rsidP="00BF22C5">
            <w:pPr>
              <w:rPr>
                <w:sz w:val="20"/>
                <w:szCs w:val="20"/>
              </w:rPr>
            </w:pPr>
            <w:r w:rsidRPr="007754FC">
              <w:rPr>
                <w:sz w:val="20"/>
                <w:szCs w:val="20"/>
              </w:rPr>
              <w:t>2.14</w:t>
            </w:r>
          </w:p>
        </w:tc>
        <w:tc>
          <w:tcPr>
            <w:tcW w:w="0" w:type="auto"/>
            <w:shd w:val="clear" w:color="auto" w:fill="auto"/>
            <w:vAlign w:val="center"/>
            <w:hideMark/>
          </w:tcPr>
          <w:p w14:paraId="51C0E92D" w14:textId="77777777" w:rsidR="00933126" w:rsidRPr="007754FC" w:rsidRDefault="00933126" w:rsidP="00BF22C5">
            <w:pPr>
              <w:rPr>
                <w:sz w:val="20"/>
                <w:szCs w:val="20"/>
              </w:rPr>
            </w:pPr>
            <w:r w:rsidRPr="007754FC">
              <w:rPr>
                <w:sz w:val="20"/>
                <w:szCs w:val="20"/>
              </w:rPr>
              <w:t>Đất ở tại đô thị</w:t>
            </w:r>
          </w:p>
        </w:tc>
        <w:tc>
          <w:tcPr>
            <w:tcW w:w="0" w:type="auto"/>
            <w:shd w:val="clear" w:color="auto" w:fill="auto"/>
            <w:noWrap/>
            <w:vAlign w:val="center"/>
            <w:hideMark/>
          </w:tcPr>
          <w:p w14:paraId="70BE4AD2" w14:textId="77777777" w:rsidR="00933126" w:rsidRPr="007754FC" w:rsidRDefault="00933126" w:rsidP="00BF22C5">
            <w:pPr>
              <w:jc w:val="center"/>
              <w:rPr>
                <w:sz w:val="20"/>
                <w:szCs w:val="20"/>
              </w:rPr>
            </w:pPr>
            <w:r w:rsidRPr="007754FC">
              <w:rPr>
                <w:sz w:val="20"/>
                <w:szCs w:val="20"/>
              </w:rPr>
              <w:t>ODT</w:t>
            </w:r>
          </w:p>
        </w:tc>
        <w:tc>
          <w:tcPr>
            <w:tcW w:w="0" w:type="auto"/>
            <w:shd w:val="clear" w:color="000000" w:fill="FFFFFF"/>
            <w:vAlign w:val="center"/>
            <w:hideMark/>
          </w:tcPr>
          <w:p w14:paraId="4F495492" w14:textId="77777777" w:rsidR="00933126" w:rsidRPr="007754FC" w:rsidRDefault="00933126" w:rsidP="00BF22C5">
            <w:pPr>
              <w:jc w:val="right"/>
              <w:rPr>
                <w:sz w:val="20"/>
                <w:szCs w:val="20"/>
              </w:rPr>
            </w:pPr>
            <w:r w:rsidRPr="007754FC">
              <w:rPr>
                <w:sz w:val="20"/>
                <w:szCs w:val="20"/>
              </w:rPr>
              <w:t xml:space="preserve"> 289,84 </w:t>
            </w:r>
          </w:p>
        </w:tc>
        <w:tc>
          <w:tcPr>
            <w:tcW w:w="0" w:type="auto"/>
            <w:shd w:val="clear" w:color="auto" w:fill="auto"/>
            <w:vAlign w:val="center"/>
            <w:hideMark/>
          </w:tcPr>
          <w:p w14:paraId="4B3E4FA9" w14:textId="77777777" w:rsidR="00933126" w:rsidRPr="007754FC" w:rsidRDefault="00933126" w:rsidP="00BF22C5">
            <w:pPr>
              <w:jc w:val="right"/>
              <w:rPr>
                <w:sz w:val="20"/>
                <w:szCs w:val="20"/>
              </w:rPr>
            </w:pPr>
            <w:r w:rsidRPr="007754FC">
              <w:rPr>
                <w:sz w:val="20"/>
                <w:szCs w:val="20"/>
              </w:rPr>
              <w:t xml:space="preserve"> 4,91 </w:t>
            </w:r>
          </w:p>
        </w:tc>
      </w:tr>
      <w:tr w:rsidR="00933126" w:rsidRPr="007754FC" w14:paraId="67CD8866" w14:textId="77777777" w:rsidTr="00933126">
        <w:tc>
          <w:tcPr>
            <w:tcW w:w="0" w:type="auto"/>
            <w:shd w:val="clear" w:color="auto" w:fill="auto"/>
            <w:noWrap/>
            <w:vAlign w:val="center"/>
            <w:hideMark/>
          </w:tcPr>
          <w:p w14:paraId="7391F258" w14:textId="77777777" w:rsidR="00933126" w:rsidRPr="007754FC" w:rsidRDefault="00933126" w:rsidP="00BF22C5">
            <w:pPr>
              <w:rPr>
                <w:sz w:val="20"/>
                <w:szCs w:val="20"/>
              </w:rPr>
            </w:pPr>
            <w:r w:rsidRPr="007754FC">
              <w:rPr>
                <w:sz w:val="20"/>
                <w:szCs w:val="20"/>
              </w:rPr>
              <w:t>2.15</w:t>
            </w:r>
          </w:p>
        </w:tc>
        <w:tc>
          <w:tcPr>
            <w:tcW w:w="0" w:type="auto"/>
            <w:shd w:val="clear" w:color="auto" w:fill="auto"/>
            <w:vAlign w:val="center"/>
            <w:hideMark/>
          </w:tcPr>
          <w:p w14:paraId="410B1ED1" w14:textId="77777777" w:rsidR="00933126" w:rsidRPr="007754FC" w:rsidRDefault="00933126" w:rsidP="00BF22C5">
            <w:pPr>
              <w:rPr>
                <w:sz w:val="20"/>
                <w:szCs w:val="20"/>
              </w:rPr>
            </w:pPr>
            <w:r w:rsidRPr="007754FC">
              <w:rPr>
                <w:sz w:val="20"/>
                <w:szCs w:val="20"/>
              </w:rPr>
              <w:t>Đất xây dựng trụ sở cơ quan</w:t>
            </w:r>
          </w:p>
        </w:tc>
        <w:tc>
          <w:tcPr>
            <w:tcW w:w="0" w:type="auto"/>
            <w:shd w:val="clear" w:color="auto" w:fill="auto"/>
            <w:noWrap/>
            <w:vAlign w:val="center"/>
            <w:hideMark/>
          </w:tcPr>
          <w:p w14:paraId="62AA13B6" w14:textId="77777777" w:rsidR="00933126" w:rsidRPr="007754FC" w:rsidRDefault="00933126" w:rsidP="00BF22C5">
            <w:pPr>
              <w:jc w:val="center"/>
              <w:rPr>
                <w:sz w:val="20"/>
                <w:szCs w:val="20"/>
              </w:rPr>
            </w:pPr>
            <w:r w:rsidRPr="007754FC">
              <w:rPr>
                <w:sz w:val="20"/>
                <w:szCs w:val="20"/>
              </w:rPr>
              <w:t>TSC</w:t>
            </w:r>
          </w:p>
        </w:tc>
        <w:tc>
          <w:tcPr>
            <w:tcW w:w="0" w:type="auto"/>
            <w:shd w:val="clear" w:color="000000" w:fill="FFFFFF"/>
            <w:vAlign w:val="center"/>
            <w:hideMark/>
          </w:tcPr>
          <w:p w14:paraId="31C31A84" w14:textId="77777777" w:rsidR="00933126" w:rsidRPr="007754FC" w:rsidRDefault="00933126" w:rsidP="00BF22C5">
            <w:pPr>
              <w:jc w:val="right"/>
              <w:rPr>
                <w:sz w:val="20"/>
                <w:szCs w:val="20"/>
              </w:rPr>
            </w:pPr>
            <w:r w:rsidRPr="007754FC">
              <w:rPr>
                <w:sz w:val="20"/>
                <w:szCs w:val="20"/>
              </w:rPr>
              <w:t xml:space="preserve"> 9,32 </w:t>
            </w:r>
          </w:p>
        </w:tc>
        <w:tc>
          <w:tcPr>
            <w:tcW w:w="0" w:type="auto"/>
            <w:shd w:val="clear" w:color="auto" w:fill="auto"/>
            <w:vAlign w:val="center"/>
            <w:hideMark/>
          </w:tcPr>
          <w:p w14:paraId="24DCF4EC" w14:textId="77777777" w:rsidR="00933126" w:rsidRPr="007754FC" w:rsidRDefault="00933126" w:rsidP="00BF22C5">
            <w:pPr>
              <w:jc w:val="right"/>
              <w:rPr>
                <w:sz w:val="20"/>
                <w:szCs w:val="20"/>
              </w:rPr>
            </w:pPr>
            <w:r w:rsidRPr="007754FC">
              <w:rPr>
                <w:sz w:val="20"/>
                <w:szCs w:val="20"/>
              </w:rPr>
              <w:t xml:space="preserve"> 0,16 </w:t>
            </w:r>
          </w:p>
        </w:tc>
      </w:tr>
      <w:tr w:rsidR="00933126" w:rsidRPr="007754FC" w14:paraId="5944B869" w14:textId="77777777" w:rsidTr="00933126">
        <w:tc>
          <w:tcPr>
            <w:tcW w:w="0" w:type="auto"/>
            <w:shd w:val="clear" w:color="auto" w:fill="auto"/>
            <w:noWrap/>
            <w:vAlign w:val="center"/>
            <w:hideMark/>
          </w:tcPr>
          <w:p w14:paraId="52F6AE7C" w14:textId="77777777" w:rsidR="00933126" w:rsidRPr="007754FC" w:rsidRDefault="00933126" w:rsidP="00BF22C5">
            <w:pPr>
              <w:rPr>
                <w:sz w:val="20"/>
                <w:szCs w:val="20"/>
              </w:rPr>
            </w:pPr>
            <w:r w:rsidRPr="007754FC">
              <w:rPr>
                <w:sz w:val="20"/>
                <w:szCs w:val="20"/>
              </w:rPr>
              <w:t>2.16</w:t>
            </w:r>
          </w:p>
        </w:tc>
        <w:tc>
          <w:tcPr>
            <w:tcW w:w="0" w:type="auto"/>
            <w:shd w:val="clear" w:color="auto" w:fill="auto"/>
            <w:vAlign w:val="center"/>
            <w:hideMark/>
          </w:tcPr>
          <w:p w14:paraId="5C90A76F" w14:textId="77777777" w:rsidR="00933126" w:rsidRPr="007754FC" w:rsidRDefault="00933126" w:rsidP="00BF22C5">
            <w:pPr>
              <w:rPr>
                <w:sz w:val="20"/>
                <w:szCs w:val="20"/>
              </w:rPr>
            </w:pPr>
            <w:r w:rsidRPr="007754FC">
              <w:rPr>
                <w:sz w:val="20"/>
                <w:szCs w:val="20"/>
              </w:rPr>
              <w:t>Đất xây dựng trụ sở của tổ chức sự nghiệp</w:t>
            </w:r>
          </w:p>
        </w:tc>
        <w:tc>
          <w:tcPr>
            <w:tcW w:w="0" w:type="auto"/>
            <w:shd w:val="clear" w:color="auto" w:fill="auto"/>
            <w:noWrap/>
            <w:vAlign w:val="center"/>
            <w:hideMark/>
          </w:tcPr>
          <w:p w14:paraId="347425BE" w14:textId="77777777" w:rsidR="00933126" w:rsidRPr="007754FC" w:rsidRDefault="00933126" w:rsidP="00BF22C5">
            <w:pPr>
              <w:jc w:val="center"/>
              <w:rPr>
                <w:sz w:val="20"/>
                <w:szCs w:val="20"/>
              </w:rPr>
            </w:pPr>
            <w:r w:rsidRPr="007754FC">
              <w:rPr>
                <w:sz w:val="20"/>
                <w:szCs w:val="20"/>
              </w:rPr>
              <w:t>DTS</w:t>
            </w:r>
          </w:p>
        </w:tc>
        <w:tc>
          <w:tcPr>
            <w:tcW w:w="0" w:type="auto"/>
            <w:shd w:val="clear" w:color="000000" w:fill="FFFFFF"/>
            <w:vAlign w:val="center"/>
            <w:hideMark/>
          </w:tcPr>
          <w:p w14:paraId="66D8AA63" w14:textId="77777777" w:rsidR="00933126" w:rsidRPr="007754FC" w:rsidRDefault="00933126" w:rsidP="00BF22C5">
            <w:pPr>
              <w:jc w:val="right"/>
              <w:rPr>
                <w:sz w:val="20"/>
                <w:szCs w:val="20"/>
              </w:rPr>
            </w:pPr>
            <w:r w:rsidRPr="007754FC">
              <w:rPr>
                <w:sz w:val="20"/>
                <w:szCs w:val="20"/>
              </w:rPr>
              <w:t xml:space="preserve"> 2,05 </w:t>
            </w:r>
          </w:p>
        </w:tc>
        <w:tc>
          <w:tcPr>
            <w:tcW w:w="0" w:type="auto"/>
            <w:shd w:val="clear" w:color="auto" w:fill="auto"/>
            <w:vAlign w:val="center"/>
            <w:hideMark/>
          </w:tcPr>
          <w:p w14:paraId="210D72EE" w14:textId="77777777" w:rsidR="00933126" w:rsidRPr="007754FC" w:rsidRDefault="00933126" w:rsidP="00BF22C5">
            <w:pPr>
              <w:jc w:val="right"/>
              <w:rPr>
                <w:sz w:val="20"/>
                <w:szCs w:val="20"/>
              </w:rPr>
            </w:pPr>
            <w:r w:rsidRPr="007754FC">
              <w:rPr>
                <w:sz w:val="20"/>
                <w:szCs w:val="20"/>
              </w:rPr>
              <w:t xml:space="preserve"> 0,03 </w:t>
            </w:r>
          </w:p>
        </w:tc>
      </w:tr>
      <w:tr w:rsidR="00933126" w:rsidRPr="007754FC" w14:paraId="69539F17" w14:textId="77777777" w:rsidTr="00933126">
        <w:tc>
          <w:tcPr>
            <w:tcW w:w="0" w:type="auto"/>
            <w:shd w:val="clear" w:color="auto" w:fill="auto"/>
            <w:noWrap/>
            <w:vAlign w:val="center"/>
            <w:hideMark/>
          </w:tcPr>
          <w:p w14:paraId="3C638450" w14:textId="77777777" w:rsidR="00933126" w:rsidRPr="007754FC" w:rsidRDefault="00933126" w:rsidP="00BF22C5">
            <w:pPr>
              <w:rPr>
                <w:sz w:val="20"/>
                <w:szCs w:val="20"/>
              </w:rPr>
            </w:pPr>
            <w:r w:rsidRPr="007754FC">
              <w:rPr>
                <w:sz w:val="20"/>
                <w:szCs w:val="20"/>
              </w:rPr>
              <w:t>2.17</w:t>
            </w:r>
          </w:p>
        </w:tc>
        <w:tc>
          <w:tcPr>
            <w:tcW w:w="0" w:type="auto"/>
            <w:shd w:val="clear" w:color="auto" w:fill="auto"/>
            <w:vAlign w:val="center"/>
            <w:hideMark/>
          </w:tcPr>
          <w:p w14:paraId="50D7C7AE" w14:textId="77777777" w:rsidR="00933126" w:rsidRPr="007754FC" w:rsidRDefault="00933126" w:rsidP="00BF22C5">
            <w:pPr>
              <w:rPr>
                <w:sz w:val="20"/>
                <w:szCs w:val="20"/>
              </w:rPr>
            </w:pPr>
            <w:r w:rsidRPr="007754FC">
              <w:rPr>
                <w:sz w:val="20"/>
                <w:szCs w:val="20"/>
              </w:rPr>
              <w:t>Đất xây dựng cơ sở ngoại giao</w:t>
            </w:r>
          </w:p>
        </w:tc>
        <w:tc>
          <w:tcPr>
            <w:tcW w:w="0" w:type="auto"/>
            <w:shd w:val="clear" w:color="auto" w:fill="auto"/>
            <w:noWrap/>
            <w:vAlign w:val="center"/>
            <w:hideMark/>
          </w:tcPr>
          <w:p w14:paraId="01143728" w14:textId="77777777" w:rsidR="00933126" w:rsidRPr="007754FC" w:rsidRDefault="00933126" w:rsidP="00BF22C5">
            <w:pPr>
              <w:jc w:val="center"/>
              <w:rPr>
                <w:sz w:val="20"/>
                <w:szCs w:val="20"/>
              </w:rPr>
            </w:pPr>
            <w:r w:rsidRPr="007754FC">
              <w:rPr>
                <w:sz w:val="20"/>
                <w:szCs w:val="20"/>
              </w:rPr>
              <w:t>DNG</w:t>
            </w:r>
          </w:p>
        </w:tc>
        <w:tc>
          <w:tcPr>
            <w:tcW w:w="0" w:type="auto"/>
            <w:shd w:val="clear" w:color="000000" w:fill="FFFFFF"/>
            <w:vAlign w:val="center"/>
            <w:hideMark/>
          </w:tcPr>
          <w:p w14:paraId="7F949DF1" w14:textId="77777777" w:rsidR="00933126" w:rsidRPr="007754FC" w:rsidRDefault="00933126" w:rsidP="00BF22C5">
            <w:pPr>
              <w:jc w:val="right"/>
              <w:rPr>
                <w:sz w:val="20"/>
                <w:szCs w:val="20"/>
              </w:rPr>
            </w:pPr>
            <w:r w:rsidRPr="007754FC">
              <w:rPr>
                <w:sz w:val="20"/>
                <w:szCs w:val="20"/>
              </w:rPr>
              <w:t> </w:t>
            </w:r>
          </w:p>
        </w:tc>
        <w:tc>
          <w:tcPr>
            <w:tcW w:w="0" w:type="auto"/>
            <w:shd w:val="clear" w:color="auto" w:fill="auto"/>
            <w:vAlign w:val="center"/>
            <w:hideMark/>
          </w:tcPr>
          <w:p w14:paraId="037C3166" w14:textId="77777777" w:rsidR="00933126" w:rsidRPr="007754FC" w:rsidRDefault="00933126" w:rsidP="00BF22C5">
            <w:pPr>
              <w:jc w:val="right"/>
              <w:rPr>
                <w:sz w:val="20"/>
                <w:szCs w:val="20"/>
              </w:rPr>
            </w:pPr>
            <w:r w:rsidRPr="007754FC">
              <w:rPr>
                <w:sz w:val="20"/>
                <w:szCs w:val="20"/>
              </w:rPr>
              <w:t> </w:t>
            </w:r>
          </w:p>
        </w:tc>
      </w:tr>
      <w:tr w:rsidR="00933126" w:rsidRPr="007754FC" w14:paraId="7903B0FA" w14:textId="77777777" w:rsidTr="00933126">
        <w:tc>
          <w:tcPr>
            <w:tcW w:w="0" w:type="auto"/>
            <w:shd w:val="clear" w:color="auto" w:fill="auto"/>
            <w:noWrap/>
            <w:vAlign w:val="center"/>
            <w:hideMark/>
          </w:tcPr>
          <w:p w14:paraId="480B1497" w14:textId="77777777" w:rsidR="00933126" w:rsidRPr="007754FC" w:rsidRDefault="00933126" w:rsidP="00BF22C5">
            <w:pPr>
              <w:rPr>
                <w:sz w:val="20"/>
                <w:szCs w:val="20"/>
              </w:rPr>
            </w:pPr>
            <w:r w:rsidRPr="007754FC">
              <w:rPr>
                <w:sz w:val="20"/>
                <w:szCs w:val="20"/>
              </w:rPr>
              <w:t>2.18</w:t>
            </w:r>
          </w:p>
        </w:tc>
        <w:tc>
          <w:tcPr>
            <w:tcW w:w="0" w:type="auto"/>
            <w:shd w:val="clear" w:color="auto" w:fill="auto"/>
            <w:vAlign w:val="center"/>
            <w:hideMark/>
          </w:tcPr>
          <w:p w14:paraId="6C21B986" w14:textId="77777777" w:rsidR="00933126" w:rsidRPr="007754FC" w:rsidRDefault="00933126" w:rsidP="00BF22C5">
            <w:pPr>
              <w:rPr>
                <w:sz w:val="20"/>
                <w:szCs w:val="20"/>
              </w:rPr>
            </w:pPr>
            <w:r w:rsidRPr="007754FC">
              <w:rPr>
                <w:sz w:val="20"/>
                <w:szCs w:val="20"/>
              </w:rPr>
              <w:t>Đất cơ sở tín ngưỡng</w:t>
            </w:r>
          </w:p>
        </w:tc>
        <w:tc>
          <w:tcPr>
            <w:tcW w:w="0" w:type="auto"/>
            <w:shd w:val="clear" w:color="auto" w:fill="auto"/>
            <w:noWrap/>
            <w:vAlign w:val="center"/>
            <w:hideMark/>
          </w:tcPr>
          <w:p w14:paraId="64D72D42" w14:textId="77777777" w:rsidR="00933126" w:rsidRPr="007754FC" w:rsidRDefault="00933126" w:rsidP="00BF22C5">
            <w:pPr>
              <w:jc w:val="center"/>
              <w:rPr>
                <w:sz w:val="20"/>
                <w:szCs w:val="20"/>
              </w:rPr>
            </w:pPr>
            <w:r w:rsidRPr="007754FC">
              <w:rPr>
                <w:sz w:val="20"/>
                <w:szCs w:val="20"/>
              </w:rPr>
              <w:t>TIN</w:t>
            </w:r>
          </w:p>
        </w:tc>
        <w:tc>
          <w:tcPr>
            <w:tcW w:w="0" w:type="auto"/>
            <w:shd w:val="clear" w:color="000000" w:fill="FFFFFF"/>
            <w:vAlign w:val="center"/>
            <w:hideMark/>
          </w:tcPr>
          <w:p w14:paraId="2DF02641" w14:textId="77777777" w:rsidR="00933126" w:rsidRPr="007754FC" w:rsidRDefault="00933126" w:rsidP="00BF22C5">
            <w:pPr>
              <w:jc w:val="right"/>
              <w:rPr>
                <w:sz w:val="20"/>
                <w:szCs w:val="20"/>
              </w:rPr>
            </w:pPr>
            <w:r w:rsidRPr="007754FC">
              <w:rPr>
                <w:sz w:val="20"/>
                <w:szCs w:val="20"/>
              </w:rPr>
              <w:t xml:space="preserve"> 9,74 </w:t>
            </w:r>
          </w:p>
        </w:tc>
        <w:tc>
          <w:tcPr>
            <w:tcW w:w="0" w:type="auto"/>
            <w:shd w:val="clear" w:color="auto" w:fill="auto"/>
            <w:vAlign w:val="center"/>
            <w:hideMark/>
          </w:tcPr>
          <w:p w14:paraId="70F846F4" w14:textId="77777777" w:rsidR="00933126" w:rsidRPr="007754FC" w:rsidRDefault="00933126" w:rsidP="00BF22C5">
            <w:pPr>
              <w:jc w:val="right"/>
              <w:rPr>
                <w:sz w:val="20"/>
                <w:szCs w:val="20"/>
              </w:rPr>
            </w:pPr>
            <w:r w:rsidRPr="007754FC">
              <w:rPr>
                <w:sz w:val="20"/>
                <w:szCs w:val="20"/>
              </w:rPr>
              <w:t xml:space="preserve"> 0,17 </w:t>
            </w:r>
          </w:p>
        </w:tc>
      </w:tr>
      <w:tr w:rsidR="00933126" w:rsidRPr="007754FC" w14:paraId="6581B928" w14:textId="77777777" w:rsidTr="00933126">
        <w:tc>
          <w:tcPr>
            <w:tcW w:w="0" w:type="auto"/>
            <w:shd w:val="clear" w:color="auto" w:fill="auto"/>
            <w:noWrap/>
            <w:vAlign w:val="center"/>
            <w:hideMark/>
          </w:tcPr>
          <w:p w14:paraId="1DA96C92" w14:textId="77777777" w:rsidR="00933126" w:rsidRPr="007754FC" w:rsidRDefault="00933126" w:rsidP="00BF22C5">
            <w:pPr>
              <w:rPr>
                <w:sz w:val="20"/>
                <w:szCs w:val="20"/>
              </w:rPr>
            </w:pPr>
            <w:r w:rsidRPr="007754FC">
              <w:rPr>
                <w:sz w:val="20"/>
                <w:szCs w:val="20"/>
              </w:rPr>
              <w:t>2.19</w:t>
            </w:r>
          </w:p>
        </w:tc>
        <w:tc>
          <w:tcPr>
            <w:tcW w:w="0" w:type="auto"/>
            <w:shd w:val="clear" w:color="auto" w:fill="auto"/>
            <w:vAlign w:val="center"/>
            <w:hideMark/>
          </w:tcPr>
          <w:p w14:paraId="07B6D95C" w14:textId="77777777" w:rsidR="00933126" w:rsidRPr="007754FC" w:rsidRDefault="00933126" w:rsidP="00BF22C5">
            <w:pPr>
              <w:rPr>
                <w:sz w:val="20"/>
                <w:szCs w:val="20"/>
              </w:rPr>
            </w:pPr>
            <w:r w:rsidRPr="007754FC">
              <w:rPr>
                <w:sz w:val="20"/>
                <w:szCs w:val="20"/>
              </w:rPr>
              <w:t>Đất sông, ngòi, kênh, rạch, suối</w:t>
            </w:r>
          </w:p>
        </w:tc>
        <w:tc>
          <w:tcPr>
            <w:tcW w:w="0" w:type="auto"/>
            <w:shd w:val="clear" w:color="auto" w:fill="auto"/>
            <w:noWrap/>
            <w:vAlign w:val="center"/>
            <w:hideMark/>
          </w:tcPr>
          <w:p w14:paraId="0CBD5A5E" w14:textId="77777777" w:rsidR="00933126" w:rsidRPr="007754FC" w:rsidRDefault="00933126" w:rsidP="00BF22C5">
            <w:pPr>
              <w:jc w:val="center"/>
              <w:rPr>
                <w:sz w:val="20"/>
                <w:szCs w:val="20"/>
              </w:rPr>
            </w:pPr>
            <w:r w:rsidRPr="007754FC">
              <w:rPr>
                <w:sz w:val="20"/>
                <w:szCs w:val="20"/>
              </w:rPr>
              <w:t>SON</w:t>
            </w:r>
          </w:p>
        </w:tc>
        <w:tc>
          <w:tcPr>
            <w:tcW w:w="0" w:type="auto"/>
            <w:shd w:val="clear" w:color="000000" w:fill="FFFFFF"/>
            <w:vAlign w:val="center"/>
            <w:hideMark/>
          </w:tcPr>
          <w:p w14:paraId="5740879D" w14:textId="77777777" w:rsidR="00933126" w:rsidRPr="007754FC" w:rsidRDefault="00933126" w:rsidP="00BF22C5">
            <w:pPr>
              <w:jc w:val="right"/>
              <w:rPr>
                <w:sz w:val="20"/>
                <w:szCs w:val="20"/>
              </w:rPr>
            </w:pPr>
            <w:r w:rsidRPr="007754FC">
              <w:rPr>
                <w:sz w:val="20"/>
                <w:szCs w:val="20"/>
              </w:rPr>
              <w:t xml:space="preserve"> 129,31 </w:t>
            </w:r>
          </w:p>
        </w:tc>
        <w:tc>
          <w:tcPr>
            <w:tcW w:w="0" w:type="auto"/>
            <w:shd w:val="clear" w:color="auto" w:fill="auto"/>
            <w:vAlign w:val="center"/>
            <w:hideMark/>
          </w:tcPr>
          <w:p w14:paraId="619F661A" w14:textId="77777777" w:rsidR="00933126" w:rsidRPr="007754FC" w:rsidRDefault="00933126" w:rsidP="00BF22C5">
            <w:pPr>
              <w:jc w:val="right"/>
              <w:rPr>
                <w:sz w:val="20"/>
                <w:szCs w:val="20"/>
              </w:rPr>
            </w:pPr>
            <w:r w:rsidRPr="007754FC">
              <w:rPr>
                <w:sz w:val="20"/>
                <w:szCs w:val="20"/>
              </w:rPr>
              <w:t xml:space="preserve"> 2,19 </w:t>
            </w:r>
          </w:p>
        </w:tc>
      </w:tr>
      <w:tr w:rsidR="00933126" w:rsidRPr="007754FC" w14:paraId="67BD2210" w14:textId="77777777" w:rsidTr="00933126">
        <w:tc>
          <w:tcPr>
            <w:tcW w:w="0" w:type="auto"/>
            <w:shd w:val="clear" w:color="auto" w:fill="auto"/>
            <w:noWrap/>
            <w:vAlign w:val="center"/>
            <w:hideMark/>
          </w:tcPr>
          <w:p w14:paraId="3CA93396" w14:textId="77777777" w:rsidR="00933126" w:rsidRPr="007754FC" w:rsidRDefault="00933126" w:rsidP="00BF22C5">
            <w:pPr>
              <w:rPr>
                <w:sz w:val="20"/>
                <w:szCs w:val="20"/>
              </w:rPr>
            </w:pPr>
            <w:r w:rsidRPr="007754FC">
              <w:rPr>
                <w:sz w:val="20"/>
                <w:szCs w:val="20"/>
              </w:rPr>
              <w:t>2.20</w:t>
            </w:r>
          </w:p>
        </w:tc>
        <w:tc>
          <w:tcPr>
            <w:tcW w:w="0" w:type="auto"/>
            <w:shd w:val="clear" w:color="auto" w:fill="auto"/>
            <w:vAlign w:val="center"/>
            <w:hideMark/>
          </w:tcPr>
          <w:p w14:paraId="422CC53A" w14:textId="77777777" w:rsidR="00933126" w:rsidRPr="007754FC" w:rsidRDefault="00933126" w:rsidP="00BF22C5">
            <w:pPr>
              <w:rPr>
                <w:sz w:val="20"/>
                <w:szCs w:val="20"/>
              </w:rPr>
            </w:pPr>
            <w:r w:rsidRPr="007754FC">
              <w:rPr>
                <w:sz w:val="20"/>
                <w:szCs w:val="20"/>
              </w:rPr>
              <w:t>Đất có mặt nước chuyên dùng</w:t>
            </w:r>
          </w:p>
        </w:tc>
        <w:tc>
          <w:tcPr>
            <w:tcW w:w="0" w:type="auto"/>
            <w:shd w:val="clear" w:color="auto" w:fill="auto"/>
            <w:noWrap/>
            <w:vAlign w:val="center"/>
            <w:hideMark/>
          </w:tcPr>
          <w:p w14:paraId="4A9723B4" w14:textId="77777777" w:rsidR="00933126" w:rsidRPr="007754FC" w:rsidRDefault="00933126" w:rsidP="00BF22C5">
            <w:pPr>
              <w:jc w:val="center"/>
              <w:rPr>
                <w:sz w:val="20"/>
                <w:szCs w:val="20"/>
              </w:rPr>
            </w:pPr>
            <w:r w:rsidRPr="007754FC">
              <w:rPr>
                <w:sz w:val="20"/>
                <w:szCs w:val="20"/>
              </w:rPr>
              <w:t>MNC</w:t>
            </w:r>
          </w:p>
        </w:tc>
        <w:tc>
          <w:tcPr>
            <w:tcW w:w="0" w:type="auto"/>
            <w:shd w:val="clear" w:color="000000" w:fill="FFFFFF"/>
            <w:vAlign w:val="center"/>
            <w:hideMark/>
          </w:tcPr>
          <w:p w14:paraId="23417DDE" w14:textId="77777777" w:rsidR="00933126" w:rsidRPr="007754FC" w:rsidRDefault="00933126" w:rsidP="00BF22C5">
            <w:pPr>
              <w:jc w:val="right"/>
              <w:rPr>
                <w:sz w:val="20"/>
                <w:szCs w:val="20"/>
              </w:rPr>
            </w:pPr>
            <w:r w:rsidRPr="007754FC">
              <w:rPr>
                <w:sz w:val="20"/>
                <w:szCs w:val="20"/>
              </w:rPr>
              <w:t xml:space="preserve"> 63,71 </w:t>
            </w:r>
          </w:p>
        </w:tc>
        <w:tc>
          <w:tcPr>
            <w:tcW w:w="0" w:type="auto"/>
            <w:shd w:val="clear" w:color="auto" w:fill="auto"/>
            <w:vAlign w:val="center"/>
            <w:hideMark/>
          </w:tcPr>
          <w:p w14:paraId="22868072" w14:textId="77777777" w:rsidR="00933126" w:rsidRPr="007754FC" w:rsidRDefault="00933126" w:rsidP="00BF22C5">
            <w:pPr>
              <w:jc w:val="right"/>
              <w:rPr>
                <w:sz w:val="20"/>
                <w:szCs w:val="20"/>
              </w:rPr>
            </w:pPr>
            <w:r w:rsidRPr="007754FC">
              <w:rPr>
                <w:sz w:val="20"/>
                <w:szCs w:val="20"/>
              </w:rPr>
              <w:t xml:space="preserve"> 1,08 </w:t>
            </w:r>
          </w:p>
        </w:tc>
      </w:tr>
      <w:tr w:rsidR="00933126" w:rsidRPr="007754FC" w14:paraId="5F2EDD62" w14:textId="77777777" w:rsidTr="00933126">
        <w:tc>
          <w:tcPr>
            <w:tcW w:w="0" w:type="auto"/>
            <w:shd w:val="clear" w:color="auto" w:fill="auto"/>
            <w:noWrap/>
            <w:vAlign w:val="center"/>
            <w:hideMark/>
          </w:tcPr>
          <w:p w14:paraId="5DD09E98" w14:textId="77777777" w:rsidR="00933126" w:rsidRPr="007754FC" w:rsidRDefault="00933126" w:rsidP="00BF22C5">
            <w:pPr>
              <w:rPr>
                <w:sz w:val="20"/>
                <w:szCs w:val="20"/>
              </w:rPr>
            </w:pPr>
            <w:r w:rsidRPr="007754FC">
              <w:rPr>
                <w:sz w:val="20"/>
                <w:szCs w:val="20"/>
              </w:rPr>
              <w:t>2.21</w:t>
            </w:r>
          </w:p>
        </w:tc>
        <w:tc>
          <w:tcPr>
            <w:tcW w:w="0" w:type="auto"/>
            <w:shd w:val="clear" w:color="auto" w:fill="auto"/>
            <w:vAlign w:val="center"/>
            <w:hideMark/>
          </w:tcPr>
          <w:p w14:paraId="276124CE" w14:textId="77777777" w:rsidR="00933126" w:rsidRPr="007754FC" w:rsidRDefault="00933126" w:rsidP="00BF22C5">
            <w:pPr>
              <w:rPr>
                <w:sz w:val="20"/>
                <w:szCs w:val="20"/>
              </w:rPr>
            </w:pPr>
            <w:r w:rsidRPr="007754FC">
              <w:rPr>
                <w:sz w:val="20"/>
                <w:szCs w:val="20"/>
              </w:rPr>
              <w:t>Đất phi nông nghiệp khác</w:t>
            </w:r>
          </w:p>
        </w:tc>
        <w:tc>
          <w:tcPr>
            <w:tcW w:w="0" w:type="auto"/>
            <w:shd w:val="clear" w:color="auto" w:fill="auto"/>
            <w:noWrap/>
            <w:vAlign w:val="center"/>
            <w:hideMark/>
          </w:tcPr>
          <w:p w14:paraId="54CDC8C7" w14:textId="77777777" w:rsidR="00933126" w:rsidRPr="007754FC" w:rsidRDefault="00933126" w:rsidP="00BF22C5">
            <w:pPr>
              <w:jc w:val="center"/>
              <w:rPr>
                <w:sz w:val="20"/>
                <w:szCs w:val="20"/>
              </w:rPr>
            </w:pPr>
            <w:r w:rsidRPr="007754FC">
              <w:rPr>
                <w:sz w:val="20"/>
                <w:szCs w:val="20"/>
              </w:rPr>
              <w:t>PNK</w:t>
            </w:r>
          </w:p>
        </w:tc>
        <w:tc>
          <w:tcPr>
            <w:tcW w:w="0" w:type="auto"/>
            <w:shd w:val="clear" w:color="000000" w:fill="FFFFFF"/>
            <w:vAlign w:val="center"/>
            <w:hideMark/>
          </w:tcPr>
          <w:p w14:paraId="759C613E" w14:textId="77777777" w:rsidR="00933126" w:rsidRPr="007754FC" w:rsidRDefault="00933126" w:rsidP="00BF22C5">
            <w:pPr>
              <w:jc w:val="right"/>
              <w:rPr>
                <w:sz w:val="20"/>
                <w:szCs w:val="20"/>
              </w:rPr>
            </w:pPr>
            <w:r w:rsidRPr="007754FC">
              <w:rPr>
                <w:sz w:val="20"/>
                <w:szCs w:val="20"/>
              </w:rPr>
              <w:t> </w:t>
            </w:r>
          </w:p>
        </w:tc>
        <w:tc>
          <w:tcPr>
            <w:tcW w:w="0" w:type="auto"/>
            <w:shd w:val="clear" w:color="auto" w:fill="auto"/>
            <w:vAlign w:val="center"/>
            <w:hideMark/>
          </w:tcPr>
          <w:p w14:paraId="0B4B7765" w14:textId="77777777" w:rsidR="00933126" w:rsidRPr="007754FC" w:rsidRDefault="00933126" w:rsidP="00BF22C5">
            <w:pPr>
              <w:jc w:val="right"/>
              <w:rPr>
                <w:sz w:val="20"/>
                <w:szCs w:val="20"/>
              </w:rPr>
            </w:pPr>
            <w:r w:rsidRPr="007754FC">
              <w:rPr>
                <w:sz w:val="20"/>
                <w:szCs w:val="20"/>
              </w:rPr>
              <w:t> </w:t>
            </w:r>
          </w:p>
        </w:tc>
      </w:tr>
      <w:tr w:rsidR="00933126" w:rsidRPr="007754FC" w14:paraId="080BDC8C" w14:textId="77777777" w:rsidTr="00933126">
        <w:tc>
          <w:tcPr>
            <w:tcW w:w="0" w:type="auto"/>
            <w:shd w:val="clear" w:color="auto" w:fill="auto"/>
            <w:noWrap/>
            <w:vAlign w:val="center"/>
            <w:hideMark/>
          </w:tcPr>
          <w:p w14:paraId="23EFF1D6" w14:textId="77777777" w:rsidR="00933126" w:rsidRPr="007754FC" w:rsidRDefault="00933126" w:rsidP="00BF22C5">
            <w:pPr>
              <w:rPr>
                <w:b/>
                <w:bCs/>
                <w:sz w:val="20"/>
                <w:szCs w:val="20"/>
              </w:rPr>
            </w:pPr>
            <w:r w:rsidRPr="007754FC">
              <w:rPr>
                <w:b/>
                <w:bCs/>
                <w:sz w:val="20"/>
                <w:szCs w:val="20"/>
              </w:rPr>
              <w:t>3</w:t>
            </w:r>
          </w:p>
        </w:tc>
        <w:tc>
          <w:tcPr>
            <w:tcW w:w="0" w:type="auto"/>
            <w:shd w:val="clear" w:color="auto" w:fill="auto"/>
            <w:vAlign w:val="center"/>
            <w:hideMark/>
          </w:tcPr>
          <w:p w14:paraId="471D7489" w14:textId="77777777" w:rsidR="00933126" w:rsidRPr="007754FC" w:rsidRDefault="00933126" w:rsidP="00BF22C5">
            <w:pPr>
              <w:rPr>
                <w:b/>
                <w:bCs/>
                <w:sz w:val="20"/>
                <w:szCs w:val="20"/>
              </w:rPr>
            </w:pPr>
            <w:r w:rsidRPr="007754FC">
              <w:rPr>
                <w:b/>
                <w:bCs/>
                <w:sz w:val="20"/>
                <w:szCs w:val="20"/>
              </w:rPr>
              <w:t>Đất chưa sử dụng</w:t>
            </w:r>
          </w:p>
        </w:tc>
        <w:tc>
          <w:tcPr>
            <w:tcW w:w="0" w:type="auto"/>
            <w:shd w:val="clear" w:color="auto" w:fill="auto"/>
            <w:noWrap/>
            <w:vAlign w:val="center"/>
            <w:hideMark/>
          </w:tcPr>
          <w:p w14:paraId="500C84C9" w14:textId="77777777" w:rsidR="00933126" w:rsidRPr="007754FC" w:rsidRDefault="00933126" w:rsidP="00BF22C5">
            <w:pPr>
              <w:jc w:val="center"/>
              <w:rPr>
                <w:b/>
                <w:bCs/>
                <w:sz w:val="20"/>
                <w:szCs w:val="20"/>
              </w:rPr>
            </w:pPr>
            <w:r w:rsidRPr="007754FC">
              <w:rPr>
                <w:b/>
                <w:bCs/>
                <w:sz w:val="20"/>
                <w:szCs w:val="20"/>
              </w:rPr>
              <w:t>CSD</w:t>
            </w:r>
          </w:p>
        </w:tc>
        <w:tc>
          <w:tcPr>
            <w:tcW w:w="0" w:type="auto"/>
            <w:shd w:val="clear" w:color="000000" w:fill="FFFFFF"/>
            <w:vAlign w:val="center"/>
            <w:hideMark/>
          </w:tcPr>
          <w:p w14:paraId="0B4EE4C5" w14:textId="77777777" w:rsidR="00933126" w:rsidRPr="007754FC" w:rsidRDefault="00933126" w:rsidP="00BF22C5">
            <w:pPr>
              <w:jc w:val="right"/>
              <w:rPr>
                <w:b/>
                <w:bCs/>
                <w:sz w:val="20"/>
                <w:szCs w:val="20"/>
              </w:rPr>
            </w:pPr>
            <w:r w:rsidRPr="007754FC">
              <w:rPr>
                <w:b/>
                <w:bCs/>
                <w:sz w:val="20"/>
                <w:szCs w:val="20"/>
              </w:rPr>
              <w:t xml:space="preserve"> 205,21 </w:t>
            </w:r>
          </w:p>
        </w:tc>
        <w:tc>
          <w:tcPr>
            <w:tcW w:w="0" w:type="auto"/>
            <w:shd w:val="clear" w:color="auto" w:fill="auto"/>
            <w:vAlign w:val="center"/>
            <w:hideMark/>
          </w:tcPr>
          <w:p w14:paraId="6CAB138F" w14:textId="77777777" w:rsidR="00933126" w:rsidRPr="007754FC" w:rsidRDefault="00933126" w:rsidP="00BF22C5">
            <w:pPr>
              <w:jc w:val="right"/>
              <w:rPr>
                <w:b/>
                <w:bCs/>
                <w:sz w:val="20"/>
                <w:szCs w:val="20"/>
              </w:rPr>
            </w:pPr>
            <w:r w:rsidRPr="007754FC">
              <w:rPr>
                <w:b/>
                <w:bCs/>
                <w:sz w:val="20"/>
                <w:szCs w:val="20"/>
              </w:rPr>
              <w:t xml:space="preserve">3,48 </w:t>
            </w:r>
          </w:p>
        </w:tc>
      </w:tr>
    </w:tbl>
    <w:p w14:paraId="14BDEADD" w14:textId="41044702" w:rsidR="00FC08F0" w:rsidRPr="00FC08F0" w:rsidRDefault="00933126" w:rsidP="00FC08F0">
      <w:pPr>
        <w:widowControl w:val="0"/>
        <w:suppressAutoHyphens/>
        <w:spacing w:line="360" w:lineRule="auto"/>
        <w:ind w:firstLine="851"/>
        <w:jc w:val="right"/>
        <w:rPr>
          <w:bCs/>
          <w:i/>
        </w:rPr>
      </w:pPr>
      <w:r w:rsidRPr="00FC08F0">
        <w:rPr>
          <w:bCs/>
          <w:i/>
        </w:rPr>
        <w:t xml:space="preserve"> </w:t>
      </w:r>
      <w:r w:rsidR="00FC08F0" w:rsidRPr="00FC08F0">
        <w:rPr>
          <w:bCs/>
          <w:i/>
        </w:rPr>
        <w:t>(</w:t>
      </w:r>
      <w:r w:rsidR="00FC08F0" w:rsidRPr="00FC08F0">
        <w:rPr>
          <w:bCs/>
          <w:i/>
          <w:lang w:val="vi-VN"/>
        </w:rPr>
        <w:t>Nguồn: Phòng Tài nguyên và Môi trường thị xã Hồng Lĩnh</w:t>
      </w:r>
      <w:r>
        <w:rPr>
          <w:bCs/>
          <w:i/>
        </w:rPr>
        <w:t>, 2021</w:t>
      </w:r>
      <w:r w:rsidR="00FC08F0" w:rsidRPr="00FC08F0">
        <w:rPr>
          <w:bCs/>
          <w:i/>
        </w:rPr>
        <w:t>)</w:t>
      </w:r>
    </w:p>
    <w:p w14:paraId="26DBD702" w14:textId="77777777" w:rsidR="00813182" w:rsidRPr="00DD7C10" w:rsidRDefault="00813182" w:rsidP="00D96DF0">
      <w:pPr>
        <w:pStyle w:val="BodyText"/>
        <w:spacing w:line="336" w:lineRule="auto"/>
        <w:ind w:firstLine="539"/>
        <w:rPr>
          <w:rFonts w:ascii="Times New Roman" w:hAnsi="Times New Roman"/>
          <w:b/>
          <w:sz w:val="2"/>
          <w:szCs w:val="2"/>
          <w:lang w:val="nl-NL"/>
        </w:rPr>
      </w:pPr>
      <w:r w:rsidRPr="00F136AC">
        <w:rPr>
          <w:rStyle w:val="FootnoteReference"/>
          <w:rFonts w:ascii="Times New Roman" w:hAnsi="Times New Roman"/>
          <w:b/>
          <w:sz w:val="2"/>
          <w:szCs w:val="2"/>
        </w:rPr>
        <w:footnoteReference w:id="1"/>
      </w:r>
      <w:r w:rsidRPr="00F136AC">
        <w:rPr>
          <w:rFonts w:ascii="Times New Roman" w:hAnsi="Times New Roman"/>
          <w:b/>
          <w:lang w:val="vi-VN"/>
        </w:rPr>
        <w:t>2. Đánh giá kết quả thực hiện quy hoạch sử dụng đất kỳ trước</w:t>
      </w:r>
    </w:p>
    <w:p w14:paraId="526403BD" w14:textId="77777777" w:rsidR="00FC08F0" w:rsidRDefault="00FC08F0" w:rsidP="00FC08F0">
      <w:pPr>
        <w:spacing w:line="336" w:lineRule="auto"/>
        <w:ind w:firstLine="539"/>
        <w:jc w:val="both"/>
        <w:rPr>
          <w:bCs/>
          <w:spacing w:val="-4"/>
          <w:sz w:val="28"/>
          <w:szCs w:val="28"/>
        </w:rPr>
      </w:pPr>
      <w:r w:rsidRPr="00FC08F0">
        <w:rPr>
          <w:bCs/>
          <w:spacing w:val="-4"/>
          <w:sz w:val="28"/>
          <w:szCs w:val="28"/>
          <w:lang w:val="vi-VN"/>
        </w:rPr>
        <w:t xml:space="preserve">- Căn cứ Quyết định số 436/QĐ-UBND ngày 01/02/2019 của UBND tỉnh Hà Tĩnh về việc phê duyệt Điều chỉnh quy hoạch sử dụng đất đến năm 2020 của thị xã Hồng Lĩnh. </w:t>
      </w:r>
    </w:p>
    <w:p w14:paraId="7073FDCF" w14:textId="7BC3BAE9" w:rsidR="00933126" w:rsidRPr="00933126" w:rsidRDefault="00933126" w:rsidP="00FC08F0">
      <w:pPr>
        <w:spacing w:line="336" w:lineRule="auto"/>
        <w:ind w:firstLine="539"/>
        <w:jc w:val="both"/>
        <w:rPr>
          <w:bCs/>
          <w:spacing w:val="-4"/>
          <w:sz w:val="28"/>
          <w:szCs w:val="28"/>
        </w:rPr>
      </w:pPr>
      <w:r>
        <w:rPr>
          <w:bCs/>
          <w:spacing w:val="-4"/>
          <w:sz w:val="28"/>
          <w:szCs w:val="28"/>
        </w:rPr>
        <w:t>-</w:t>
      </w:r>
      <w:r w:rsidRPr="00933126">
        <w:rPr>
          <w:bCs/>
          <w:spacing w:val="-4"/>
          <w:sz w:val="28"/>
          <w:szCs w:val="28"/>
          <w:lang w:val="vi-VN"/>
        </w:rPr>
        <w:t xml:space="preserve"> </w:t>
      </w:r>
      <w:r w:rsidRPr="00FC08F0">
        <w:rPr>
          <w:bCs/>
          <w:spacing w:val="-4"/>
          <w:sz w:val="28"/>
          <w:szCs w:val="28"/>
          <w:lang w:val="vi-VN"/>
        </w:rPr>
        <w:t xml:space="preserve">Căn cứ Quyết định số </w:t>
      </w:r>
      <w:r>
        <w:rPr>
          <w:bCs/>
          <w:spacing w:val="-4"/>
          <w:sz w:val="28"/>
          <w:szCs w:val="28"/>
        </w:rPr>
        <w:t>2557</w:t>
      </w:r>
      <w:r w:rsidRPr="00FC08F0">
        <w:rPr>
          <w:bCs/>
          <w:spacing w:val="-4"/>
          <w:sz w:val="28"/>
          <w:szCs w:val="28"/>
          <w:lang w:val="vi-VN"/>
        </w:rPr>
        <w:t xml:space="preserve">/QĐ-UBND ngày </w:t>
      </w:r>
      <w:r>
        <w:rPr>
          <w:bCs/>
          <w:spacing w:val="-4"/>
          <w:sz w:val="28"/>
          <w:szCs w:val="28"/>
        </w:rPr>
        <w:t>10</w:t>
      </w:r>
      <w:r>
        <w:rPr>
          <w:bCs/>
          <w:spacing w:val="-4"/>
          <w:sz w:val="28"/>
          <w:szCs w:val="28"/>
          <w:lang w:val="vi-VN"/>
        </w:rPr>
        <w:t>/0</w:t>
      </w:r>
      <w:r>
        <w:rPr>
          <w:bCs/>
          <w:spacing w:val="-4"/>
          <w:sz w:val="28"/>
          <w:szCs w:val="28"/>
        </w:rPr>
        <w:t>8</w:t>
      </w:r>
      <w:r w:rsidRPr="00FC08F0">
        <w:rPr>
          <w:bCs/>
          <w:spacing w:val="-4"/>
          <w:sz w:val="28"/>
          <w:szCs w:val="28"/>
          <w:lang w:val="vi-VN"/>
        </w:rPr>
        <w:t>/20</w:t>
      </w:r>
      <w:r>
        <w:rPr>
          <w:bCs/>
          <w:spacing w:val="-4"/>
          <w:sz w:val="28"/>
          <w:szCs w:val="28"/>
        </w:rPr>
        <w:t>20</w:t>
      </w:r>
      <w:r w:rsidRPr="00FC08F0">
        <w:rPr>
          <w:bCs/>
          <w:spacing w:val="-4"/>
          <w:sz w:val="28"/>
          <w:szCs w:val="28"/>
          <w:lang w:val="vi-VN"/>
        </w:rPr>
        <w:t xml:space="preserve"> của UBND tỉnh Hà Tĩnh về việc phê duyệt Điều chỉnh</w:t>
      </w:r>
      <w:r>
        <w:rPr>
          <w:bCs/>
          <w:spacing w:val="-4"/>
          <w:sz w:val="28"/>
          <w:szCs w:val="28"/>
        </w:rPr>
        <w:t>, bổ sung</w:t>
      </w:r>
      <w:r w:rsidRPr="00FC08F0">
        <w:rPr>
          <w:bCs/>
          <w:spacing w:val="-4"/>
          <w:sz w:val="28"/>
          <w:szCs w:val="28"/>
          <w:lang w:val="vi-VN"/>
        </w:rPr>
        <w:t xml:space="preserve"> quy hoạch sử dụng đất đến năm 2020 của thị xã Hồng Lĩnh</w:t>
      </w:r>
      <w:r>
        <w:rPr>
          <w:bCs/>
          <w:spacing w:val="-4"/>
          <w:sz w:val="28"/>
          <w:szCs w:val="28"/>
        </w:rPr>
        <w:t>.</w:t>
      </w:r>
    </w:p>
    <w:p w14:paraId="61F04778" w14:textId="0C4653ED" w:rsidR="00FC08F0" w:rsidRPr="00FC08F0" w:rsidRDefault="00FC08F0" w:rsidP="00FC08F0">
      <w:pPr>
        <w:spacing w:line="336" w:lineRule="auto"/>
        <w:ind w:firstLine="539"/>
        <w:jc w:val="both"/>
        <w:rPr>
          <w:bCs/>
          <w:spacing w:val="-4"/>
          <w:sz w:val="28"/>
          <w:szCs w:val="28"/>
          <w:lang w:val="vi-VN"/>
        </w:rPr>
      </w:pPr>
      <w:r w:rsidRPr="00FC08F0">
        <w:rPr>
          <w:bCs/>
          <w:spacing w:val="-4"/>
          <w:sz w:val="28"/>
          <w:szCs w:val="28"/>
          <w:lang w:val="vi-VN"/>
        </w:rPr>
        <w:t xml:space="preserve">- Căn cứ </w:t>
      </w:r>
      <w:r w:rsidR="00933126">
        <w:rPr>
          <w:bCs/>
          <w:spacing w:val="-4"/>
          <w:sz w:val="28"/>
          <w:szCs w:val="28"/>
        </w:rPr>
        <w:t>thống</w:t>
      </w:r>
      <w:r w:rsidRPr="00FC08F0">
        <w:rPr>
          <w:bCs/>
          <w:spacing w:val="-4"/>
          <w:sz w:val="28"/>
          <w:szCs w:val="28"/>
          <w:lang w:val="vi-VN"/>
        </w:rPr>
        <w:t xml:space="preserve"> kê hiện trạng sử dụng đất năm 20</w:t>
      </w:r>
      <w:r w:rsidR="00933126">
        <w:rPr>
          <w:bCs/>
          <w:spacing w:val="-4"/>
          <w:sz w:val="28"/>
          <w:szCs w:val="28"/>
        </w:rPr>
        <w:t xml:space="preserve">20 </w:t>
      </w:r>
      <w:r w:rsidRPr="00FC08F0">
        <w:rPr>
          <w:bCs/>
          <w:spacing w:val="-4"/>
          <w:sz w:val="28"/>
          <w:szCs w:val="28"/>
          <w:lang w:val="vi-VN"/>
        </w:rPr>
        <w:t>của thị xã Hồng Lĩnh.</w:t>
      </w:r>
    </w:p>
    <w:p w14:paraId="59F2B051" w14:textId="010E5908" w:rsidR="00FC08F0" w:rsidRPr="00FC08F0" w:rsidRDefault="00FC08F0" w:rsidP="00FC08F0">
      <w:pPr>
        <w:spacing w:line="336" w:lineRule="auto"/>
        <w:ind w:firstLine="539"/>
        <w:jc w:val="both"/>
        <w:rPr>
          <w:bCs/>
          <w:spacing w:val="-4"/>
          <w:sz w:val="28"/>
          <w:szCs w:val="28"/>
          <w:lang w:val="vi-VN"/>
        </w:rPr>
      </w:pPr>
      <w:r w:rsidRPr="00FC08F0">
        <w:rPr>
          <w:bCs/>
          <w:spacing w:val="-4"/>
          <w:sz w:val="28"/>
          <w:szCs w:val="28"/>
          <w:lang w:val="vi-VN"/>
        </w:rPr>
        <w:t xml:space="preserve">Đánh giá kết quả thực hiện Quy hoạch sử dụng đất đến năm 2020 của thị xã Hồng Lĩnh (tính đến thời điểm lập quy hoạch 31/12/2020) là việc so sánh kết quả hiện trạng sử dụng đất đến ngày 31/12/2020 với Phương án Điều chỉnh quy hoạch sử dụng đất đến năm 2020 được UBND tỉnh xét duyệt. </w:t>
      </w:r>
    </w:p>
    <w:p w14:paraId="1E353ED8" w14:textId="4E62F894" w:rsidR="00813182" w:rsidRDefault="00FC08F0" w:rsidP="00FC08F0">
      <w:pPr>
        <w:spacing w:line="336" w:lineRule="auto"/>
        <w:ind w:firstLine="539"/>
        <w:jc w:val="both"/>
        <w:rPr>
          <w:bCs/>
          <w:spacing w:val="-4"/>
          <w:sz w:val="28"/>
          <w:szCs w:val="28"/>
        </w:rPr>
      </w:pPr>
      <w:r w:rsidRPr="00FC08F0">
        <w:rPr>
          <w:bCs/>
          <w:spacing w:val="-4"/>
          <w:sz w:val="28"/>
          <w:szCs w:val="28"/>
          <w:lang w:val="vi-VN"/>
        </w:rPr>
        <w:t>Kết quả thực hiện quy hoạch sử dụng đất đến năm 2020 như sau:</w:t>
      </w:r>
    </w:p>
    <w:p w14:paraId="2B4681BB" w14:textId="2AC900D8" w:rsidR="00D96DF0" w:rsidRPr="00F605AC" w:rsidRDefault="00D96DF0" w:rsidP="00D96DF0">
      <w:pPr>
        <w:spacing w:line="336" w:lineRule="auto"/>
        <w:ind w:firstLine="539"/>
        <w:jc w:val="both"/>
        <w:rPr>
          <w:bCs/>
          <w:iCs/>
          <w:sz w:val="28"/>
          <w:szCs w:val="28"/>
        </w:rPr>
      </w:pPr>
      <w:r w:rsidRPr="00F605AC">
        <w:rPr>
          <w:bCs/>
          <w:iCs/>
          <w:sz w:val="28"/>
          <w:szCs w:val="28"/>
        </w:rPr>
        <w:t>* Kết quả thực hiện :</w:t>
      </w:r>
    </w:p>
    <w:p w14:paraId="27F5B47D" w14:textId="74D90E0D" w:rsidR="00FC08F0" w:rsidRPr="00F605AC" w:rsidRDefault="00FC08F0" w:rsidP="00FC08F0">
      <w:pPr>
        <w:spacing w:line="336" w:lineRule="auto"/>
        <w:ind w:firstLine="539"/>
        <w:jc w:val="both"/>
        <w:rPr>
          <w:bCs/>
          <w:iCs/>
          <w:sz w:val="28"/>
          <w:szCs w:val="28"/>
        </w:rPr>
      </w:pPr>
      <w:r w:rsidRPr="00F605AC">
        <w:rPr>
          <w:bCs/>
          <w:iCs/>
          <w:sz w:val="28"/>
          <w:szCs w:val="28"/>
        </w:rPr>
        <w:t>- Có 15/4</w:t>
      </w:r>
      <w:r w:rsidR="00F605AC" w:rsidRPr="00F605AC">
        <w:rPr>
          <w:bCs/>
          <w:iCs/>
          <w:sz w:val="28"/>
          <w:szCs w:val="28"/>
        </w:rPr>
        <w:t>2</w:t>
      </w:r>
      <w:r w:rsidRPr="00F605AC">
        <w:rPr>
          <w:bCs/>
          <w:iCs/>
          <w:sz w:val="28"/>
          <w:szCs w:val="28"/>
        </w:rPr>
        <w:t xml:space="preserve"> c</w:t>
      </w:r>
      <w:r w:rsidR="00F605AC" w:rsidRPr="00F605AC">
        <w:rPr>
          <w:bCs/>
          <w:iCs/>
          <w:sz w:val="28"/>
          <w:szCs w:val="28"/>
        </w:rPr>
        <w:t>hỉ tiêu đạt &gt;= 100% (chiếm 35,71</w:t>
      </w:r>
      <w:r w:rsidRPr="00F605AC">
        <w:rPr>
          <w:bCs/>
          <w:iCs/>
          <w:sz w:val="28"/>
          <w:szCs w:val="28"/>
        </w:rPr>
        <w:t>%), gồm:</w:t>
      </w:r>
      <w:r w:rsidR="00F605AC" w:rsidRPr="00F605AC">
        <w:rPr>
          <w:bCs/>
          <w:iCs/>
          <w:sz w:val="28"/>
          <w:szCs w:val="28"/>
        </w:rPr>
        <w:t xml:space="preserve"> tổng diện tích tự nhiên;</w:t>
      </w:r>
      <w:r w:rsidRPr="00F605AC">
        <w:rPr>
          <w:bCs/>
          <w:iCs/>
          <w:sz w:val="28"/>
          <w:szCs w:val="28"/>
        </w:rPr>
        <w:t xml:space="preserve"> nhóm đất nông nghiệp có 0</w:t>
      </w:r>
      <w:r w:rsidR="00F605AC" w:rsidRPr="00F605AC">
        <w:rPr>
          <w:bCs/>
          <w:iCs/>
          <w:sz w:val="28"/>
          <w:szCs w:val="28"/>
        </w:rPr>
        <w:t>7</w:t>
      </w:r>
      <w:r w:rsidRPr="00F605AC">
        <w:rPr>
          <w:bCs/>
          <w:iCs/>
          <w:sz w:val="28"/>
          <w:szCs w:val="28"/>
        </w:rPr>
        <w:t xml:space="preserve"> chỉ tiêu (đất nông nghiệp, đất trồng lúa, đất chuyên trồng lúa nước, đất trồng cây lâu năm, đất rừng phòng hộ, đất rừng sản xuất, đất nuôi trồng thủy sản); nhóm đất phi nông nghiệp có 05 chỉ tiêu (đất thủy </w:t>
      </w:r>
      <w:r w:rsidRPr="00F605AC">
        <w:rPr>
          <w:bCs/>
          <w:iCs/>
          <w:sz w:val="28"/>
          <w:szCs w:val="28"/>
        </w:rPr>
        <w:lastRenderedPageBreak/>
        <w:t>lợi, đất công trình năng lượng, đất sản xuất vật liệu xây dựng, đất có mặt nước chuyên dùng); đất chưa sử dụng đưa vào sử dụng</w:t>
      </w:r>
    </w:p>
    <w:p w14:paraId="1819F07C" w14:textId="4869387B" w:rsidR="00FC08F0" w:rsidRPr="00C135B8" w:rsidRDefault="00F605AC" w:rsidP="00FC08F0">
      <w:pPr>
        <w:spacing w:line="336" w:lineRule="auto"/>
        <w:ind w:firstLine="539"/>
        <w:jc w:val="both"/>
        <w:rPr>
          <w:bCs/>
          <w:iCs/>
          <w:sz w:val="28"/>
          <w:szCs w:val="28"/>
          <w:highlight w:val="yellow"/>
        </w:rPr>
      </w:pPr>
      <w:r w:rsidRPr="00F605AC">
        <w:rPr>
          <w:bCs/>
          <w:iCs/>
          <w:sz w:val="28"/>
          <w:szCs w:val="28"/>
        </w:rPr>
        <w:t>- Có 13/42</w:t>
      </w:r>
      <w:r w:rsidR="00FC08F0" w:rsidRPr="00F605AC">
        <w:rPr>
          <w:bCs/>
          <w:iCs/>
          <w:sz w:val="28"/>
          <w:szCs w:val="28"/>
        </w:rPr>
        <w:t xml:space="preserve"> chỉ tiêu đạt trên 70-100% (chiếm 30,</w:t>
      </w:r>
      <w:r w:rsidRPr="00F605AC">
        <w:rPr>
          <w:bCs/>
          <w:iCs/>
          <w:sz w:val="28"/>
          <w:szCs w:val="28"/>
        </w:rPr>
        <w:t>95</w:t>
      </w:r>
      <w:r w:rsidR="00FC08F0" w:rsidRPr="00F605AC">
        <w:rPr>
          <w:bCs/>
          <w:iCs/>
          <w:sz w:val="28"/>
          <w:szCs w:val="28"/>
        </w:rPr>
        <w:t>%), gồm: nhóm đất nông nghiệp có 01 chỉ tiêu (đất trồng cây hàng năm khác); nhóm đất phi nông nghiệp có 12 chỉ tiêu (đất phi nông nghiệp; đất an ninh; đất phát triển hạ tầng, đất xây dựng cơ sở y tế; đất giao thông; đất công trình bưu chính viễn thông; đất ở tại nông thôn; đất ở tại đô thị; đất xây dựng trụ sở của tổ chức sự nghiệp; đất sinh hoạt cộng đồng; đất cơ sở tín ngưỡng; đất sông, ngòi, kênh, rạch, suối).</w:t>
      </w:r>
    </w:p>
    <w:p w14:paraId="0D3DC3E1" w14:textId="4E1D4F85" w:rsidR="00C135B8" w:rsidRPr="00F605AC" w:rsidRDefault="00F605AC" w:rsidP="00FC08F0">
      <w:pPr>
        <w:spacing w:line="336" w:lineRule="auto"/>
        <w:ind w:firstLine="539"/>
        <w:jc w:val="both"/>
        <w:rPr>
          <w:bCs/>
          <w:iCs/>
          <w:sz w:val="28"/>
          <w:szCs w:val="28"/>
        </w:rPr>
      </w:pPr>
      <w:r w:rsidRPr="00F605AC">
        <w:rPr>
          <w:bCs/>
          <w:iCs/>
          <w:sz w:val="28"/>
          <w:szCs w:val="28"/>
        </w:rPr>
        <w:t>- Có 05/42</w:t>
      </w:r>
      <w:r w:rsidR="00FC08F0" w:rsidRPr="00F605AC">
        <w:rPr>
          <w:bCs/>
          <w:iCs/>
          <w:sz w:val="28"/>
          <w:szCs w:val="28"/>
        </w:rPr>
        <w:t xml:space="preserve"> chỉ tiêu đạt 50-70% (chiếm 11,</w:t>
      </w:r>
      <w:r>
        <w:rPr>
          <w:bCs/>
          <w:iCs/>
          <w:sz w:val="28"/>
          <w:szCs w:val="28"/>
        </w:rPr>
        <w:t>90</w:t>
      </w:r>
      <w:r w:rsidR="00FC08F0" w:rsidRPr="00F605AC">
        <w:rPr>
          <w:bCs/>
          <w:iCs/>
          <w:sz w:val="28"/>
          <w:szCs w:val="28"/>
        </w:rPr>
        <w:t>%) thuộc nhóm đất phi nông nghiệp (đất cụm công nghiệp; đất xây dựng cơ sở văn hóa; đất bãi thải, xử lý chất thải; đất xây dựng trụ sở cơ quan; Đất làm nghĩa trang, nghĩa đị</w:t>
      </w:r>
      <w:r w:rsidR="00C135B8" w:rsidRPr="00F605AC">
        <w:rPr>
          <w:bCs/>
          <w:iCs/>
          <w:sz w:val="28"/>
          <w:szCs w:val="28"/>
        </w:rPr>
        <w:t xml:space="preserve">a, nhà tang lễ, nhà hỏa táng). </w:t>
      </w:r>
    </w:p>
    <w:p w14:paraId="362B8D0E" w14:textId="3D57BB53" w:rsidR="00FC08F0" w:rsidRDefault="00F605AC" w:rsidP="00FC08F0">
      <w:pPr>
        <w:spacing w:line="336" w:lineRule="auto"/>
        <w:ind w:firstLine="539"/>
        <w:jc w:val="both"/>
        <w:rPr>
          <w:bCs/>
          <w:iCs/>
          <w:sz w:val="28"/>
          <w:szCs w:val="28"/>
        </w:rPr>
      </w:pPr>
      <w:r w:rsidRPr="00F605AC">
        <w:rPr>
          <w:bCs/>
          <w:iCs/>
          <w:sz w:val="28"/>
          <w:szCs w:val="28"/>
        </w:rPr>
        <w:t>- Có 10/42</w:t>
      </w:r>
      <w:r w:rsidR="00FC08F0" w:rsidRPr="00F605AC">
        <w:rPr>
          <w:bCs/>
          <w:iCs/>
          <w:sz w:val="28"/>
          <w:szCs w:val="28"/>
        </w:rPr>
        <w:t xml:space="preserve"> chỉ tiêu đạt dưới 50% (chiếm </w:t>
      </w:r>
      <w:r>
        <w:rPr>
          <w:bCs/>
          <w:iCs/>
          <w:sz w:val="28"/>
          <w:szCs w:val="28"/>
        </w:rPr>
        <w:t>23,81</w:t>
      </w:r>
      <w:r w:rsidR="00FC08F0" w:rsidRPr="00F605AC">
        <w:rPr>
          <w:bCs/>
          <w:iCs/>
          <w:sz w:val="28"/>
          <w:szCs w:val="28"/>
        </w:rPr>
        <w:t>%); gồm: nhóm đất nông nghiệp có 01 chỉ tiêu (đất nông nghiệp khác); nhóm đất phi nông nghiệp có 9 chỉ tiêu (đất quốc phòng, đất thương mại dịch vụ, đất cơ sở sản xuất kinh doanh phi nông nghiệp, đất xây dựng cơ sở thể dục thể thao, đất cơ sở xây dựng dịch vụ xã hội, đất chợ, đất cơ sở tôn giáo, đất khu vui chơi, giải trí công cộng.</w:t>
      </w:r>
    </w:p>
    <w:p w14:paraId="2475F176" w14:textId="77777777" w:rsidR="00FC08F0" w:rsidRPr="005E79AC" w:rsidRDefault="00FC08F0" w:rsidP="00FC08F0">
      <w:pPr>
        <w:pStyle w:val="5"/>
        <w:ind w:hanging="131"/>
        <w:jc w:val="center"/>
        <w:rPr>
          <w:spacing w:val="-1"/>
          <w:szCs w:val="28"/>
        </w:rPr>
      </w:pPr>
      <w:r w:rsidRPr="005E79AC">
        <w:t>Bảng 3: Kết quả thực hiện các chỉ tiêu Điều chỉnh quy hoạch sử dụng đất đến năm 2020</w:t>
      </w:r>
    </w:p>
    <w:tbl>
      <w:tblPr>
        <w:tblW w:w="5000" w:type="pct"/>
        <w:tblInd w:w="93" w:type="dxa"/>
        <w:tblLook w:val="04A0" w:firstRow="1" w:lastRow="0" w:firstColumn="1" w:lastColumn="0" w:noHBand="0" w:noVBand="1"/>
      </w:tblPr>
      <w:tblGrid>
        <w:gridCol w:w="481"/>
        <w:gridCol w:w="4070"/>
        <w:gridCol w:w="568"/>
        <w:gridCol w:w="1133"/>
        <w:gridCol w:w="851"/>
        <w:gridCol w:w="947"/>
        <w:gridCol w:w="1238"/>
      </w:tblGrid>
      <w:tr w:rsidR="00933126" w:rsidRPr="007754FC" w14:paraId="12BFB584" w14:textId="77777777" w:rsidTr="00933126">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BAF1E" w14:textId="77777777" w:rsidR="00933126" w:rsidRPr="007754FC" w:rsidRDefault="00933126" w:rsidP="00933126">
            <w:pPr>
              <w:ind w:left="-57" w:right="-57"/>
              <w:jc w:val="center"/>
              <w:rPr>
                <w:b/>
                <w:bCs/>
                <w:color w:val="000000"/>
                <w:sz w:val="20"/>
                <w:szCs w:val="20"/>
              </w:rPr>
            </w:pPr>
            <w:r w:rsidRPr="007754FC">
              <w:rPr>
                <w:b/>
                <w:bCs/>
                <w:color w:val="000000"/>
                <w:sz w:val="20"/>
                <w:szCs w:val="20"/>
              </w:rPr>
              <w:t>STT</w:t>
            </w:r>
          </w:p>
        </w:tc>
        <w:tc>
          <w:tcPr>
            <w:tcW w:w="21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9CD17" w14:textId="77777777" w:rsidR="00933126" w:rsidRPr="007754FC" w:rsidRDefault="00933126" w:rsidP="00933126">
            <w:pPr>
              <w:ind w:left="-57" w:right="-57"/>
              <w:jc w:val="center"/>
              <w:rPr>
                <w:b/>
                <w:bCs/>
                <w:color w:val="000000"/>
                <w:sz w:val="20"/>
                <w:szCs w:val="20"/>
              </w:rPr>
            </w:pPr>
            <w:r w:rsidRPr="007754FC">
              <w:rPr>
                <w:b/>
                <w:bCs/>
                <w:color w:val="000000"/>
                <w:sz w:val="20"/>
                <w:szCs w:val="20"/>
              </w:rPr>
              <w:t>Chỉ tiêu</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DD83C" w14:textId="77777777" w:rsidR="00933126" w:rsidRPr="007754FC" w:rsidRDefault="00933126" w:rsidP="00933126">
            <w:pPr>
              <w:ind w:left="-57" w:right="-57"/>
              <w:jc w:val="center"/>
              <w:rPr>
                <w:b/>
                <w:bCs/>
                <w:color w:val="000000"/>
                <w:sz w:val="20"/>
                <w:szCs w:val="20"/>
              </w:rPr>
            </w:pPr>
            <w:r w:rsidRPr="007754FC">
              <w:rPr>
                <w:b/>
                <w:bCs/>
                <w:color w:val="000000"/>
                <w:sz w:val="20"/>
                <w:szCs w:val="20"/>
              </w:rPr>
              <w:t>Mã</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D16FE" w14:textId="77777777" w:rsidR="00933126" w:rsidRPr="007754FC" w:rsidRDefault="00933126" w:rsidP="00933126">
            <w:pPr>
              <w:ind w:left="-57" w:right="-57"/>
              <w:jc w:val="center"/>
              <w:rPr>
                <w:b/>
                <w:bCs/>
                <w:color w:val="000000"/>
                <w:sz w:val="20"/>
                <w:szCs w:val="20"/>
              </w:rPr>
            </w:pPr>
            <w:r w:rsidRPr="007754FC">
              <w:rPr>
                <w:b/>
                <w:bCs/>
                <w:color w:val="000000"/>
                <w:sz w:val="20"/>
                <w:szCs w:val="20"/>
              </w:rPr>
              <w:t>Quy hoạch năm 2020 được duyệt (ha)</w:t>
            </w:r>
          </w:p>
        </w:tc>
        <w:tc>
          <w:tcPr>
            <w:tcW w:w="1634" w:type="pct"/>
            <w:gridSpan w:val="3"/>
            <w:tcBorders>
              <w:top w:val="single" w:sz="4" w:space="0" w:color="auto"/>
              <w:left w:val="nil"/>
              <w:bottom w:val="single" w:sz="4" w:space="0" w:color="auto"/>
              <w:right w:val="single" w:sz="4" w:space="0" w:color="auto"/>
            </w:tcBorders>
            <w:shd w:val="clear" w:color="auto" w:fill="auto"/>
            <w:vAlign w:val="center"/>
            <w:hideMark/>
          </w:tcPr>
          <w:p w14:paraId="6237D3A8" w14:textId="77777777" w:rsidR="00933126" w:rsidRPr="007754FC" w:rsidRDefault="00933126" w:rsidP="00933126">
            <w:pPr>
              <w:ind w:left="-57" w:right="-57"/>
              <w:jc w:val="center"/>
              <w:rPr>
                <w:b/>
                <w:bCs/>
                <w:color w:val="000000"/>
                <w:sz w:val="20"/>
                <w:szCs w:val="20"/>
              </w:rPr>
            </w:pPr>
            <w:r w:rsidRPr="007754FC">
              <w:rPr>
                <w:b/>
                <w:bCs/>
                <w:color w:val="000000"/>
                <w:sz w:val="20"/>
                <w:szCs w:val="20"/>
              </w:rPr>
              <w:t>Kết quả thực hiện ước đến ngày 31/12/2020</w:t>
            </w:r>
          </w:p>
        </w:tc>
      </w:tr>
      <w:tr w:rsidR="00933126" w:rsidRPr="007754FC" w14:paraId="191027DC" w14:textId="77777777" w:rsidTr="00933126">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3487E" w14:textId="77777777" w:rsidR="00933126" w:rsidRPr="007754FC" w:rsidRDefault="00933126" w:rsidP="00933126">
            <w:pPr>
              <w:ind w:left="-57" w:right="-57"/>
              <w:rPr>
                <w:b/>
                <w:bCs/>
                <w:color w:val="000000"/>
                <w:sz w:val="20"/>
                <w:szCs w:val="20"/>
              </w:rPr>
            </w:pPr>
          </w:p>
        </w:tc>
        <w:tc>
          <w:tcPr>
            <w:tcW w:w="2191" w:type="pct"/>
            <w:vMerge/>
            <w:tcBorders>
              <w:top w:val="single" w:sz="4" w:space="0" w:color="auto"/>
              <w:left w:val="single" w:sz="4" w:space="0" w:color="auto"/>
              <w:bottom w:val="single" w:sz="4" w:space="0" w:color="auto"/>
              <w:right w:val="single" w:sz="4" w:space="0" w:color="auto"/>
            </w:tcBorders>
            <w:vAlign w:val="center"/>
            <w:hideMark/>
          </w:tcPr>
          <w:p w14:paraId="1620E4D0" w14:textId="77777777" w:rsidR="00933126" w:rsidRPr="007754FC" w:rsidRDefault="00933126" w:rsidP="00933126">
            <w:pPr>
              <w:ind w:left="-57" w:right="-57"/>
              <w:rPr>
                <w:b/>
                <w:bCs/>
                <w:color w:val="000000"/>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06F6CDA4" w14:textId="77777777" w:rsidR="00933126" w:rsidRPr="007754FC" w:rsidRDefault="00933126" w:rsidP="00933126">
            <w:pPr>
              <w:ind w:left="-57" w:right="-57"/>
              <w:rPr>
                <w:b/>
                <w:bCs/>
                <w:color w:val="000000"/>
                <w:sz w:val="20"/>
                <w:szCs w:val="20"/>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453BCA65" w14:textId="77777777" w:rsidR="00933126" w:rsidRPr="007754FC" w:rsidRDefault="00933126" w:rsidP="00933126">
            <w:pPr>
              <w:ind w:left="-57" w:right="-57"/>
              <w:rPr>
                <w:b/>
                <w:bCs/>
                <w:color w:val="000000"/>
                <w:sz w:val="20"/>
                <w:szCs w:val="20"/>
              </w:rPr>
            </w:pPr>
          </w:p>
        </w:tc>
        <w:tc>
          <w:tcPr>
            <w:tcW w:w="458" w:type="pct"/>
            <w:vMerge w:val="restart"/>
            <w:tcBorders>
              <w:top w:val="nil"/>
              <w:left w:val="single" w:sz="4" w:space="0" w:color="auto"/>
              <w:bottom w:val="single" w:sz="4" w:space="0" w:color="auto"/>
              <w:right w:val="single" w:sz="4" w:space="0" w:color="auto"/>
            </w:tcBorders>
            <w:shd w:val="clear" w:color="auto" w:fill="auto"/>
            <w:vAlign w:val="center"/>
            <w:hideMark/>
          </w:tcPr>
          <w:p w14:paraId="21D058EA" w14:textId="77777777" w:rsidR="00933126" w:rsidRPr="007754FC" w:rsidRDefault="00933126" w:rsidP="00933126">
            <w:pPr>
              <w:ind w:left="-57" w:right="-57"/>
              <w:jc w:val="center"/>
              <w:rPr>
                <w:b/>
                <w:bCs/>
                <w:color w:val="000000"/>
                <w:sz w:val="20"/>
                <w:szCs w:val="20"/>
              </w:rPr>
            </w:pPr>
            <w:r w:rsidRPr="007754FC">
              <w:rPr>
                <w:b/>
                <w:bCs/>
                <w:color w:val="000000"/>
                <w:sz w:val="20"/>
                <w:szCs w:val="20"/>
              </w:rPr>
              <w:t>Diện tích (ha)</w:t>
            </w:r>
          </w:p>
        </w:tc>
        <w:tc>
          <w:tcPr>
            <w:tcW w:w="1176" w:type="pct"/>
            <w:gridSpan w:val="2"/>
            <w:tcBorders>
              <w:top w:val="single" w:sz="4" w:space="0" w:color="auto"/>
              <w:left w:val="nil"/>
              <w:bottom w:val="single" w:sz="4" w:space="0" w:color="auto"/>
              <w:right w:val="single" w:sz="4" w:space="0" w:color="auto"/>
            </w:tcBorders>
            <w:shd w:val="clear" w:color="auto" w:fill="auto"/>
            <w:vAlign w:val="center"/>
            <w:hideMark/>
          </w:tcPr>
          <w:p w14:paraId="50EFC2C7" w14:textId="77777777" w:rsidR="00933126" w:rsidRPr="007754FC" w:rsidRDefault="00933126" w:rsidP="00933126">
            <w:pPr>
              <w:ind w:left="-57" w:right="-57"/>
              <w:jc w:val="center"/>
              <w:rPr>
                <w:b/>
                <w:bCs/>
                <w:color w:val="000000"/>
                <w:sz w:val="20"/>
                <w:szCs w:val="20"/>
              </w:rPr>
            </w:pPr>
            <w:r w:rsidRPr="007754FC">
              <w:rPr>
                <w:b/>
                <w:bCs/>
                <w:color w:val="000000"/>
                <w:sz w:val="20"/>
                <w:szCs w:val="20"/>
              </w:rPr>
              <w:t>So sánh</w:t>
            </w:r>
          </w:p>
        </w:tc>
      </w:tr>
      <w:tr w:rsidR="00933126" w:rsidRPr="007754FC" w14:paraId="682DCC65" w14:textId="77777777" w:rsidTr="00933126">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5D50D" w14:textId="77777777" w:rsidR="00933126" w:rsidRPr="007754FC" w:rsidRDefault="00933126" w:rsidP="00933126">
            <w:pPr>
              <w:ind w:left="-57" w:right="-57"/>
              <w:rPr>
                <w:b/>
                <w:bCs/>
                <w:color w:val="000000"/>
                <w:sz w:val="20"/>
                <w:szCs w:val="20"/>
              </w:rPr>
            </w:pPr>
          </w:p>
        </w:tc>
        <w:tc>
          <w:tcPr>
            <w:tcW w:w="2191" w:type="pct"/>
            <w:vMerge/>
            <w:tcBorders>
              <w:top w:val="single" w:sz="4" w:space="0" w:color="auto"/>
              <w:left w:val="single" w:sz="4" w:space="0" w:color="auto"/>
              <w:bottom w:val="single" w:sz="4" w:space="0" w:color="auto"/>
              <w:right w:val="single" w:sz="4" w:space="0" w:color="auto"/>
            </w:tcBorders>
            <w:vAlign w:val="center"/>
            <w:hideMark/>
          </w:tcPr>
          <w:p w14:paraId="755B1B0D" w14:textId="77777777" w:rsidR="00933126" w:rsidRPr="007754FC" w:rsidRDefault="00933126" w:rsidP="00933126">
            <w:pPr>
              <w:ind w:left="-57" w:right="-57"/>
              <w:rPr>
                <w:b/>
                <w:bCs/>
                <w:color w:val="000000"/>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4329BEEE" w14:textId="77777777" w:rsidR="00933126" w:rsidRPr="007754FC" w:rsidRDefault="00933126" w:rsidP="00933126">
            <w:pPr>
              <w:ind w:left="-57" w:right="-57"/>
              <w:rPr>
                <w:b/>
                <w:bCs/>
                <w:color w:val="000000"/>
                <w:sz w:val="20"/>
                <w:szCs w:val="20"/>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338E7805" w14:textId="77777777" w:rsidR="00933126" w:rsidRPr="007754FC" w:rsidRDefault="00933126" w:rsidP="00933126">
            <w:pPr>
              <w:ind w:left="-57" w:right="-57"/>
              <w:rPr>
                <w:b/>
                <w:bCs/>
                <w:color w:val="000000"/>
                <w:sz w:val="20"/>
                <w:szCs w:val="20"/>
              </w:rPr>
            </w:pPr>
          </w:p>
        </w:tc>
        <w:tc>
          <w:tcPr>
            <w:tcW w:w="458" w:type="pct"/>
            <w:vMerge/>
            <w:tcBorders>
              <w:top w:val="nil"/>
              <w:left w:val="single" w:sz="4" w:space="0" w:color="auto"/>
              <w:bottom w:val="single" w:sz="4" w:space="0" w:color="auto"/>
              <w:right w:val="single" w:sz="4" w:space="0" w:color="auto"/>
            </w:tcBorders>
            <w:vAlign w:val="center"/>
            <w:hideMark/>
          </w:tcPr>
          <w:p w14:paraId="7B9F1D32" w14:textId="77777777" w:rsidR="00933126" w:rsidRPr="007754FC" w:rsidRDefault="00933126" w:rsidP="00933126">
            <w:pPr>
              <w:ind w:left="-57" w:right="-57"/>
              <w:rPr>
                <w:b/>
                <w:bCs/>
                <w:color w:val="000000"/>
                <w:sz w:val="20"/>
                <w:szCs w:val="20"/>
              </w:rPr>
            </w:pPr>
          </w:p>
        </w:tc>
        <w:tc>
          <w:tcPr>
            <w:tcW w:w="510" w:type="pct"/>
            <w:tcBorders>
              <w:top w:val="nil"/>
              <w:left w:val="nil"/>
              <w:bottom w:val="single" w:sz="4" w:space="0" w:color="auto"/>
              <w:right w:val="single" w:sz="4" w:space="0" w:color="auto"/>
            </w:tcBorders>
            <w:shd w:val="clear" w:color="auto" w:fill="auto"/>
            <w:vAlign w:val="center"/>
            <w:hideMark/>
          </w:tcPr>
          <w:p w14:paraId="22300F03" w14:textId="77777777" w:rsidR="00933126" w:rsidRPr="007754FC" w:rsidRDefault="00933126" w:rsidP="00933126">
            <w:pPr>
              <w:ind w:left="-57" w:right="-57"/>
              <w:jc w:val="center"/>
              <w:rPr>
                <w:b/>
                <w:bCs/>
                <w:color w:val="000000"/>
                <w:sz w:val="20"/>
                <w:szCs w:val="20"/>
              </w:rPr>
            </w:pPr>
            <w:r w:rsidRPr="007754FC">
              <w:rPr>
                <w:b/>
                <w:bCs/>
                <w:color w:val="000000"/>
                <w:sz w:val="20"/>
                <w:szCs w:val="20"/>
              </w:rPr>
              <w:t>Tăng (+), Giảm (-)</w:t>
            </w:r>
          </w:p>
        </w:tc>
        <w:tc>
          <w:tcPr>
            <w:tcW w:w="0" w:type="auto"/>
            <w:tcBorders>
              <w:top w:val="nil"/>
              <w:left w:val="nil"/>
              <w:bottom w:val="single" w:sz="4" w:space="0" w:color="auto"/>
              <w:right w:val="single" w:sz="4" w:space="0" w:color="auto"/>
            </w:tcBorders>
            <w:shd w:val="clear" w:color="auto" w:fill="auto"/>
            <w:vAlign w:val="center"/>
            <w:hideMark/>
          </w:tcPr>
          <w:p w14:paraId="28BCA5B5" w14:textId="77777777" w:rsidR="00933126" w:rsidRPr="007754FC" w:rsidRDefault="00933126" w:rsidP="00933126">
            <w:pPr>
              <w:ind w:left="-57" w:right="-57"/>
              <w:jc w:val="center"/>
              <w:rPr>
                <w:b/>
                <w:bCs/>
                <w:color w:val="000000"/>
                <w:sz w:val="20"/>
                <w:szCs w:val="20"/>
              </w:rPr>
            </w:pPr>
            <w:r w:rsidRPr="007754FC">
              <w:rPr>
                <w:b/>
                <w:bCs/>
                <w:color w:val="000000"/>
                <w:sz w:val="20"/>
                <w:szCs w:val="20"/>
              </w:rPr>
              <w:t>Tỷ lệ (%)</w:t>
            </w:r>
          </w:p>
        </w:tc>
      </w:tr>
      <w:tr w:rsidR="00933126" w:rsidRPr="007754FC" w14:paraId="5416A4D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072F02" w14:textId="77777777" w:rsidR="00933126" w:rsidRPr="007754FC" w:rsidRDefault="00933126" w:rsidP="00933126">
            <w:pPr>
              <w:ind w:left="-57" w:right="-57"/>
              <w:jc w:val="center"/>
              <w:rPr>
                <w:b/>
                <w:bCs/>
                <w:color w:val="000000"/>
                <w:sz w:val="20"/>
                <w:szCs w:val="20"/>
              </w:rPr>
            </w:pPr>
            <w:r w:rsidRPr="007754FC">
              <w:rPr>
                <w:b/>
                <w:bCs/>
                <w:color w:val="000000"/>
                <w:sz w:val="20"/>
                <w:szCs w:val="20"/>
              </w:rPr>
              <w:t>(1)</w:t>
            </w:r>
          </w:p>
        </w:tc>
        <w:tc>
          <w:tcPr>
            <w:tcW w:w="2191" w:type="pct"/>
            <w:tcBorders>
              <w:top w:val="nil"/>
              <w:left w:val="nil"/>
              <w:bottom w:val="single" w:sz="4" w:space="0" w:color="auto"/>
              <w:right w:val="single" w:sz="4" w:space="0" w:color="auto"/>
            </w:tcBorders>
            <w:shd w:val="clear" w:color="auto" w:fill="auto"/>
            <w:noWrap/>
            <w:vAlign w:val="center"/>
            <w:hideMark/>
          </w:tcPr>
          <w:p w14:paraId="6EA34447" w14:textId="77777777" w:rsidR="00933126" w:rsidRPr="007754FC" w:rsidRDefault="00933126" w:rsidP="00933126">
            <w:pPr>
              <w:ind w:left="-57" w:right="-57"/>
              <w:jc w:val="center"/>
              <w:rPr>
                <w:b/>
                <w:bCs/>
                <w:color w:val="000000"/>
                <w:sz w:val="20"/>
                <w:szCs w:val="20"/>
              </w:rPr>
            </w:pPr>
            <w:r w:rsidRPr="007754FC">
              <w:rPr>
                <w:b/>
                <w:bCs/>
                <w:color w:val="000000"/>
                <w:sz w:val="20"/>
                <w:szCs w:val="20"/>
              </w:rPr>
              <w:t>(2)</w:t>
            </w:r>
          </w:p>
        </w:tc>
        <w:tc>
          <w:tcPr>
            <w:tcW w:w="306" w:type="pct"/>
            <w:tcBorders>
              <w:top w:val="nil"/>
              <w:left w:val="nil"/>
              <w:bottom w:val="single" w:sz="4" w:space="0" w:color="auto"/>
              <w:right w:val="single" w:sz="4" w:space="0" w:color="auto"/>
            </w:tcBorders>
            <w:shd w:val="clear" w:color="auto" w:fill="auto"/>
            <w:noWrap/>
            <w:vAlign w:val="center"/>
            <w:hideMark/>
          </w:tcPr>
          <w:p w14:paraId="087F4EDC" w14:textId="77777777" w:rsidR="00933126" w:rsidRPr="007754FC" w:rsidRDefault="00933126" w:rsidP="00933126">
            <w:pPr>
              <w:ind w:left="-57" w:right="-57"/>
              <w:jc w:val="center"/>
              <w:rPr>
                <w:b/>
                <w:bCs/>
                <w:color w:val="000000"/>
                <w:sz w:val="20"/>
                <w:szCs w:val="20"/>
              </w:rPr>
            </w:pPr>
            <w:r w:rsidRPr="007754FC">
              <w:rPr>
                <w:b/>
                <w:bCs/>
                <w:color w:val="000000"/>
                <w:sz w:val="20"/>
                <w:szCs w:val="20"/>
              </w:rPr>
              <w:t>(3)</w:t>
            </w:r>
          </w:p>
        </w:tc>
        <w:tc>
          <w:tcPr>
            <w:tcW w:w="610" w:type="pct"/>
            <w:tcBorders>
              <w:top w:val="nil"/>
              <w:left w:val="nil"/>
              <w:bottom w:val="single" w:sz="4" w:space="0" w:color="auto"/>
              <w:right w:val="single" w:sz="4" w:space="0" w:color="auto"/>
            </w:tcBorders>
            <w:shd w:val="clear" w:color="auto" w:fill="auto"/>
            <w:noWrap/>
            <w:vAlign w:val="center"/>
            <w:hideMark/>
          </w:tcPr>
          <w:p w14:paraId="1700F32A" w14:textId="77777777" w:rsidR="00933126" w:rsidRPr="007754FC" w:rsidRDefault="00933126" w:rsidP="00933126">
            <w:pPr>
              <w:ind w:left="-57" w:right="-57"/>
              <w:jc w:val="center"/>
              <w:rPr>
                <w:b/>
                <w:bCs/>
                <w:color w:val="000000"/>
                <w:sz w:val="20"/>
                <w:szCs w:val="20"/>
              </w:rPr>
            </w:pPr>
            <w:r w:rsidRPr="007754FC">
              <w:rPr>
                <w:b/>
                <w:bCs/>
                <w:color w:val="000000"/>
                <w:sz w:val="20"/>
                <w:szCs w:val="20"/>
              </w:rPr>
              <w:t>(4)</w:t>
            </w:r>
          </w:p>
        </w:tc>
        <w:tc>
          <w:tcPr>
            <w:tcW w:w="458" w:type="pct"/>
            <w:tcBorders>
              <w:top w:val="nil"/>
              <w:left w:val="nil"/>
              <w:bottom w:val="single" w:sz="4" w:space="0" w:color="auto"/>
              <w:right w:val="single" w:sz="4" w:space="0" w:color="auto"/>
            </w:tcBorders>
            <w:shd w:val="clear" w:color="auto" w:fill="auto"/>
            <w:noWrap/>
            <w:vAlign w:val="center"/>
            <w:hideMark/>
          </w:tcPr>
          <w:p w14:paraId="1A7D504D" w14:textId="77777777" w:rsidR="00933126" w:rsidRPr="007754FC" w:rsidRDefault="00933126" w:rsidP="00933126">
            <w:pPr>
              <w:ind w:left="-57" w:right="-57"/>
              <w:jc w:val="center"/>
              <w:rPr>
                <w:b/>
                <w:bCs/>
                <w:color w:val="000000"/>
                <w:sz w:val="20"/>
                <w:szCs w:val="20"/>
              </w:rPr>
            </w:pPr>
            <w:r w:rsidRPr="007754FC">
              <w:rPr>
                <w:b/>
                <w:bCs/>
                <w:color w:val="000000"/>
                <w:sz w:val="20"/>
                <w:szCs w:val="20"/>
              </w:rPr>
              <w:t>(5)</w:t>
            </w:r>
          </w:p>
        </w:tc>
        <w:tc>
          <w:tcPr>
            <w:tcW w:w="510" w:type="pct"/>
            <w:tcBorders>
              <w:top w:val="nil"/>
              <w:left w:val="nil"/>
              <w:bottom w:val="single" w:sz="4" w:space="0" w:color="auto"/>
              <w:right w:val="single" w:sz="4" w:space="0" w:color="auto"/>
            </w:tcBorders>
            <w:shd w:val="clear" w:color="auto" w:fill="auto"/>
            <w:noWrap/>
            <w:vAlign w:val="center"/>
            <w:hideMark/>
          </w:tcPr>
          <w:p w14:paraId="547E5CBC" w14:textId="77777777" w:rsidR="00933126" w:rsidRPr="007754FC" w:rsidRDefault="00933126" w:rsidP="00933126">
            <w:pPr>
              <w:ind w:left="-57" w:right="-57"/>
              <w:jc w:val="center"/>
              <w:rPr>
                <w:b/>
                <w:bCs/>
                <w:color w:val="000000"/>
                <w:sz w:val="20"/>
                <w:szCs w:val="20"/>
              </w:rPr>
            </w:pPr>
            <w:r w:rsidRPr="007754FC">
              <w:rPr>
                <w:b/>
                <w:bCs/>
                <w:color w:val="000000"/>
                <w:sz w:val="20"/>
                <w:szCs w:val="20"/>
              </w:rPr>
              <w:t>(6)=(5-4)</w:t>
            </w:r>
          </w:p>
        </w:tc>
        <w:tc>
          <w:tcPr>
            <w:tcW w:w="0" w:type="auto"/>
            <w:tcBorders>
              <w:top w:val="nil"/>
              <w:left w:val="nil"/>
              <w:bottom w:val="single" w:sz="4" w:space="0" w:color="auto"/>
              <w:right w:val="single" w:sz="4" w:space="0" w:color="auto"/>
            </w:tcBorders>
            <w:shd w:val="clear" w:color="auto" w:fill="auto"/>
            <w:noWrap/>
            <w:vAlign w:val="center"/>
            <w:hideMark/>
          </w:tcPr>
          <w:p w14:paraId="0EB86C12" w14:textId="77777777" w:rsidR="00933126" w:rsidRPr="007754FC" w:rsidRDefault="00933126" w:rsidP="00933126">
            <w:pPr>
              <w:ind w:left="-57" w:right="-57"/>
              <w:jc w:val="center"/>
              <w:rPr>
                <w:b/>
                <w:bCs/>
                <w:color w:val="000000"/>
                <w:sz w:val="20"/>
                <w:szCs w:val="20"/>
              </w:rPr>
            </w:pPr>
            <w:r w:rsidRPr="007754FC">
              <w:rPr>
                <w:b/>
                <w:bCs/>
                <w:color w:val="000000"/>
                <w:sz w:val="20"/>
                <w:szCs w:val="20"/>
              </w:rPr>
              <w:t>(7)=(5/4)*100</w:t>
            </w:r>
          </w:p>
        </w:tc>
      </w:tr>
      <w:tr w:rsidR="00933126" w:rsidRPr="007754FC" w14:paraId="58500C6D" w14:textId="77777777" w:rsidTr="00933126">
        <w:tc>
          <w:tcPr>
            <w:tcW w:w="0" w:type="auto"/>
            <w:tcBorders>
              <w:top w:val="nil"/>
              <w:left w:val="single" w:sz="4" w:space="0" w:color="auto"/>
              <w:bottom w:val="single" w:sz="4" w:space="0" w:color="auto"/>
              <w:right w:val="single" w:sz="4" w:space="0" w:color="auto"/>
            </w:tcBorders>
            <w:shd w:val="clear" w:color="auto" w:fill="auto"/>
            <w:vAlign w:val="center"/>
            <w:hideMark/>
          </w:tcPr>
          <w:p w14:paraId="03BF8037" w14:textId="77777777" w:rsidR="00933126" w:rsidRPr="007754FC" w:rsidRDefault="00933126" w:rsidP="00933126">
            <w:pPr>
              <w:ind w:left="-57" w:right="-57"/>
              <w:jc w:val="center"/>
              <w:rPr>
                <w:b/>
                <w:bCs/>
                <w:sz w:val="20"/>
                <w:szCs w:val="20"/>
              </w:rPr>
            </w:pPr>
            <w:r w:rsidRPr="007754FC">
              <w:rPr>
                <w:b/>
                <w:bCs/>
                <w:sz w:val="20"/>
                <w:szCs w:val="20"/>
              </w:rPr>
              <w:t> </w:t>
            </w:r>
          </w:p>
        </w:tc>
        <w:tc>
          <w:tcPr>
            <w:tcW w:w="2191" w:type="pct"/>
            <w:tcBorders>
              <w:top w:val="nil"/>
              <w:left w:val="nil"/>
              <w:bottom w:val="single" w:sz="4" w:space="0" w:color="auto"/>
              <w:right w:val="single" w:sz="4" w:space="0" w:color="auto"/>
            </w:tcBorders>
            <w:shd w:val="clear" w:color="auto" w:fill="auto"/>
            <w:vAlign w:val="center"/>
            <w:hideMark/>
          </w:tcPr>
          <w:p w14:paraId="64A66DDC" w14:textId="77777777" w:rsidR="00933126" w:rsidRPr="007754FC" w:rsidRDefault="00933126" w:rsidP="00933126">
            <w:pPr>
              <w:ind w:left="-57" w:right="-57"/>
              <w:rPr>
                <w:b/>
                <w:bCs/>
                <w:sz w:val="20"/>
                <w:szCs w:val="20"/>
              </w:rPr>
            </w:pPr>
            <w:r w:rsidRPr="007754FC">
              <w:rPr>
                <w:b/>
                <w:bCs/>
                <w:sz w:val="20"/>
                <w:szCs w:val="20"/>
              </w:rPr>
              <w:t>Tổng diện tích tự nhiên</w:t>
            </w:r>
          </w:p>
        </w:tc>
        <w:tc>
          <w:tcPr>
            <w:tcW w:w="306" w:type="pct"/>
            <w:tcBorders>
              <w:top w:val="nil"/>
              <w:left w:val="nil"/>
              <w:bottom w:val="single" w:sz="4" w:space="0" w:color="auto"/>
              <w:right w:val="single" w:sz="4" w:space="0" w:color="auto"/>
            </w:tcBorders>
            <w:shd w:val="clear" w:color="auto" w:fill="auto"/>
            <w:vAlign w:val="center"/>
            <w:hideMark/>
          </w:tcPr>
          <w:p w14:paraId="5FD16D62" w14:textId="77777777" w:rsidR="00933126" w:rsidRPr="007754FC" w:rsidRDefault="00933126" w:rsidP="00933126">
            <w:pPr>
              <w:ind w:left="-57" w:right="-57"/>
              <w:jc w:val="center"/>
              <w:rPr>
                <w:b/>
                <w:bCs/>
                <w:sz w:val="20"/>
                <w:szCs w:val="20"/>
              </w:rPr>
            </w:pPr>
            <w:r w:rsidRPr="007754FC">
              <w:rPr>
                <w:b/>
                <w:bCs/>
                <w:sz w:val="20"/>
                <w:szCs w:val="20"/>
              </w:rPr>
              <w:t> </w:t>
            </w:r>
          </w:p>
        </w:tc>
        <w:tc>
          <w:tcPr>
            <w:tcW w:w="610" w:type="pct"/>
            <w:tcBorders>
              <w:top w:val="nil"/>
              <w:left w:val="nil"/>
              <w:bottom w:val="single" w:sz="4" w:space="0" w:color="auto"/>
              <w:right w:val="single" w:sz="4" w:space="0" w:color="auto"/>
            </w:tcBorders>
            <w:shd w:val="clear" w:color="auto" w:fill="auto"/>
            <w:noWrap/>
            <w:vAlign w:val="center"/>
            <w:hideMark/>
          </w:tcPr>
          <w:p w14:paraId="005E27FD" w14:textId="77777777" w:rsidR="00933126" w:rsidRPr="007754FC" w:rsidRDefault="00933126" w:rsidP="00933126">
            <w:pPr>
              <w:ind w:left="-57" w:right="-57"/>
              <w:jc w:val="right"/>
              <w:rPr>
                <w:b/>
                <w:bCs/>
                <w:color w:val="000000"/>
                <w:sz w:val="20"/>
                <w:szCs w:val="20"/>
              </w:rPr>
            </w:pPr>
            <w:r w:rsidRPr="007754FC">
              <w:rPr>
                <w:b/>
                <w:bCs/>
                <w:color w:val="000000"/>
                <w:sz w:val="20"/>
                <w:szCs w:val="20"/>
              </w:rPr>
              <w:t>5.897,26</w:t>
            </w:r>
          </w:p>
        </w:tc>
        <w:tc>
          <w:tcPr>
            <w:tcW w:w="458" w:type="pct"/>
            <w:tcBorders>
              <w:top w:val="nil"/>
              <w:left w:val="nil"/>
              <w:bottom w:val="single" w:sz="4" w:space="0" w:color="auto"/>
              <w:right w:val="single" w:sz="4" w:space="0" w:color="auto"/>
            </w:tcBorders>
            <w:shd w:val="clear" w:color="auto" w:fill="auto"/>
            <w:noWrap/>
            <w:vAlign w:val="center"/>
            <w:hideMark/>
          </w:tcPr>
          <w:p w14:paraId="3730D127" w14:textId="77777777" w:rsidR="00933126" w:rsidRPr="007754FC" w:rsidRDefault="00933126" w:rsidP="00933126">
            <w:pPr>
              <w:ind w:left="-57" w:right="-57"/>
              <w:jc w:val="right"/>
              <w:rPr>
                <w:b/>
                <w:bCs/>
                <w:color w:val="000000"/>
                <w:sz w:val="20"/>
                <w:szCs w:val="20"/>
              </w:rPr>
            </w:pPr>
            <w:r w:rsidRPr="007754FC">
              <w:rPr>
                <w:b/>
                <w:bCs/>
                <w:color w:val="000000"/>
                <w:sz w:val="20"/>
                <w:szCs w:val="20"/>
              </w:rPr>
              <w:t>5.897,30</w:t>
            </w:r>
          </w:p>
        </w:tc>
        <w:tc>
          <w:tcPr>
            <w:tcW w:w="510" w:type="pct"/>
            <w:tcBorders>
              <w:top w:val="nil"/>
              <w:left w:val="nil"/>
              <w:bottom w:val="single" w:sz="4" w:space="0" w:color="auto"/>
              <w:right w:val="single" w:sz="4" w:space="0" w:color="auto"/>
            </w:tcBorders>
            <w:shd w:val="clear" w:color="auto" w:fill="auto"/>
            <w:noWrap/>
            <w:vAlign w:val="center"/>
            <w:hideMark/>
          </w:tcPr>
          <w:p w14:paraId="66D4A081" w14:textId="77777777" w:rsidR="00933126" w:rsidRPr="007754FC" w:rsidRDefault="00933126" w:rsidP="00933126">
            <w:pPr>
              <w:ind w:left="-57" w:right="-57"/>
              <w:jc w:val="right"/>
              <w:rPr>
                <w:b/>
                <w:bCs/>
                <w:color w:val="000000"/>
                <w:sz w:val="20"/>
                <w:szCs w:val="20"/>
              </w:rPr>
            </w:pPr>
            <w:r w:rsidRPr="007754FC">
              <w:rPr>
                <w:b/>
                <w:bCs/>
                <w:color w:val="000000"/>
                <w:sz w:val="20"/>
                <w:szCs w:val="20"/>
              </w:rPr>
              <w:t>0,04</w:t>
            </w:r>
          </w:p>
        </w:tc>
        <w:tc>
          <w:tcPr>
            <w:tcW w:w="0" w:type="auto"/>
            <w:tcBorders>
              <w:top w:val="nil"/>
              <w:left w:val="nil"/>
              <w:bottom w:val="single" w:sz="4" w:space="0" w:color="auto"/>
              <w:right w:val="single" w:sz="4" w:space="0" w:color="auto"/>
            </w:tcBorders>
            <w:shd w:val="clear" w:color="auto" w:fill="auto"/>
            <w:noWrap/>
            <w:vAlign w:val="center"/>
            <w:hideMark/>
          </w:tcPr>
          <w:p w14:paraId="061E6D34" w14:textId="77777777" w:rsidR="00933126" w:rsidRPr="007754FC" w:rsidRDefault="00933126" w:rsidP="00933126">
            <w:pPr>
              <w:ind w:left="-57" w:right="-57"/>
              <w:jc w:val="right"/>
              <w:rPr>
                <w:b/>
                <w:bCs/>
                <w:color w:val="000000"/>
                <w:sz w:val="20"/>
                <w:szCs w:val="20"/>
              </w:rPr>
            </w:pPr>
            <w:r w:rsidRPr="007754FC">
              <w:rPr>
                <w:b/>
                <w:bCs/>
                <w:color w:val="000000"/>
                <w:sz w:val="20"/>
                <w:szCs w:val="20"/>
              </w:rPr>
              <w:t>100,00</w:t>
            </w:r>
          </w:p>
        </w:tc>
      </w:tr>
      <w:tr w:rsidR="00933126" w:rsidRPr="007754FC" w14:paraId="2C200843" w14:textId="77777777" w:rsidTr="00933126">
        <w:tc>
          <w:tcPr>
            <w:tcW w:w="0" w:type="auto"/>
            <w:tcBorders>
              <w:top w:val="nil"/>
              <w:left w:val="single" w:sz="4" w:space="0" w:color="auto"/>
              <w:bottom w:val="single" w:sz="4" w:space="0" w:color="auto"/>
              <w:right w:val="single" w:sz="4" w:space="0" w:color="auto"/>
            </w:tcBorders>
            <w:shd w:val="clear" w:color="auto" w:fill="auto"/>
            <w:vAlign w:val="center"/>
            <w:hideMark/>
          </w:tcPr>
          <w:p w14:paraId="11F995B4" w14:textId="77777777" w:rsidR="00933126" w:rsidRPr="007754FC" w:rsidRDefault="00933126" w:rsidP="00933126">
            <w:pPr>
              <w:ind w:left="-57" w:right="-57"/>
              <w:jc w:val="center"/>
              <w:rPr>
                <w:b/>
                <w:bCs/>
                <w:sz w:val="20"/>
                <w:szCs w:val="20"/>
              </w:rPr>
            </w:pPr>
            <w:r w:rsidRPr="007754FC">
              <w:rPr>
                <w:b/>
                <w:bCs/>
                <w:sz w:val="20"/>
                <w:szCs w:val="20"/>
              </w:rPr>
              <w:t>1</w:t>
            </w:r>
          </w:p>
        </w:tc>
        <w:tc>
          <w:tcPr>
            <w:tcW w:w="2191" w:type="pct"/>
            <w:tcBorders>
              <w:top w:val="nil"/>
              <w:left w:val="nil"/>
              <w:bottom w:val="single" w:sz="4" w:space="0" w:color="auto"/>
              <w:right w:val="single" w:sz="4" w:space="0" w:color="auto"/>
            </w:tcBorders>
            <w:shd w:val="clear" w:color="auto" w:fill="auto"/>
            <w:vAlign w:val="center"/>
            <w:hideMark/>
          </w:tcPr>
          <w:p w14:paraId="2EF0E7A5" w14:textId="77777777" w:rsidR="00933126" w:rsidRPr="007754FC" w:rsidRDefault="00933126" w:rsidP="00933126">
            <w:pPr>
              <w:ind w:left="-57" w:right="-57"/>
              <w:rPr>
                <w:b/>
                <w:bCs/>
                <w:sz w:val="20"/>
                <w:szCs w:val="20"/>
              </w:rPr>
            </w:pPr>
            <w:r w:rsidRPr="007754FC">
              <w:rPr>
                <w:b/>
                <w:bCs/>
                <w:sz w:val="20"/>
                <w:szCs w:val="20"/>
              </w:rPr>
              <w:t>Đất nông nghiệp</w:t>
            </w:r>
          </w:p>
        </w:tc>
        <w:tc>
          <w:tcPr>
            <w:tcW w:w="306" w:type="pct"/>
            <w:tcBorders>
              <w:top w:val="nil"/>
              <w:left w:val="nil"/>
              <w:bottom w:val="single" w:sz="4" w:space="0" w:color="auto"/>
              <w:right w:val="single" w:sz="4" w:space="0" w:color="auto"/>
            </w:tcBorders>
            <w:shd w:val="clear" w:color="auto" w:fill="auto"/>
            <w:vAlign w:val="center"/>
            <w:hideMark/>
          </w:tcPr>
          <w:p w14:paraId="6AF362D4" w14:textId="77777777" w:rsidR="00933126" w:rsidRPr="007754FC" w:rsidRDefault="00933126" w:rsidP="00933126">
            <w:pPr>
              <w:ind w:left="-57" w:right="-57"/>
              <w:jc w:val="center"/>
              <w:rPr>
                <w:b/>
                <w:bCs/>
                <w:sz w:val="20"/>
                <w:szCs w:val="20"/>
              </w:rPr>
            </w:pPr>
            <w:r w:rsidRPr="007754FC">
              <w:rPr>
                <w:b/>
                <w:bCs/>
                <w:sz w:val="20"/>
                <w:szCs w:val="20"/>
              </w:rPr>
              <w:t>NNP</w:t>
            </w:r>
          </w:p>
        </w:tc>
        <w:tc>
          <w:tcPr>
            <w:tcW w:w="610" w:type="pct"/>
            <w:tcBorders>
              <w:top w:val="nil"/>
              <w:left w:val="nil"/>
              <w:bottom w:val="single" w:sz="4" w:space="0" w:color="auto"/>
              <w:right w:val="single" w:sz="4" w:space="0" w:color="auto"/>
            </w:tcBorders>
            <w:shd w:val="clear" w:color="auto" w:fill="auto"/>
            <w:noWrap/>
            <w:vAlign w:val="center"/>
            <w:hideMark/>
          </w:tcPr>
          <w:p w14:paraId="16236092" w14:textId="77777777" w:rsidR="00933126" w:rsidRPr="007754FC" w:rsidRDefault="00933126" w:rsidP="00933126">
            <w:pPr>
              <w:ind w:left="-57" w:right="-57"/>
              <w:jc w:val="right"/>
              <w:rPr>
                <w:b/>
                <w:bCs/>
                <w:color w:val="000000"/>
                <w:sz w:val="20"/>
                <w:szCs w:val="20"/>
              </w:rPr>
            </w:pPr>
            <w:r w:rsidRPr="007754FC">
              <w:rPr>
                <w:b/>
                <w:bCs/>
                <w:color w:val="000000"/>
                <w:sz w:val="20"/>
                <w:szCs w:val="20"/>
              </w:rPr>
              <w:t>3.277,93</w:t>
            </w:r>
          </w:p>
        </w:tc>
        <w:tc>
          <w:tcPr>
            <w:tcW w:w="458" w:type="pct"/>
            <w:tcBorders>
              <w:top w:val="nil"/>
              <w:left w:val="nil"/>
              <w:bottom w:val="single" w:sz="4" w:space="0" w:color="auto"/>
              <w:right w:val="single" w:sz="4" w:space="0" w:color="auto"/>
            </w:tcBorders>
            <w:shd w:val="clear" w:color="auto" w:fill="auto"/>
            <w:noWrap/>
            <w:vAlign w:val="center"/>
            <w:hideMark/>
          </w:tcPr>
          <w:p w14:paraId="663C76C3" w14:textId="77777777" w:rsidR="00933126" w:rsidRPr="007754FC" w:rsidRDefault="00933126" w:rsidP="00933126">
            <w:pPr>
              <w:ind w:left="-57" w:right="-57"/>
              <w:jc w:val="right"/>
              <w:rPr>
                <w:b/>
                <w:bCs/>
                <w:color w:val="000000"/>
                <w:sz w:val="20"/>
                <w:szCs w:val="20"/>
              </w:rPr>
            </w:pPr>
            <w:r w:rsidRPr="007754FC">
              <w:rPr>
                <w:b/>
                <w:bCs/>
                <w:color w:val="000000"/>
                <w:sz w:val="20"/>
                <w:szCs w:val="20"/>
              </w:rPr>
              <w:t>3.921,27</w:t>
            </w:r>
          </w:p>
        </w:tc>
        <w:tc>
          <w:tcPr>
            <w:tcW w:w="510" w:type="pct"/>
            <w:tcBorders>
              <w:top w:val="nil"/>
              <w:left w:val="nil"/>
              <w:bottom w:val="single" w:sz="4" w:space="0" w:color="auto"/>
              <w:right w:val="single" w:sz="4" w:space="0" w:color="auto"/>
            </w:tcBorders>
            <w:shd w:val="clear" w:color="auto" w:fill="auto"/>
            <w:noWrap/>
            <w:vAlign w:val="center"/>
            <w:hideMark/>
          </w:tcPr>
          <w:p w14:paraId="38A4F9BF" w14:textId="77777777" w:rsidR="00933126" w:rsidRPr="007754FC" w:rsidRDefault="00933126" w:rsidP="00933126">
            <w:pPr>
              <w:ind w:left="-57" w:right="-57"/>
              <w:jc w:val="right"/>
              <w:rPr>
                <w:b/>
                <w:bCs/>
                <w:color w:val="000000"/>
                <w:sz w:val="20"/>
                <w:szCs w:val="20"/>
              </w:rPr>
            </w:pPr>
            <w:r w:rsidRPr="007754FC">
              <w:rPr>
                <w:b/>
                <w:bCs/>
                <w:color w:val="000000"/>
                <w:sz w:val="20"/>
                <w:szCs w:val="20"/>
              </w:rPr>
              <w:t>643,34</w:t>
            </w:r>
          </w:p>
        </w:tc>
        <w:tc>
          <w:tcPr>
            <w:tcW w:w="0" w:type="auto"/>
            <w:tcBorders>
              <w:top w:val="nil"/>
              <w:left w:val="nil"/>
              <w:bottom w:val="single" w:sz="4" w:space="0" w:color="auto"/>
              <w:right w:val="single" w:sz="4" w:space="0" w:color="auto"/>
            </w:tcBorders>
            <w:shd w:val="clear" w:color="auto" w:fill="auto"/>
            <w:noWrap/>
            <w:vAlign w:val="center"/>
            <w:hideMark/>
          </w:tcPr>
          <w:p w14:paraId="2C0DE53C" w14:textId="77777777" w:rsidR="00933126" w:rsidRPr="007754FC" w:rsidRDefault="00933126" w:rsidP="00933126">
            <w:pPr>
              <w:ind w:left="-57" w:right="-57"/>
              <w:jc w:val="right"/>
              <w:rPr>
                <w:b/>
                <w:bCs/>
                <w:color w:val="000000"/>
                <w:sz w:val="20"/>
                <w:szCs w:val="20"/>
              </w:rPr>
            </w:pPr>
            <w:r w:rsidRPr="007754FC">
              <w:rPr>
                <w:b/>
                <w:bCs/>
                <w:color w:val="000000"/>
                <w:sz w:val="20"/>
                <w:szCs w:val="20"/>
              </w:rPr>
              <w:t>119,63</w:t>
            </w:r>
          </w:p>
        </w:tc>
      </w:tr>
      <w:tr w:rsidR="00933126" w:rsidRPr="007754FC" w14:paraId="7FECDE6C"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E9C788" w14:textId="77777777" w:rsidR="00933126" w:rsidRPr="007754FC" w:rsidRDefault="00933126" w:rsidP="00933126">
            <w:pPr>
              <w:ind w:left="-57" w:right="-57"/>
              <w:jc w:val="center"/>
              <w:rPr>
                <w:sz w:val="20"/>
                <w:szCs w:val="20"/>
              </w:rPr>
            </w:pPr>
            <w:r w:rsidRPr="007754FC">
              <w:rPr>
                <w:sz w:val="20"/>
                <w:szCs w:val="20"/>
              </w:rPr>
              <w:t>1.1</w:t>
            </w:r>
          </w:p>
        </w:tc>
        <w:tc>
          <w:tcPr>
            <w:tcW w:w="2191" w:type="pct"/>
            <w:tcBorders>
              <w:top w:val="nil"/>
              <w:left w:val="nil"/>
              <w:bottom w:val="single" w:sz="4" w:space="0" w:color="auto"/>
              <w:right w:val="single" w:sz="4" w:space="0" w:color="auto"/>
            </w:tcBorders>
            <w:shd w:val="clear" w:color="000000" w:fill="FFFFFF"/>
            <w:vAlign w:val="center"/>
            <w:hideMark/>
          </w:tcPr>
          <w:p w14:paraId="1A989A67" w14:textId="77777777" w:rsidR="00933126" w:rsidRPr="007754FC" w:rsidRDefault="00933126" w:rsidP="00933126">
            <w:pPr>
              <w:ind w:left="-57" w:right="-57"/>
              <w:rPr>
                <w:sz w:val="20"/>
                <w:szCs w:val="20"/>
              </w:rPr>
            </w:pPr>
            <w:r w:rsidRPr="007754FC">
              <w:rPr>
                <w:sz w:val="20"/>
                <w:szCs w:val="20"/>
              </w:rPr>
              <w:t>Đất trồng lúa</w:t>
            </w:r>
          </w:p>
        </w:tc>
        <w:tc>
          <w:tcPr>
            <w:tcW w:w="306" w:type="pct"/>
            <w:tcBorders>
              <w:top w:val="nil"/>
              <w:left w:val="nil"/>
              <w:bottom w:val="single" w:sz="4" w:space="0" w:color="auto"/>
              <w:right w:val="single" w:sz="4" w:space="0" w:color="auto"/>
            </w:tcBorders>
            <w:shd w:val="clear" w:color="000000" w:fill="FFFFFF"/>
            <w:vAlign w:val="center"/>
            <w:hideMark/>
          </w:tcPr>
          <w:p w14:paraId="6B682DC4" w14:textId="77777777" w:rsidR="00933126" w:rsidRPr="007754FC" w:rsidRDefault="00933126" w:rsidP="00933126">
            <w:pPr>
              <w:ind w:left="-57" w:right="-57"/>
              <w:jc w:val="center"/>
              <w:rPr>
                <w:sz w:val="20"/>
                <w:szCs w:val="20"/>
              </w:rPr>
            </w:pPr>
            <w:r w:rsidRPr="007754FC">
              <w:rPr>
                <w:sz w:val="20"/>
                <w:szCs w:val="20"/>
              </w:rPr>
              <w:t>LUA</w:t>
            </w:r>
          </w:p>
        </w:tc>
        <w:tc>
          <w:tcPr>
            <w:tcW w:w="610" w:type="pct"/>
            <w:tcBorders>
              <w:top w:val="nil"/>
              <w:left w:val="nil"/>
              <w:bottom w:val="single" w:sz="4" w:space="0" w:color="auto"/>
              <w:right w:val="single" w:sz="4" w:space="0" w:color="auto"/>
            </w:tcBorders>
            <w:shd w:val="clear" w:color="auto" w:fill="auto"/>
            <w:noWrap/>
            <w:vAlign w:val="center"/>
            <w:hideMark/>
          </w:tcPr>
          <w:p w14:paraId="16B0BBEE" w14:textId="77777777" w:rsidR="00933126" w:rsidRPr="007754FC" w:rsidRDefault="00933126" w:rsidP="00933126">
            <w:pPr>
              <w:ind w:left="-57" w:right="-57"/>
              <w:jc w:val="right"/>
              <w:rPr>
                <w:color w:val="000000"/>
                <w:sz w:val="20"/>
                <w:szCs w:val="20"/>
              </w:rPr>
            </w:pPr>
            <w:r w:rsidRPr="007754FC">
              <w:rPr>
                <w:color w:val="000000"/>
                <w:sz w:val="20"/>
                <w:szCs w:val="20"/>
              </w:rPr>
              <w:t>1.162,73</w:t>
            </w:r>
          </w:p>
        </w:tc>
        <w:tc>
          <w:tcPr>
            <w:tcW w:w="458" w:type="pct"/>
            <w:tcBorders>
              <w:top w:val="nil"/>
              <w:left w:val="nil"/>
              <w:bottom w:val="single" w:sz="4" w:space="0" w:color="auto"/>
              <w:right w:val="single" w:sz="4" w:space="0" w:color="auto"/>
            </w:tcBorders>
            <w:shd w:val="clear" w:color="auto" w:fill="auto"/>
            <w:noWrap/>
            <w:vAlign w:val="center"/>
            <w:hideMark/>
          </w:tcPr>
          <w:p w14:paraId="15265987" w14:textId="77777777" w:rsidR="00933126" w:rsidRPr="007754FC" w:rsidRDefault="00933126" w:rsidP="00933126">
            <w:pPr>
              <w:ind w:left="-57" w:right="-57"/>
              <w:jc w:val="right"/>
              <w:rPr>
                <w:color w:val="000000"/>
                <w:sz w:val="20"/>
                <w:szCs w:val="20"/>
              </w:rPr>
            </w:pPr>
            <w:r w:rsidRPr="007754FC">
              <w:rPr>
                <w:color w:val="000000"/>
                <w:sz w:val="20"/>
                <w:szCs w:val="20"/>
              </w:rPr>
              <w:t>1.711,46</w:t>
            </w:r>
          </w:p>
        </w:tc>
        <w:tc>
          <w:tcPr>
            <w:tcW w:w="510" w:type="pct"/>
            <w:tcBorders>
              <w:top w:val="nil"/>
              <w:left w:val="nil"/>
              <w:bottom w:val="single" w:sz="4" w:space="0" w:color="auto"/>
              <w:right w:val="single" w:sz="4" w:space="0" w:color="auto"/>
            </w:tcBorders>
            <w:shd w:val="clear" w:color="auto" w:fill="auto"/>
            <w:noWrap/>
            <w:vAlign w:val="center"/>
            <w:hideMark/>
          </w:tcPr>
          <w:p w14:paraId="7B454F21" w14:textId="77777777" w:rsidR="00933126" w:rsidRPr="007754FC" w:rsidRDefault="00933126" w:rsidP="00933126">
            <w:pPr>
              <w:ind w:left="-57" w:right="-57"/>
              <w:jc w:val="right"/>
              <w:rPr>
                <w:color w:val="000000"/>
                <w:sz w:val="20"/>
                <w:szCs w:val="20"/>
              </w:rPr>
            </w:pPr>
            <w:r w:rsidRPr="007754FC">
              <w:rPr>
                <w:color w:val="000000"/>
                <w:sz w:val="20"/>
                <w:szCs w:val="20"/>
              </w:rPr>
              <w:t>548,73</w:t>
            </w:r>
          </w:p>
        </w:tc>
        <w:tc>
          <w:tcPr>
            <w:tcW w:w="0" w:type="auto"/>
            <w:tcBorders>
              <w:top w:val="nil"/>
              <w:left w:val="nil"/>
              <w:bottom w:val="single" w:sz="4" w:space="0" w:color="auto"/>
              <w:right w:val="single" w:sz="4" w:space="0" w:color="auto"/>
            </w:tcBorders>
            <w:shd w:val="clear" w:color="auto" w:fill="auto"/>
            <w:noWrap/>
            <w:vAlign w:val="center"/>
            <w:hideMark/>
          </w:tcPr>
          <w:p w14:paraId="2CF9A2F2" w14:textId="77777777" w:rsidR="00933126" w:rsidRPr="007754FC" w:rsidRDefault="00933126" w:rsidP="00933126">
            <w:pPr>
              <w:ind w:left="-57" w:right="-57"/>
              <w:jc w:val="right"/>
              <w:rPr>
                <w:color w:val="000000"/>
                <w:sz w:val="20"/>
                <w:szCs w:val="20"/>
              </w:rPr>
            </w:pPr>
            <w:r w:rsidRPr="007754FC">
              <w:rPr>
                <w:color w:val="000000"/>
                <w:sz w:val="20"/>
                <w:szCs w:val="20"/>
              </w:rPr>
              <w:t>147,19</w:t>
            </w:r>
          </w:p>
        </w:tc>
      </w:tr>
      <w:tr w:rsidR="00933126" w:rsidRPr="007754FC" w14:paraId="298F0524" w14:textId="77777777" w:rsidTr="00933126">
        <w:tc>
          <w:tcPr>
            <w:tcW w:w="0" w:type="auto"/>
            <w:tcBorders>
              <w:top w:val="nil"/>
              <w:left w:val="single" w:sz="4" w:space="0" w:color="auto"/>
              <w:bottom w:val="single" w:sz="4" w:space="0" w:color="auto"/>
              <w:right w:val="single" w:sz="4" w:space="0" w:color="auto"/>
            </w:tcBorders>
            <w:shd w:val="clear" w:color="auto" w:fill="auto"/>
            <w:vAlign w:val="center"/>
            <w:hideMark/>
          </w:tcPr>
          <w:p w14:paraId="3D1DE47F"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auto" w:fill="auto"/>
            <w:vAlign w:val="center"/>
            <w:hideMark/>
          </w:tcPr>
          <w:p w14:paraId="3ED3C15E" w14:textId="77777777" w:rsidR="00933126" w:rsidRPr="007754FC" w:rsidRDefault="00933126" w:rsidP="00933126">
            <w:pPr>
              <w:ind w:left="-57" w:right="-57"/>
              <w:rPr>
                <w:i/>
                <w:iCs/>
                <w:sz w:val="20"/>
                <w:szCs w:val="20"/>
              </w:rPr>
            </w:pPr>
            <w:r w:rsidRPr="007754FC">
              <w:rPr>
                <w:i/>
                <w:iCs/>
                <w:sz w:val="20"/>
                <w:szCs w:val="20"/>
              </w:rPr>
              <w:t xml:space="preserve"> Trong đó: Đất chuyên trồng lúa nước</w:t>
            </w:r>
          </w:p>
        </w:tc>
        <w:tc>
          <w:tcPr>
            <w:tcW w:w="306" w:type="pct"/>
            <w:tcBorders>
              <w:top w:val="nil"/>
              <w:left w:val="nil"/>
              <w:bottom w:val="single" w:sz="4" w:space="0" w:color="auto"/>
              <w:right w:val="single" w:sz="4" w:space="0" w:color="auto"/>
            </w:tcBorders>
            <w:shd w:val="clear" w:color="auto" w:fill="auto"/>
            <w:vAlign w:val="center"/>
            <w:hideMark/>
          </w:tcPr>
          <w:p w14:paraId="5CADF5D5" w14:textId="77777777" w:rsidR="00933126" w:rsidRPr="007754FC" w:rsidRDefault="00933126" w:rsidP="00933126">
            <w:pPr>
              <w:ind w:left="-57" w:right="-57"/>
              <w:jc w:val="center"/>
              <w:rPr>
                <w:i/>
                <w:iCs/>
                <w:sz w:val="20"/>
                <w:szCs w:val="20"/>
              </w:rPr>
            </w:pPr>
            <w:r w:rsidRPr="007754FC">
              <w:rPr>
                <w:i/>
                <w:iCs/>
                <w:sz w:val="20"/>
                <w:szCs w:val="20"/>
              </w:rPr>
              <w:t>LUC</w:t>
            </w:r>
          </w:p>
        </w:tc>
        <w:tc>
          <w:tcPr>
            <w:tcW w:w="610" w:type="pct"/>
            <w:tcBorders>
              <w:top w:val="nil"/>
              <w:left w:val="nil"/>
              <w:bottom w:val="single" w:sz="4" w:space="0" w:color="auto"/>
              <w:right w:val="single" w:sz="4" w:space="0" w:color="auto"/>
            </w:tcBorders>
            <w:shd w:val="clear" w:color="auto" w:fill="auto"/>
            <w:noWrap/>
            <w:vAlign w:val="center"/>
            <w:hideMark/>
          </w:tcPr>
          <w:p w14:paraId="18BCDF8C" w14:textId="77777777" w:rsidR="00933126" w:rsidRPr="007754FC" w:rsidRDefault="00933126" w:rsidP="00933126">
            <w:pPr>
              <w:ind w:left="-57" w:right="-57"/>
              <w:jc w:val="right"/>
              <w:rPr>
                <w:i/>
                <w:iCs/>
                <w:color w:val="000000"/>
                <w:sz w:val="20"/>
                <w:szCs w:val="20"/>
              </w:rPr>
            </w:pPr>
            <w:r w:rsidRPr="007754FC">
              <w:rPr>
                <w:i/>
                <w:iCs/>
                <w:color w:val="000000"/>
                <w:sz w:val="20"/>
                <w:szCs w:val="20"/>
              </w:rPr>
              <w:t>1.162,73</w:t>
            </w:r>
          </w:p>
        </w:tc>
        <w:tc>
          <w:tcPr>
            <w:tcW w:w="458" w:type="pct"/>
            <w:tcBorders>
              <w:top w:val="nil"/>
              <w:left w:val="nil"/>
              <w:bottom w:val="single" w:sz="4" w:space="0" w:color="auto"/>
              <w:right w:val="single" w:sz="4" w:space="0" w:color="auto"/>
            </w:tcBorders>
            <w:shd w:val="clear" w:color="auto" w:fill="auto"/>
            <w:noWrap/>
            <w:vAlign w:val="center"/>
            <w:hideMark/>
          </w:tcPr>
          <w:p w14:paraId="20D8B84E" w14:textId="77777777" w:rsidR="00933126" w:rsidRPr="007754FC" w:rsidRDefault="00933126" w:rsidP="00933126">
            <w:pPr>
              <w:ind w:left="-57" w:right="-57"/>
              <w:jc w:val="right"/>
              <w:rPr>
                <w:i/>
                <w:iCs/>
                <w:color w:val="000000"/>
                <w:sz w:val="20"/>
                <w:szCs w:val="20"/>
              </w:rPr>
            </w:pPr>
            <w:r w:rsidRPr="007754FC">
              <w:rPr>
                <w:i/>
                <w:iCs/>
                <w:color w:val="000000"/>
                <w:sz w:val="20"/>
                <w:szCs w:val="20"/>
              </w:rPr>
              <w:t>1.605,56</w:t>
            </w:r>
          </w:p>
        </w:tc>
        <w:tc>
          <w:tcPr>
            <w:tcW w:w="510" w:type="pct"/>
            <w:tcBorders>
              <w:top w:val="nil"/>
              <w:left w:val="nil"/>
              <w:bottom w:val="single" w:sz="4" w:space="0" w:color="auto"/>
              <w:right w:val="single" w:sz="4" w:space="0" w:color="auto"/>
            </w:tcBorders>
            <w:shd w:val="clear" w:color="auto" w:fill="auto"/>
            <w:noWrap/>
            <w:vAlign w:val="center"/>
            <w:hideMark/>
          </w:tcPr>
          <w:p w14:paraId="352355E3" w14:textId="77777777" w:rsidR="00933126" w:rsidRPr="007754FC" w:rsidRDefault="00933126" w:rsidP="00933126">
            <w:pPr>
              <w:ind w:left="-57" w:right="-57"/>
              <w:jc w:val="right"/>
              <w:rPr>
                <w:i/>
                <w:iCs/>
                <w:color w:val="000000"/>
                <w:sz w:val="20"/>
                <w:szCs w:val="20"/>
              </w:rPr>
            </w:pPr>
            <w:r w:rsidRPr="007754FC">
              <w:rPr>
                <w:i/>
                <w:iCs/>
                <w:color w:val="000000"/>
                <w:sz w:val="20"/>
                <w:szCs w:val="20"/>
              </w:rPr>
              <w:t>442,83</w:t>
            </w:r>
          </w:p>
        </w:tc>
        <w:tc>
          <w:tcPr>
            <w:tcW w:w="0" w:type="auto"/>
            <w:tcBorders>
              <w:top w:val="nil"/>
              <w:left w:val="nil"/>
              <w:bottom w:val="single" w:sz="4" w:space="0" w:color="auto"/>
              <w:right w:val="single" w:sz="4" w:space="0" w:color="auto"/>
            </w:tcBorders>
            <w:shd w:val="clear" w:color="auto" w:fill="auto"/>
            <w:noWrap/>
            <w:vAlign w:val="center"/>
            <w:hideMark/>
          </w:tcPr>
          <w:p w14:paraId="27A2BF3B" w14:textId="77777777" w:rsidR="00933126" w:rsidRPr="007754FC" w:rsidRDefault="00933126" w:rsidP="00933126">
            <w:pPr>
              <w:ind w:left="-57" w:right="-57"/>
              <w:jc w:val="right"/>
              <w:rPr>
                <w:i/>
                <w:iCs/>
                <w:color w:val="000000"/>
                <w:sz w:val="20"/>
                <w:szCs w:val="20"/>
              </w:rPr>
            </w:pPr>
            <w:r w:rsidRPr="007754FC">
              <w:rPr>
                <w:i/>
                <w:iCs/>
                <w:color w:val="000000"/>
                <w:sz w:val="20"/>
                <w:szCs w:val="20"/>
              </w:rPr>
              <w:t>138,09</w:t>
            </w:r>
          </w:p>
        </w:tc>
      </w:tr>
      <w:tr w:rsidR="00933126" w:rsidRPr="007754FC" w14:paraId="5F908431"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C4ED39" w14:textId="77777777" w:rsidR="00933126" w:rsidRPr="007754FC" w:rsidRDefault="00933126" w:rsidP="00933126">
            <w:pPr>
              <w:ind w:left="-57" w:right="-57"/>
              <w:jc w:val="center"/>
              <w:rPr>
                <w:sz w:val="20"/>
                <w:szCs w:val="20"/>
              </w:rPr>
            </w:pPr>
            <w:r w:rsidRPr="007754FC">
              <w:rPr>
                <w:sz w:val="20"/>
                <w:szCs w:val="20"/>
              </w:rPr>
              <w:t>1.2</w:t>
            </w:r>
          </w:p>
        </w:tc>
        <w:tc>
          <w:tcPr>
            <w:tcW w:w="2191" w:type="pct"/>
            <w:tcBorders>
              <w:top w:val="nil"/>
              <w:left w:val="nil"/>
              <w:bottom w:val="single" w:sz="4" w:space="0" w:color="auto"/>
              <w:right w:val="single" w:sz="4" w:space="0" w:color="auto"/>
            </w:tcBorders>
            <w:shd w:val="clear" w:color="000000" w:fill="FFFFFF"/>
            <w:vAlign w:val="center"/>
            <w:hideMark/>
          </w:tcPr>
          <w:p w14:paraId="13CD97ED" w14:textId="77777777" w:rsidR="00933126" w:rsidRPr="007754FC" w:rsidRDefault="00933126" w:rsidP="00933126">
            <w:pPr>
              <w:ind w:left="-57" w:right="-57"/>
              <w:rPr>
                <w:sz w:val="20"/>
                <w:szCs w:val="20"/>
              </w:rPr>
            </w:pPr>
            <w:r w:rsidRPr="007754FC">
              <w:rPr>
                <w:sz w:val="20"/>
                <w:szCs w:val="20"/>
              </w:rPr>
              <w:t>Đất trồng cây hàng năm khác</w:t>
            </w:r>
          </w:p>
        </w:tc>
        <w:tc>
          <w:tcPr>
            <w:tcW w:w="306" w:type="pct"/>
            <w:tcBorders>
              <w:top w:val="nil"/>
              <w:left w:val="nil"/>
              <w:bottom w:val="single" w:sz="4" w:space="0" w:color="auto"/>
              <w:right w:val="single" w:sz="4" w:space="0" w:color="auto"/>
            </w:tcBorders>
            <w:shd w:val="clear" w:color="000000" w:fill="FFFFFF"/>
            <w:vAlign w:val="center"/>
            <w:hideMark/>
          </w:tcPr>
          <w:p w14:paraId="514A0815" w14:textId="77777777" w:rsidR="00933126" w:rsidRPr="007754FC" w:rsidRDefault="00933126" w:rsidP="00933126">
            <w:pPr>
              <w:ind w:left="-57" w:right="-57"/>
              <w:jc w:val="center"/>
              <w:rPr>
                <w:sz w:val="20"/>
                <w:szCs w:val="20"/>
              </w:rPr>
            </w:pPr>
            <w:r w:rsidRPr="007754FC">
              <w:rPr>
                <w:sz w:val="20"/>
                <w:szCs w:val="20"/>
              </w:rPr>
              <w:t>HNK</w:t>
            </w:r>
          </w:p>
        </w:tc>
        <w:tc>
          <w:tcPr>
            <w:tcW w:w="610" w:type="pct"/>
            <w:tcBorders>
              <w:top w:val="nil"/>
              <w:left w:val="nil"/>
              <w:bottom w:val="single" w:sz="4" w:space="0" w:color="auto"/>
              <w:right w:val="single" w:sz="4" w:space="0" w:color="auto"/>
            </w:tcBorders>
            <w:shd w:val="clear" w:color="auto" w:fill="auto"/>
            <w:noWrap/>
            <w:vAlign w:val="center"/>
            <w:hideMark/>
          </w:tcPr>
          <w:p w14:paraId="2024F52F" w14:textId="77777777" w:rsidR="00933126" w:rsidRPr="007754FC" w:rsidRDefault="00933126" w:rsidP="00933126">
            <w:pPr>
              <w:ind w:left="-57" w:right="-57"/>
              <w:jc w:val="right"/>
              <w:rPr>
                <w:color w:val="000000"/>
                <w:sz w:val="20"/>
                <w:szCs w:val="20"/>
              </w:rPr>
            </w:pPr>
            <w:r w:rsidRPr="007754FC">
              <w:rPr>
                <w:color w:val="000000"/>
                <w:sz w:val="20"/>
                <w:szCs w:val="20"/>
              </w:rPr>
              <w:t>98,65</w:t>
            </w:r>
          </w:p>
        </w:tc>
        <w:tc>
          <w:tcPr>
            <w:tcW w:w="458" w:type="pct"/>
            <w:tcBorders>
              <w:top w:val="nil"/>
              <w:left w:val="nil"/>
              <w:bottom w:val="single" w:sz="4" w:space="0" w:color="auto"/>
              <w:right w:val="single" w:sz="4" w:space="0" w:color="auto"/>
            </w:tcBorders>
            <w:shd w:val="clear" w:color="auto" w:fill="auto"/>
            <w:noWrap/>
            <w:vAlign w:val="center"/>
            <w:hideMark/>
          </w:tcPr>
          <w:p w14:paraId="44DEC099" w14:textId="77777777" w:rsidR="00933126" w:rsidRPr="007754FC" w:rsidRDefault="00933126" w:rsidP="00933126">
            <w:pPr>
              <w:ind w:left="-57" w:right="-57"/>
              <w:jc w:val="right"/>
              <w:rPr>
                <w:color w:val="000000"/>
                <w:sz w:val="20"/>
                <w:szCs w:val="20"/>
              </w:rPr>
            </w:pPr>
            <w:r w:rsidRPr="007754FC">
              <w:rPr>
                <w:color w:val="000000"/>
                <w:sz w:val="20"/>
                <w:szCs w:val="20"/>
              </w:rPr>
              <w:t>87,30</w:t>
            </w:r>
          </w:p>
        </w:tc>
        <w:tc>
          <w:tcPr>
            <w:tcW w:w="510" w:type="pct"/>
            <w:tcBorders>
              <w:top w:val="nil"/>
              <w:left w:val="nil"/>
              <w:bottom w:val="single" w:sz="4" w:space="0" w:color="auto"/>
              <w:right w:val="single" w:sz="4" w:space="0" w:color="auto"/>
            </w:tcBorders>
            <w:shd w:val="clear" w:color="auto" w:fill="auto"/>
            <w:noWrap/>
            <w:vAlign w:val="center"/>
            <w:hideMark/>
          </w:tcPr>
          <w:p w14:paraId="308F9416" w14:textId="77777777" w:rsidR="00933126" w:rsidRPr="007754FC" w:rsidRDefault="00933126" w:rsidP="00933126">
            <w:pPr>
              <w:ind w:left="-57" w:right="-57"/>
              <w:jc w:val="right"/>
              <w:rPr>
                <w:color w:val="000000"/>
                <w:sz w:val="20"/>
                <w:szCs w:val="20"/>
              </w:rPr>
            </w:pPr>
            <w:r w:rsidRPr="007754FC">
              <w:rPr>
                <w:color w:val="000000"/>
                <w:sz w:val="20"/>
                <w:szCs w:val="20"/>
              </w:rPr>
              <w:t>-11,35</w:t>
            </w:r>
          </w:p>
        </w:tc>
        <w:tc>
          <w:tcPr>
            <w:tcW w:w="0" w:type="auto"/>
            <w:tcBorders>
              <w:top w:val="nil"/>
              <w:left w:val="nil"/>
              <w:bottom w:val="single" w:sz="4" w:space="0" w:color="auto"/>
              <w:right w:val="single" w:sz="4" w:space="0" w:color="auto"/>
            </w:tcBorders>
            <w:shd w:val="clear" w:color="auto" w:fill="auto"/>
            <w:noWrap/>
            <w:vAlign w:val="center"/>
            <w:hideMark/>
          </w:tcPr>
          <w:p w14:paraId="0F30D60E" w14:textId="77777777" w:rsidR="00933126" w:rsidRPr="007754FC" w:rsidRDefault="00933126" w:rsidP="00933126">
            <w:pPr>
              <w:ind w:left="-57" w:right="-57"/>
              <w:jc w:val="right"/>
              <w:rPr>
                <w:color w:val="000000"/>
                <w:sz w:val="20"/>
                <w:szCs w:val="20"/>
              </w:rPr>
            </w:pPr>
            <w:r w:rsidRPr="007754FC">
              <w:rPr>
                <w:color w:val="000000"/>
                <w:sz w:val="20"/>
                <w:szCs w:val="20"/>
              </w:rPr>
              <w:t>88,49</w:t>
            </w:r>
          </w:p>
        </w:tc>
      </w:tr>
      <w:tr w:rsidR="00933126" w:rsidRPr="007754FC" w14:paraId="08ABBC95"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2C32FA" w14:textId="77777777" w:rsidR="00933126" w:rsidRPr="007754FC" w:rsidRDefault="00933126" w:rsidP="00933126">
            <w:pPr>
              <w:ind w:left="-57" w:right="-57"/>
              <w:jc w:val="center"/>
              <w:rPr>
                <w:sz w:val="20"/>
                <w:szCs w:val="20"/>
              </w:rPr>
            </w:pPr>
            <w:r w:rsidRPr="007754FC">
              <w:rPr>
                <w:sz w:val="20"/>
                <w:szCs w:val="20"/>
              </w:rPr>
              <w:t>1.3</w:t>
            </w:r>
          </w:p>
        </w:tc>
        <w:tc>
          <w:tcPr>
            <w:tcW w:w="2191" w:type="pct"/>
            <w:tcBorders>
              <w:top w:val="nil"/>
              <w:left w:val="nil"/>
              <w:bottom w:val="single" w:sz="4" w:space="0" w:color="auto"/>
              <w:right w:val="single" w:sz="4" w:space="0" w:color="auto"/>
            </w:tcBorders>
            <w:shd w:val="clear" w:color="000000" w:fill="FFFFFF"/>
            <w:vAlign w:val="center"/>
            <w:hideMark/>
          </w:tcPr>
          <w:p w14:paraId="28AC7F3B" w14:textId="77777777" w:rsidR="00933126" w:rsidRPr="007754FC" w:rsidRDefault="00933126" w:rsidP="00933126">
            <w:pPr>
              <w:ind w:left="-57" w:right="-57"/>
              <w:rPr>
                <w:sz w:val="20"/>
                <w:szCs w:val="20"/>
              </w:rPr>
            </w:pPr>
            <w:r w:rsidRPr="007754FC">
              <w:rPr>
                <w:sz w:val="20"/>
                <w:szCs w:val="20"/>
              </w:rPr>
              <w:t>Đất trồng cây lâu năm</w:t>
            </w:r>
          </w:p>
        </w:tc>
        <w:tc>
          <w:tcPr>
            <w:tcW w:w="306" w:type="pct"/>
            <w:tcBorders>
              <w:top w:val="nil"/>
              <w:left w:val="nil"/>
              <w:bottom w:val="single" w:sz="4" w:space="0" w:color="auto"/>
              <w:right w:val="single" w:sz="4" w:space="0" w:color="auto"/>
            </w:tcBorders>
            <w:shd w:val="clear" w:color="000000" w:fill="FFFFFF"/>
            <w:vAlign w:val="center"/>
            <w:hideMark/>
          </w:tcPr>
          <w:p w14:paraId="7C99CF2D" w14:textId="77777777" w:rsidR="00933126" w:rsidRPr="007754FC" w:rsidRDefault="00933126" w:rsidP="00933126">
            <w:pPr>
              <w:ind w:left="-57" w:right="-57"/>
              <w:jc w:val="center"/>
              <w:rPr>
                <w:sz w:val="20"/>
                <w:szCs w:val="20"/>
              </w:rPr>
            </w:pPr>
            <w:r w:rsidRPr="007754FC">
              <w:rPr>
                <w:sz w:val="20"/>
                <w:szCs w:val="20"/>
              </w:rPr>
              <w:t>CLN</w:t>
            </w:r>
          </w:p>
        </w:tc>
        <w:tc>
          <w:tcPr>
            <w:tcW w:w="610" w:type="pct"/>
            <w:tcBorders>
              <w:top w:val="nil"/>
              <w:left w:val="nil"/>
              <w:bottom w:val="single" w:sz="4" w:space="0" w:color="auto"/>
              <w:right w:val="single" w:sz="4" w:space="0" w:color="auto"/>
            </w:tcBorders>
            <w:shd w:val="clear" w:color="auto" w:fill="auto"/>
            <w:noWrap/>
            <w:vAlign w:val="center"/>
            <w:hideMark/>
          </w:tcPr>
          <w:p w14:paraId="33ADDBE6" w14:textId="77777777" w:rsidR="00933126" w:rsidRPr="007754FC" w:rsidRDefault="00933126" w:rsidP="00933126">
            <w:pPr>
              <w:ind w:left="-57" w:right="-57"/>
              <w:jc w:val="right"/>
              <w:rPr>
                <w:color w:val="000000"/>
                <w:sz w:val="20"/>
                <w:szCs w:val="20"/>
              </w:rPr>
            </w:pPr>
            <w:r w:rsidRPr="007754FC">
              <w:rPr>
                <w:color w:val="000000"/>
                <w:sz w:val="20"/>
                <w:szCs w:val="20"/>
              </w:rPr>
              <w:t>246,69</w:t>
            </w:r>
          </w:p>
        </w:tc>
        <w:tc>
          <w:tcPr>
            <w:tcW w:w="458" w:type="pct"/>
            <w:tcBorders>
              <w:top w:val="nil"/>
              <w:left w:val="nil"/>
              <w:bottom w:val="single" w:sz="4" w:space="0" w:color="auto"/>
              <w:right w:val="single" w:sz="4" w:space="0" w:color="auto"/>
            </w:tcBorders>
            <w:shd w:val="clear" w:color="auto" w:fill="auto"/>
            <w:noWrap/>
            <w:vAlign w:val="center"/>
            <w:hideMark/>
          </w:tcPr>
          <w:p w14:paraId="2FD9C56C" w14:textId="77777777" w:rsidR="00933126" w:rsidRPr="007754FC" w:rsidRDefault="00933126" w:rsidP="00933126">
            <w:pPr>
              <w:ind w:left="-57" w:right="-57"/>
              <w:jc w:val="right"/>
              <w:rPr>
                <w:color w:val="000000"/>
                <w:sz w:val="20"/>
                <w:szCs w:val="20"/>
              </w:rPr>
            </w:pPr>
            <w:r w:rsidRPr="007754FC">
              <w:rPr>
                <w:color w:val="000000"/>
                <w:sz w:val="20"/>
                <w:szCs w:val="20"/>
              </w:rPr>
              <w:t>351,50</w:t>
            </w:r>
          </w:p>
        </w:tc>
        <w:tc>
          <w:tcPr>
            <w:tcW w:w="510" w:type="pct"/>
            <w:tcBorders>
              <w:top w:val="nil"/>
              <w:left w:val="nil"/>
              <w:bottom w:val="single" w:sz="4" w:space="0" w:color="auto"/>
              <w:right w:val="single" w:sz="4" w:space="0" w:color="auto"/>
            </w:tcBorders>
            <w:shd w:val="clear" w:color="auto" w:fill="auto"/>
            <w:noWrap/>
            <w:vAlign w:val="center"/>
            <w:hideMark/>
          </w:tcPr>
          <w:p w14:paraId="507782EB" w14:textId="77777777" w:rsidR="00933126" w:rsidRPr="007754FC" w:rsidRDefault="00933126" w:rsidP="00933126">
            <w:pPr>
              <w:ind w:left="-57" w:right="-57"/>
              <w:jc w:val="right"/>
              <w:rPr>
                <w:color w:val="000000"/>
                <w:sz w:val="20"/>
                <w:szCs w:val="20"/>
              </w:rPr>
            </w:pPr>
            <w:r w:rsidRPr="007754FC">
              <w:rPr>
                <w:color w:val="000000"/>
                <w:sz w:val="20"/>
                <w:szCs w:val="20"/>
              </w:rPr>
              <w:t>104,81</w:t>
            </w:r>
          </w:p>
        </w:tc>
        <w:tc>
          <w:tcPr>
            <w:tcW w:w="0" w:type="auto"/>
            <w:tcBorders>
              <w:top w:val="nil"/>
              <w:left w:val="nil"/>
              <w:bottom w:val="single" w:sz="4" w:space="0" w:color="auto"/>
              <w:right w:val="single" w:sz="4" w:space="0" w:color="auto"/>
            </w:tcBorders>
            <w:shd w:val="clear" w:color="auto" w:fill="auto"/>
            <w:noWrap/>
            <w:vAlign w:val="center"/>
            <w:hideMark/>
          </w:tcPr>
          <w:p w14:paraId="13E6648A" w14:textId="77777777" w:rsidR="00933126" w:rsidRPr="007754FC" w:rsidRDefault="00933126" w:rsidP="00933126">
            <w:pPr>
              <w:ind w:left="-57" w:right="-57"/>
              <w:jc w:val="right"/>
              <w:rPr>
                <w:color w:val="000000"/>
                <w:sz w:val="20"/>
                <w:szCs w:val="20"/>
              </w:rPr>
            </w:pPr>
            <w:r w:rsidRPr="007754FC">
              <w:rPr>
                <w:color w:val="000000"/>
                <w:sz w:val="20"/>
                <w:szCs w:val="20"/>
              </w:rPr>
              <w:t>142,49</w:t>
            </w:r>
          </w:p>
        </w:tc>
      </w:tr>
      <w:tr w:rsidR="00933126" w:rsidRPr="007754FC" w14:paraId="243F16BC"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6E4751" w14:textId="77777777" w:rsidR="00933126" w:rsidRPr="007754FC" w:rsidRDefault="00933126" w:rsidP="00933126">
            <w:pPr>
              <w:ind w:left="-57" w:right="-57"/>
              <w:jc w:val="center"/>
              <w:rPr>
                <w:sz w:val="20"/>
                <w:szCs w:val="20"/>
              </w:rPr>
            </w:pPr>
            <w:r w:rsidRPr="007754FC">
              <w:rPr>
                <w:sz w:val="20"/>
                <w:szCs w:val="20"/>
              </w:rPr>
              <w:t>1.4</w:t>
            </w:r>
          </w:p>
        </w:tc>
        <w:tc>
          <w:tcPr>
            <w:tcW w:w="2191" w:type="pct"/>
            <w:tcBorders>
              <w:top w:val="nil"/>
              <w:left w:val="nil"/>
              <w:bottom w:val="single" w:sz="4" w:space="0" w:color="auto"/>
              <w:right w:val="single" w:sz="4" w:space="0" w:color="auto"/>
            </w:tcBorders>
            <w:shd w:val="clear" w:color="000000" w:fill="FFFFFF"/>
            <w:vAlign w:val="center"/>
            <w:hideMark/>
          </w:tcPr>
          <w:p w14:paraId="04B2C832" w14:textId="77777777" w:rsidR="00933126" w:rsidRPr="007754FC" w:rsidRDefault="00933126" w:rsidP="00933126">
            <w:pPr>
              <w:ind w:left="-57" w:right="-57"/>
              <w:rPr>
                <w:sz w:val="20"/>
                <w:szCs w:val="20"/>
              </w:rPr>
            </w:pPr>
            <w:r w:rsidRPr="007754FC">
              <w:rPr>
                <w:sz w:val="20"/>
                <w:szCs w:val="20"/>
              </w:rPr>
              <w:t>Đất rừng phòng hộ</w:t>
            </w:r>
          </w:p>
        </w:tc>
        <w:tc>
          <w:tcPr>
            <w:tcW w:w="306" w:type="pct"/>
            <w:tcBorders>
              <w:top w:val="nil"/>
              <w:left w:val="nil"/>
              <w:bottom w:val="single" w:sz="4" w:space="0" w:color="auto"/>
              <w:right w:val="single" w:sz="4" w:space="0" w:color="auto"/>
            </w:tcBorders>
            <w:shd w:val="clear" w:color="000000" w:fill="FFFFFF"/>
            <w:vAlign w:val="center"/>
            <w:hideMark/>
          </w:tcPr>
          <w:p w14:paraId="59B6CA81" w14:textId="77777777" w:rsidR="00933126" w:rsidRPr="007754FC" w:rsidRDefault="00933126" w:rsidP="00933126">
            <w:pPr>
              <w:ind w:left="-57" w:right="-57"/>
              <w:jc w:val="center"/>
              <w:rPr>
                <w:sz w:val="20"/>
                <w:szCs w:val="20"/>
              </w:rPr>
            </w:pPr>
            <w:r w:rsidRPr="007754FC">
              <w:rPr>
                <w:sz w:val="20"/>
                <w:szCs w:val="20"/>
              </w:rPr>
              <w:t>RPH</w:t>
            </w:r>
          </w:p>
        </w:tc>
        <w:tc>
          <w:tcPr>
            <w:tcW w:w="610" w:type="pct"/>
            <w:tcBorders>
              <w:top w:val="nil"/>
              <w:left w:val="nil"/>
              <w:bottom w:val="single" w:sz="4" w:space="0" w:color="auto"/>
              <w:right w:val="single" w:sz="4" w:space="0" w:color="auto"/>
            </w:tcBorders>
            <w:shd w:val="clear" w:color="auto" w:fill="auto"/>
            <w:noWrap/>
            <w:vAlign w:val="center"/>
            <w:hideMark/>
          </w:tcPr>
          <w:p w14:paraId="5483945F" w14:textId="77777777" w:rsidR="00933126" w:rsidRPr="007754FC" w:rsidRDefault="00933126" w:rsidP="00933126">
            <w:pPr>
              <w:ind w:left="-57" w:right="-57"/>
              <w:jc w:val="right"/>
              <w:rPr>
                <w:color w:val="000000"/>
                <w:sz w:val="20"/>
                <w:szCs w:val="20"/>
              </w:rPr>
            </w:pPr>
            <w:r w:rsidRPr="007754FC">
              <w:rPr>
                <w:color w:val="000000"/>
                <w:sz w:val="20"/>
                <w:szCs w:val="20"/>
              </w:rPr>
              <w:t>1.346,86</w:t>
            </w:r>
          </w:p>
        </w:tc>
        <w:tc>
          <w:tcPr>
            <w:tcW w:w="458" w:type="pct"/>
            <w:tcBorders>
              <w:top w:val="nil"/>
              <w:left w:val="nil"/>
              <w:bottom w:val="single" w:sz="4" w:space="0" w:color="auto"/>
              <w:right w:val="single" w:sz="4" w:space="0" w:color="auto"/>
            </w:tcBorders>
            <w:shd w:val="clear" w:color="auto" w:fill="auto"/>
            <w:noWrap/>
            <w:vAlign w:val="center"/>
            <w:hideMark/>
          </w:tcPr>
          <w:p w14:paraId="56DFF4B9" w14:textId="77777777" w:rsidR="00933126" w:rsidRPr="007754FC" w:rsidRDefault="00933126" w:rsidP="00933126">
            <w:pPr>
              <w:ind w:left="-57" w:right="-57"/>
              <w:jc w:val="right"/>
              <w:rPr>
                <w:color w:val="000000"/>
                <w:sz w:val="20"/>
                <w:szCs w:val="20"/>
              </w:rPr>
            </w:pPr>
            <w:r w:rsidRPr="007754FC">
              <w:rPr>
                <w:color w:val="000000"/>
                <w:sz w:val="20"/>
                <w:szCs w:val="20"/>
              </w:rPr>
              <w:t>1.392,26</w:t>
            </w:r>
          </w:p>
        </w:tc>
        <w:tc>
          <w:tcPr>
            <w:tcW w:w="510" w:type="pct"/>
            <w:tcBorders>
              <w:top w:val="nil"/>
              <w:left w:val="nil"/>
              <w:bottom w:val="single" w:sz="4" w:space="0" w:color="auto"/>
              <w:right w:val="single" w:sz="4" w:space="0" w:color="auto"/>
            </w:tcBorders>
            <w:shd w:val="clear" w:color="auto" w:fill="auto"/>
            <w:noWrap/>
            <w:vAlign w:val="center"/>
            <w:hideMark/>
          </w:tcPr>
          <w:p w14:paraId="68BC52D8" w14:textId="77777777" w:rsidR="00933126" w:rsidRPr="007754FC" w:rsidRDefault="00933126" w:rsidP="00933126">
            <w:pPr>
              <w:ind w:left="-57" w:right="-57"/>
              <w:jc w:val="right"/>
              <w:rPr>
                <w:color w:val="000000"/>
                <w:sz w:val="20"/>
                <w:szCs w:val="20"/>
              </w:rPr>
            </w:pPr>
            <w:r w:rsidRPr="007754FC">
              <w:rPr>
                <w:color w:val="000000"/>
                <w:sz w:val="20"/>
                <w:szCs w:val="20"/>
              </w:rPr>
              <w:t>45,40</w:t>
            </w:r>
          </w:p>
        </w:tc>
        <w:tc>
          <w:tcPr>
            <w:tcW w:w="0" w:type="auto"/>
            <w:tcBorders>
              <w:top w:val="nil"/>
              <w:left w:val="nil"/>
              <w:bottom w:val="single" w:sz="4" w:space="0" w:color="auto"/>
              <w:right w:val="single" w:sz="4" w:space="0" w:color="auto"/>
            </w:tcBorders>
            <w:shd w:val="clear" w:color="auto" w:fill="auto"/>
            <w:noWrap/>
            <w:vAlign w:val="center"/>
            <w:hideMark/>
          </w:tcPr>
          <w:p w14:paraId="1BC3090E" w14:textId="77777777" w:rsidR="00933126" w:rsidRPr="007754FC" w:rsidRDefault="00933126" w:rsidP="00933126">
            <w:pPr>
              <w:ind w:left="-57" w:right="-57"/>
              <w:jc w:val="right"/>
              <w:rPr>
                <w:color w:val="000000"/>
                <w:sz w:val="20"/>
                <w:szCs w:val="20"/>
              </w:rPr>
            </w:pPr>
            <w:r w:rsidRPr="007754FC">
              <w:rPr>
                <w:color w:val="000000"/>
                <w:sz w:val="20"/>
                <w:szCs w:val="20"/>
              </w:rPr>
              <w:t>103,37</w:t>
            </w:r>
          </w:p>
        </w:tc>
      </w:tr>
      <w:tr w:rsidR="00933126" w:rsidRPr="007754FC" w14:paraId="168D67B0"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57EA10" w14:textId="77777777" w:rsidR="00933126" w:rsidRPr="007754FC" w:rsidRDefault="00933126" w:rsidP="00933126">
            <w:pPr>
              <w:ind w:left="-57" w:right="-57"/>
              <w:jc w:val="center"/>
              <w:rPr>
                <w:sz w:val="20"/>
                <w:szCs w:val="20"/>
              </w:rPr>
            </w:pPr>
            <w:r w:rsidRPr="007754FC">
              <w:rPr>
                <w:sz w:val="20"/>
                <w:szCs w:val="20"/>
              </w:rPr>
              <w:t>1.5</w:t>
            </w:r>
          </w:p>
        </w:tc>
        <w:tc>
          <w:tcPr>
            <w:tcW w:w="2191" w:type="pct"/>
            <w:tcBorders>
              <w:top w:val="nil"/>
              <w:left w:val="nil"/>
              <w:bottom w:val="single" w:sz="4" w:space="0" w:color="auto"/>
              <w:right w:val="single" w:sz="4" w:space="0" w:color="auto"/>
            </w:tcBorders>
            <w:shd w:val="clear" w:color="000000" w:fill="FFFFFF"/>
            <w:vAlign w:val="center"/>
            <w:hideMark/>
          </w:tcPr>
          <w:p w14:paraId="7EBB3163" w14:textId="77777777" w:rsidR="00933126" w:rsidRPr="007754FC" w:rsidRDefault="00933126" w:rsidP="00933126">
            <w:pPr>
              <w:ind w:left="-57" w:right="-57"/>
              <w:rPr>
                <w:sz w:val="20"/>
                <w:szCs w:val="20"/>
              </w:rPr>
            </w:pPr>
            <w:r w:rsidRPr="007754FC">
              <w:rPr>
                <w:sz w:val="20"/>
                <w:szCs w:val="20"/>
              </w:rPr>
              <w:t>Đất rừng đặc dụng</w:t>
            </w:r>
          </w:p>
        </w:tc>
        <w:tc>
          <w:tcPr>
            <w:tcW w:w="306" w:type="pct"/>
            <w:tcBorders>
              <w:top w:val="nil"/>
              <w:left w:val="nil"/>
              <w:bottom w:val="single" w:sz="4" w:space="0" w:color="auto"/>
              <w:right w:val="single" w:sz="4" w:space="0" w:color="auto"/>
            </w:tcBorders>
            <w:shd w:val="clear" w:color="000000" w:fill="FFFFFF"/>
            <w:vAlign w:val="center"/>
            <w:hideMark/>
          </w:tcPr>
          <w:p w14:paraId="6E62B167" w14:textId="77777777" w:rsidR="00933126" w:rsidRPr="007754FC" w:rsidRDefault="00933126" w:rsidP="00933126">
            <w:pPr>
              <w:ind w:left="-57" w:right="-57"/>
              <w:jc w:val="center"/>
              <w:rPr>
                <w:sz w:val="20"/>
                <w:szCs w:val="20"/>
              </w:rPr>
            </w:pPr>
            <w:r w:rsidRPr="007754FC">
              <w:rPr>
                <w:sz w:val="20"/>
                <w:szCs w:val="20"/>
              </w:rPr>
              <w:t>RDD</w:t>
            </w:r>
          </w:p>
        </w:tc>
        <w:tc>
          <w:tcPr>
            <w:tcW w:w="610" w:type="pct"/>
            <w:tcBorders>
              <w:top w:val="nil"/>
              <w:left w:val="nil"/>
              <w:bottom w:val="single" w:sz="4" w:space="0" w:color="auto"/>
              <w:right w:val="single" w:sz="4" w:space="0" w:color="auto"/>
            </w:tcBorders>
            <w:shd w:val="clear" w:color="auto" w:fill="auto"/>
            <w:noWrap/>
            <w:vAlign w:val="center"/>
            <w:hideMark/>
          </w:tcPr>
          <w:p w14:paraId="5B3CA1CB"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14:paraId="4017DFCF"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14:paraId="6EF1D3B9"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E546401" w14:textId="77777777" w:rsidR="00933126" w:rsidRPr="007754FC" w:rsidRDefault="00933126" w:rsidP="00933126">
            <w:pPr>
              <w:ind w:left="-57" w:right="-57"/>
              <w:jc w:val="right"/>
              <w:rPr>
                <w:color w:val="000000"/>
                <w:sz w:val="20"/>
                <w:szCs w:val="20"/>
              </w:rPr>
            </w:pPr>
            <w:r w:rsidRPr="007754FC">
              <w:rPr>
                <w:color w:val="000000"/>
                <w:sz w:val="20"/>
                <w:szCs w:val="20"/>
              </w:rPr>
              <w:t> </w:t>
            </w:r>
          </w:p>
        </w:tc>
      </w:tr>
      <w:tr w:rsidR="00933126" w:rsidRPr="007754FC" w14:paraId="2C68DC6F"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F7EF0" w14:textId="77777777" w:rsidR="00933126" w:rsidRPr="007754FC" w:rsidRDefault="00933126" w:rsidP="00933126">
            <w:pPr>
              <w:ind w:left="-57" w:right="-57"/>
              <w:jc w:val="center"/>
              <w:rPr>
                <w:sz w:val="20"/>
                <w:szCs w:val="20"/>
              </w:rPr>
            </w:pPr>
            <w:r w:rsidRPr="007754FC">
              <w:rPr>
                <w:sz w:val="20"/>
                <w:szCs w:val="20"/>
              </w:rPr>
              <w:t>1.6</w:t>
            </w:r>
          </w:p>
        </w:tc>
        <w:tc>
          <w:tcPr>
            <w:tcW w:w="2191" w:type="pct"/>
            <w:tcBorders>
              <w:top w:val="nil"/>
              <w:left w:val="nil"/>
              <w:bottom w:val="single" w:sz="4" w:space="0" w:color="auto"/>
              <w:right w:val="single" w:sz="4" w:space="0" w:color="auto"/>
            </w:tcBorders>
            <w:shd w:val="clear" w:color="000000" w:fill="FFFFFF"/>
            <w:vAlign w:val="center"/>
            <w:hideMark/>
          </w:tcPr>
          <w:p w14:paraId="38459946" w14:textId="77777777" w:rsidR="00933126" w:rsidRPr="007754FC" w:rsidRDefault="00933126" w:rsidP="00933126">
            <w:pPr>
              <w:ind w:left="-57" w:right="-57"/>
              <w:rPr>
                <w:sz w:val="20"/>
                <w:szCs w:val="20"/>
              </w:rPr>
            </w:pPr>
            <w:r w:rsidRPr="007754FC">
              <w:rPr>
                <w:sz w:val="20"/>
                <w:szCs w:val="20"/>
              </w:rPr>
              <w:t>Đất rừng sản xuất</w:t>
            </w:r>
          </w:p>
        </w:tc>
        <w:tc>
          <w:tcPr>
            <w:tcW w:w="306" w:type="pct"/>
            <w:tcBorders>
              <w:top w:val="nil"/>
              <w:left w:val="nil"/>
              <w:bottom w:val="single" w:sz="4" w:space="0" w:color="auto"/>
              <w:right w:val="single" w:sz="4" w:space="0" w:color="auto"/>
            </w:tcBorders>
            <w:shd w:val="clear" w:color="000000" w:fill="FFFFFF"/>
            <w:vAlign w:val="center"/>
            <w:hideMark/>
          </w:tcPr>
          <w:p w14:paraId="6115F555" w14:textId="77777777" w:rsidR="00933126" w:rsidRPr="007754FC" w:rsidRDefault="00933126" w:rsidP="00933126">
            <w:pPr>
              <w:ind w:left="-57" w:right="-57"/>
              <w:jc w:val="center"/>
              <w:rPr>
                <w:sz w:val="20"/>
                <w:szCs w:val="20"/>
              </w:rPr>
            </w:pPr>
            <w:r w:rsidRPr="007754FC">
              <w:rPr>
                <w:sz w:val="20"/>
                <w:szCs w:val="20"/>
              </w:rPr>
              <w:t>RSX</w:t>
            </w:r>
          </w:p>
        </w:tc>
        <w:tc>
          <w:tcPr>
            <w:tcW w:w="610" w:type="pct"/>
            <w:tcBorders>
              <w:top w:val="nil"/>
              <w:left w:val="nil"/>
              <w:bottom w:val="single" w:sz="4" w:space="0" w:color="auto"/>
              <w:right w:val="single" w:sz="4" w:space="0" w:color="auto"/>
            </w:tcBorders>
            <w:shd w:val="clear" w:color="auto" w:fill="auto"/>
            <w:noWrap/>
            <w:vAlign w:val="center"/>
            <w:hideMark/>
          </w:tcPr>
          <w:p w14:paraId="2271B518" w14:textId="77777777" w:rsidR="00933126" w:rsidRPr="007754FC" w:rsidRDefault="00933126" w:rsidP="00933126">
            <w:pPr>
              <w:ind w:left="-57" w:right="-57"/>
              <w:jc w:val="right"/>
              <w:rPr>
                <w:color w:val="000000"/>
                <w:sz w:val="20"/>
                <w:szCs w:val="20"/>
              </w:rPr>
            </w:pPr>
            <w:r w:rsidRPr="007754FC">
              <w:rPr>
                <w:color w:val="000000"/>
                <w:sz w:val="20"/>
                <w:szCs w:val="20"/>
              </w:rPr>
              <w:t>291,38</w:t>
            </w:r>
          </w:p>
        </w:tc>
        <w:tc>
          <w:tcPr>
            <w:tcW w:w="458" w:type="pct"/>
            <w:tcBorders>
              <w:top w:val="nil"/>
              <w:left w:val="nil"/>
              <w:bottom w:val="single" w:sz="4" w:space="0" w:color="auto"/>
              <w:right w:val="single" w:sz="4" w:space="0" w:color="auto"/>
            </w:tcBorders>
            <w:shd w:val="clear" w:color="auto" w:fill="auto"/>
            <w:noWrap/>
            <w:vAlign w:val="center"/>
            <w:hideMark/>
          </w:tcPr>
          <w:p w14:paraId="7F3D0CD1" w14:textId="77777777" w:rsidR="00933126" w:rsidRPr="007754FC" w:rsidRDefault="00933126" w:rsidP="00933126">
            <w:pPr>
              <w:ind w:left="-57" w:right="-57"/>
              <w:jc w:val="right"/>
              <w:rPr>
                <w:color w:val="000000"/>
                <w:sz w:val="20"/>
                <w:szCs w:val="20"/>
              </w:rPr>
            </w:pPr>
            <w:r w:rsidRPr="007754FC">
              <w:rPr>
                <w:color w:val="000000"/>
                <w:sz w:val="20"/>
                <w:szCs w:val="20"/>
              </w:rPr>
              <w:t>319,59</w:t>
            </w:r>
          </w:p>
        </w:tc>
        <w:tc>
          <w:tcPr>
            <w:tcW w:w="510" w:type="pct"/>
            <w:tcBorders>
              <w:top w:val="nil"/>
              <w:left w:val="nil"/>
              <w:bottom w:val="single" w:sz="4" w:space="0" w:color="auto"/>
              <w:right w:val="single" w:sz="4" w:space="0" w:color="auto"/>
            </w:tcBorders>
            <w:shd w:val="clear" w:color="auto" w:fill="auto"/>
            <w:noWrap/>
            <w:vAlign w:val="center"/>
            <w:hideMark/>
          </w:tcPr>
          <w:p w14:paraId="6421A97B" w14:textId="77777777" w:rsidR="00933126" w:rsidRPr="007754FC" w:rsidRDefault="00933126" w:rsidP="00933126">
            <w:pPr>
              <w:ind w:left="-57" w:right="-57"/>
              <w:jc w:val="right"/>
              <w:rPr>
                <w:color w:val="000000"/>
                <w:sz w:val="20"/>
                <w:szCs w:val="20"/>
              </w:rPr>
            </w:pPr>
            <w:r w:rsidRPr="007754FC">
              <w:rPr>
                <w:color w:val="000000"/>
                <w:sz w:val="20"/>
                <w:szCs w:val="20"/>
              </w:rPr>
              <w:t>28,21</w:t>
            </w:r>
          </w:p>
        </w:tc>
        <w:tc>
          <w:tcPr>
            <w:tcW w:w="0" w:type="auto"/>
            <w:tcBorders>
              <w:top w:val="nil"/>
              <w:left w:val="nil"/>
              <w:bottom w:val="single" w:sz="4" w:space="0" w:color="auto"/>
              <w:right w:val="single" w:sz="4" w:space="0" w:color="auto"/>
            </w:tcBorders>
            <w:shd w:val="clear" w:color="auto" w:fill="auto"/>
            <w:noWrap/>
            <w:vAlign w:val="center"/>
            <w:hideMark/>
          </w:tcPr>
          <w:p w14:paraId="7A6FC1C0" w14:textId="77777777" w:rsidR="00933126" w:rsidRPr="007754FC" w:rsidRDefault="00933126" w:rsidP="00933126">
            <w:pPr>
              <w:ind w:left="-57" w:right="-57"/>
              <w:jc w:val="right"/>
              <w:rPr>
                <w:color w:val="000000"/>
                <w:sz w:val="20"/>
                <w:szCs w:val="20"/>
              </w:rPr>
            </w:pPr>
            <w:r w:rsidRPr="007754FC">
              <w:rPr>
                <w:color w:val="000000"/>
                <w:sz w:val="20"/>
                <w:szCs w:val="20"/>
              </w:rPr>
              <w:t>109,68</w:t>
            </w:r>
          </w:p>
        </w:tc>
      </w:tr>
      <w:tr w:rsidR="00933126" w:rsidRPr="007754FC" w14:paraId="06C14778"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DD6790"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41DAE5F7" w14:textId="77777777" w:rsidR="00933126" w:rsidRPr="007754FC" w:rsidRDefault="00933126" w:rsidP="00933126">
            <w:pPr>
              <w:ind w:left="-57" w:right="-57"/>
              <w:rPr>
                <w:i/>
                <w:iCs/>
                <w:sz w:val="20"/>
                <w:szCs w:val="20"/>
              </w:rPr>
            </w:pPr>
            <w:r w:rsidRPr="007754FC">
              <w:rPr>
                <w:i/>
                <w:iCs/>
                <w:sz w:val="20"/>
                <w:szCs w:val="20"/>
              </w:rPr>
              <w:t>Trong đó: Đất có rừng sản xuất là rừng tự nhiên</w:t>
            </w:r>
          </w:p>
        </w:tc>
        <w:tc>
          <w:tcPr>
            <w:tcW w:w="306" w:type="pct"/>
            <w:tcBorders>
              <w:top w:val="nil"/>
              <w:left w:val="nil"/>
              <w:bottom w:val="single" w:sz="4" w:space="0" w:color="auto"/>
              <w:right w:val="single" w:sz="4" w:space="0" w:color="auto"/>
            </w:tcBorders>
            <w:shd w:val="clear" w:color="000000" w:fill="FFFFFF"/>
            <w:vAlign w:val="center"/>
            <w:hideMark/>
          </w:tcPr>
          <w:p w14:paraId="05B508BB" w14:textId="77777777" w:rsidR="00933126" w:rsidRPr="007754FC" w:rsidRDefault="00933126" w:rsidP="00933126">
            <w:pPr>
              <w:ind w:left="-57" w:right="-57"/>
              <w:jc w:val="center"/>
              <w:rPr>
                <w:i/>
                <w:iCs/>
                <w:sz w:val="20"/>
                <w:szCs w:val="20"/>
              </w:rPr>
            </w:pPr>
            <w:r w:rsidRPr="007754FC">
              <w:rPr>
                <w:i/>
                <w:iCs/>
                <w:sz w:val="20"/>
                <w:szCs w:val="20"/>
              </w:rPr>
              <w:t>RSN</w:t>
            </w:r>
          </w:p>
        </w:tc>
        <w:tc>
          <w:tcPr>
            <w:tcW w:w="610" w:type="pct"/>
            <w:tcBorders>
              <w:top w:val="nil"/>
              <w:left w:val="nil"/>
              <w:bottom w:val="single" w:sz="4" w:space="0" w:color="auto"/>
              <w:right w:val="single" w:sz="4" w:space="0" w:color="auto"/>
            </w:tcBorders>
            <w:shd w:val="clear" w:color="auto" w:fill="auto"/>
            <w:noWrap/>
            <w:vAlign w:val="center"/>
            <w:hideMark/>
          </w:tcPr>
          <w:p w14:paraId="0D1C92CD"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14:paraId="1C38840A"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14:paraId="3F2E24A3"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840531C" w14:textId="77777777" w:rsidR="00933126" w:rsidRPr="007754FC" w:rsidRDefault="00933126" w:rsidP="00933126">
            <w:pPr>
              <w:ind w:left="-57" w:right="-57"/>
              <w:jc w:val="right"/>
              <w:rPr>
                <w:color w:val="000000"/>
                <w:sz w:val="20"/>
                <w:szCs w:val="20"/>
              </w:rPr>
            </w:pPr>
            <w:r w:rsidRPr="007754FC">
              <w:rPr>
                <w:color w:val="000000"/>
                <w:sz w:val="20"/>
                <w:szCs w:val="20"/>
              </w:rPr>
              <w:t> </w:t>
            </w:r>
          </w:p>
        </w:tc>
      </w:tr>
      <w:tr w:rsidR="00933126" w:rsidRPr="007754FC" w14:paraId="4B53477D"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DF8875" w14:textId="77777777" w:rsidR="00933126" w:rsidRPr="007754FC" w:rsidRDefault="00933126" w:rsidP="00933126">
            <w:pPr>
              <w:ind w:left="-57" w:right="-57"/>
              <w:jc w:val="center"/>
              <w:rPr>
                <w:sz w:val="20"/>
                <w:szCs w:val="20"/>
              </w:rPr>
            </w:pPr>
            <w:r w:rsidRPr="007754FC">
              <w:rPr>
                <w:sz w:val="20"/>
                <w:szCs w:val="20"/>
              </w:rPr>
              <w:t>1.7</w:t>
            </w:r>
          </w:p>
        </w:tc>
        <w:tc>
          <w:tcPr>
            <w:tcW w:w="2191" w:type="pct"/>
            <w:tcBorders>
              <w:top w:val="nil"/>
              <w:left w:val="nil"/>
              <w:bottom w:val="single" w:sz="4" w:space="0" w:color="auto"/>
              <w:right w:val="single" w:sz="4" w:space="0" w:color="auto"/>
            </w:tcBorders>
            <w:shd w:val="clear" w:color="000000" w:fill="FFFFFF"/>
            <w:vAlign w:val="center"/>
            <w:hideMark/>
          </w:tcPr>
          <w:p w14:paraId="7D82BD60" w14:textId="77777777" w:rsidR="00933126" w:rsidRPr="007754FC" w:rsidRDefault="00933126" w:rsidP="00933126">
            <w:pPr>
              <w:ind w:left="-57" w:right="-57"/>
              <w:rPr>
                <w:sz w:val="20"/>
                <w:szCs w:val="20"/>
              </w:rPr>
            </w:pPr>
            <w:r w:rsidRPr="007754FC">
              <w:rPr>
                <w:sz w:val="20"/>
                <w:szCs w:val="20"/>
              </w:rPr>
              <w:t>Đất nuôi trồng thủy sản</w:t>
            </w:r>
          </w:p>
        </w:tc>
        <w:tc>
          <w:tcPr>
            <w:tcW w:w="306" w:type="pct"/>
            <w:tcBorders>
              <w:top w:val="nil"/>
              <w:left w:val="nil"/>
              <w:bottom w:val="single" w:sz="4" w:space="0" w:color="auto"/>
              <w:right w:val="single" w:sz="4" w:space="0" w:color="auto"/>
            </w:tcBorders>
            <w:shd w:val="clear" w:color="000000" w:fill="FFFFFF"/>
            <w:vAlign w:val="center"/>
            <w:hideMark/>
          </w:tcPr>
          <w:p w14:paraId="1BA81A04" w14:textId="77777777" w:rsidR="00933126" w:rsidRPr="007754FC" w:rsidRDefault="00933126" w:rsidP="00933126">
            <w:pPr>
              <w:ind w:left="-57" w:right="-57"/>
              <w:jc w:val="center"/>
              <w:rPr>
                <w:sz w:val="20"/>
                <w:szCs w:val="20"/>
              </w:rPr>
            </w:pPr>
            <w:r w:rsidRPr="007754FC">
              <w:rPr>
                <w:sz w:val="20"/>
                <w:szCs w:val="20"/>
              </w:rPr>
              <w:t>NTS</w:t>
            </w:r>
          </w:p>
        </w:tc>
        <w:tc>
          <w:tcPr>
            <w:tcW w:w="610" w:type="pct"/>
            <w:tcBorders>
              <w:top w:val="nil"/>
              <w:left w:val="nil"/>
              <w:bottom w:val="single" w:sz="4" w:space="0" w:color="auto"/>
              <w:right w:val="single" w:sz="4" w:space="0" w:color="auto"/>
            </w:tcBorders>
            <w:shd w:val="clear" w:color="auto" w:fill="auto"/>
            <w:noWrap/>
            <w:vAlign w:val="center"/>
            <w:hideMark/>
          </w:tcPr>
          <w:p w14:paraId="1AFAD4F6" w14:textId="77777777" w:rsidR="00933126" w:rsidRPr="007754FC" w:rsidRDefault="00933126" w:rsidP="00933126">
            <w:pPr>
              <w:ind w:left="-57" w:right="-57"/>
              <w:jc w:val="right"/>
              <w:rPr>
                <w:color w:val="000000"/>
                <w:sz w:val="20"/>
                <w:szCs w:val="20"/>
              </w:rPr>
            </w:pPr>
            <w:r w:rsidRPr="007754FC">
              <w:rPr>
                <w:color w:val="000000"/>
                <w:sz w:val="20"/>
                <w:szCs w:val="20"/>
              </w:rPr>
              <w:t>36,84</w:t>
            </w:r>
          </w:p>
        </w:tc>
        <w:tc>
          <w:tcPr>
            <w:tcW w:w="458" w:type="pct"/>
            <w:tcBorders>
              <w:top w:val="nil"/>
              <w:left w:val="nil"/>
              <w:bottom w:val="single" w:sz="4" w:space="0" w:color="auto"/>
              <w:right w:val="single" w:sz="4" w:space="0" w:color="auto"/>
            </w:tcBorders>
            <w:shd w:val="clear" w:color="auto" w:fill="auto"/>
            <w:noWrap/>
            <w:vAlign w:val="center"/>
            <w:hideMark/>
          </w:tcPr>
          <w:p w14:paraId="23C89C1D" w14:textId="77777777" w:rsidR="00933126" w:rsidRPr="007754FC" w:rsidRDefault="00933126" w:rsidP="00933126">
            <w:pPr>
              <w:ind w:left="-57" w:right="-57"/>
              <w:jc w:val="right"/>
              <w:rPr>
                <w:color w:val="000000"/>
                <w:sz w:val="20"/>
                <w:szCs w:val="20"/>
              </w:rPr>
            </w:pPr>
            <w:r w:rsidRPr="007754FC">
              <w:rPr>
                <w:color w:val="000000"/>
                <w:sz w:val="20"/>
                <w:szCs w:val="20"/>
              </w:rPr>
              <w:t>41,72</w:t>
            </w:r>
          </w:p>
        </w:tc>
        <w:tc>
          <w:tcPr>
            <w:tcW w:w="510" w:type="pct"/>
            <w:tcBorders>
              <w:top w:val="nil"/>
              <w:left w:val="nil"/>
              <w:bottom w:val="single" w:sz="4" w:space="0" w:color="auto"/>
              <w:right w:val="single" w:sz="4" w:space="0" w:color="auto"/>
            </w:tcBorders>
            <w:shd w:val="clear" w:color="auto" w:fill="auto"/>
            <w:noWrap/>
            <w:vAlign w:val="center"/>
            <w:hideMark/>
          </w:tcPr>
          <w:p w14:paraId="6219C798" w14:textId="77777777" w:rsidR="00933126" w:rsidRPr="007754FC" w:rsidRDefault="00933126" w:rsidP="00933126">
            <w:pPr>
              <w:ind w:left="-57" w:right="-57"/>
              <w:jc w:val="right"/>
              <w:rPr>
                <w:color w:val="000000"/>
                <w:sz w:val="20"/>
                <w:szCs w:val="20"/>
              </w:rPr>
            </w:pPr>
            <w:r w:rsidRPr="007754FC">
              <w:rPr>
                <w:color w:val="000000"/>
                <w:sz w:val="20"/>
                <w:szCs w:val="20"/>
              </w:rPr>
              <w:t>4,88</w:t>
            </w:r>
          </w:p>
        </w:tc>
        <w:tc>
          <w:tcPr>
            <w:tcW w:w="0" w:type="auto"/>
            <w:tcBorders>
              <w:top w:val="nil"/>
              <w:left w:val="nil"/>
              <w:bottom w:val="single" w:sz="4" w:space="0" w:color="auto"/>
              <w:right w:val="single" w:sz="4" w:space="0" w:color="auto"/>
            </w:tcBorders>
            <w:shd w:val="clear" w:color="auto" w:fill="auto"/>
            <w:noWrap/>
            <w:vAlign w:val="center"/>
            <w:hideMark/>
          </w:tcPr>
          <w:p w14:paraId="120B01DD" w14:textId="77777777" w:rsidR="00933126" w:rsidRPr="007754FC" w:rsidRDefault="00933126" w:rsidP="00933126">
            <w:pPr>
              <w:ind w:left="-57" w:right="-57"/>
              <w:jc w:val="right"/>
              <w:rPr>
                <w:color w:val="000000"/>
                <w:sz w:val="20"/>
                <w:szCs w:val="20"/>
              </w:rPr>
            </w:pPr>
            <w:r w:rsidRPr="007754FC">
              <w:rPr>
                <w:color w:val="000000"/>
                <w:sz w:val="20"/>
                <w:szCs w:val="20"/>
              </w:rPr>
              <w:t>113,25</w:t>
            </w:r>
          </w:p>
        </w:tc>
      </w:tr>
      <w:tr w:rsidR="00933126" w:rsidRPr="007754FC" w14:paraId="435AEE7F"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EA55D5" w14:textId="77777777" w:rsidR="00933126" w:rsidRPr="007754FC" w:rsidRDefault="00933126" w:rsidP="00933126">
            <w:pPr>
              <w:ind w:left="-57" w:right="-57"/>
              <w:jc w:val="center"/>
              <w:rPr>
                <w:sz w:val="20"/>
                <w:szCs w:val="20"/>
              </w:rPr>
            </w:pPr>
            <w:r w:rsidRPr="007754FC">
              <w:rPr>
                <w:sz w:val="20"/>
                <w:szCs w:val="20"/>
              </w:rPr>
              <w:t>1.8</w:t>
            </w:r>
          </w:p>
        </w:tc>
        <w:tc>
          <w:tcPr>
            <w:tcW w:w="2191" w:type="pct"/>
            <w:tcBorders>
              <w:top w:val="nil"/>
              <w:left w:val="nil"/>
              <w:bottom w:val="single" w:sz="4" w:space="0" w:color="auto"/>
              <w:right w:val="single" w:sz="4" w:space="0" w:color="auto"/>
            </w:tcBorders>
            <w:shd w:val="clear" w:color="000000" w:fill="FFFFFF"/>
            <w:vAlign w:val="center"/>
            <w:hideMark/>
          </w:tcPr>
          <w:p w14:paraId="3CEBBAE6" w14:textId="77777777" w:rsidR="00933126" w:rsidRPr="007754FC" w:rsidRDefault="00933126" w:rsidP="00933126">
            <w:pPr>
              <w:ind w:left="-57" w:right="-57"/>
              <w:rPr>
                <w:sz w:val="20"/>
                <w:szCs w:val="20"/>
              </w:rPr>
            </w:pPr>
            <w:r w:rsidRPr="007754FC">
              <w:rPr>
                <w:sz w:val="20"/>
                <w:szCs w:val="20"/>
              </w:rPr>
              <w:t>Đất làm muối</w:t>
            </w:r>
          </w:p>
        </w:tc>
        <w:tc>
          <w:tcPr>
            <w:tcW w:w="306" w:type="pct"/>
            <w:tcBorders>
              <w:top w:val="nil"/>
              <w:left w:val="nil"/>
              <w:bottom w:val="single" w:sz="4" w:space="0" w:color="auto"/>
              <w:right w:val="single" w:sz="4" w:space="0" w:color="auto"/>
            </w:tcBorders>
            <w:shd w:val="clear" w:color="000000" w:fill="FFFFFF"/>
            <w:vAlign w:val="center"/>
            <w:hideMark/>
          </w:tcPr>
          <w:p w14:paraId="3A6DE053" w14:textId="77777777" w:rsidR="00933126" w:rsidRPr="007754FC" w:rsidRDefault="00933126" w:rsidP="00933126">
            <w:pPr>
              <w:ind w:left="-57" w:right="-57"/>
              <w:jc w:val="center"/>
              <w:rPr>
                <w:sz w:val="20"/>
                <w:szCs w:val="20"/>
              </w:rPr>
            </w:pPr>
            <w:r w:rsidRPr="007754FC">
              <w:rPr>
                <w:sz w:val="20"/>
                <w:szCs w:val="20"/>
              </w:rPr>
              <w:t>LMU</w:t>
            </w:r>
          </w:p>
        </w:tc>
        <w:tc>
          <w:tcPr>
            <w:tcW w:w="610" w:type="pct"/>
            <w:tcBorders>
              <w:top w:val="nil"/>
              <w:left w:val="nil"/>
              <w:bottom w:val="single" w:sz="4" w:space="0" w:color="auto"/>
              <w:right w:val="single" w:sz="4" w:space="0" w:color="auto"/>
            </w:tcBorders>
            <w:shd w:val="clear" w:color="auto" w:fill="auto"/>
            <w:noWrap/>
            <w:vAlign w:val="center"/>
            <w:hideMark/>
          </w:tcPr>
          <w:p w14:paraId="244390AB"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14:paraId="4F11B2A8"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14:paraId="74FFBC42"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1E61907" w14:textId="77777777" w:rsidR="00933126" w:rsidRPr="007754FC" w:rsidRDefault="00933126" w:rsidP="00933126">
            <w:pPr>
              <w:ind w:left="-57" w:right="-57"/>
              <w:jc w:val="right"/>
              <w:rPr>
                <w:color w:val="000000"/>
                <w:sz w:val="20"/>
                <w:szCs w:val="20"/>
              </w:rPr>
            </w:pPr>
            <w:r w:rsidRPr="007754FC">
              <w:rPr>
                <w:color w:val="000000"/>
                <w:sz w:val="20"/>
                <w:szCs w:val="20"/>
              </w:rPr>
              <w:t> </w:t>
            </w:r>
          </w:p>
        </w:tc>
      </w:tr>
      <w:tr w:rsidR="00933126" w:rsidRPr="007754FC" w14:paraId="730527D4"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7C4685" w14:textId="77777777" w:rsidR="00933126" w:rsidRPr="007754FC" w:rsidRDefault="00933126" w:rsidP="00933126">
            <w:pPr>
              <w:ind w:left="-57" w:right="-57"/>
              <w:jc w:val="center"/>
              <w:rPr>
                <w:sz w:val="20"/>
                <w:szCs w:val="20"/>
              </w:rPr>
            </w:pPr>
            <w:r w:rsidRPr="007754FC">
              <w:rPr>
                <w:sz w:val="20"/>
                <w:szCs w:val="20"/>
              </w:rPr>
              <w:t>1.9</w:t>
            </w:r>
          </w:p>
        </w:tc>
        <w:tc>
          <w:tcPr>
            <w:tcW w:w="2191" w:type="pct"/>
            <w:tcBorders>
              <w:top w:val="nil"/>
              <w:left w:val="nil"/>
              <w:bottom w:val="single" w:sz="4" w:space="0" w:color="auto"/>
              <w:right w:val="single" w:sz="4" w:space="0" w:color="auto"/>
            </w:tcBorders>
            <w:shd w:val="clear" w:color="000000" w:fill="FFFFFF"/>
            <w:vAlign w:val="center"/>
            <w:hideMark/>
          </w:tcPr>
          <w:p w14:paraId="44AA21A0" w14:textId="77777777" w:rsidR="00933126" w:rsidRPr="007754FC" w:rsidRDefault="00933126" w:rsidP="00933126">
            <w:pPr>
              <w:ind w:left="-57" w:right="-57"/>
              <w:rPr>
                <w:sz w:val="20"/>
                <w:szCs w:val="20"/>
              </w:rPr>
            </w:pPr>
            <w:r w:rsidRPr="007754FC">
              <w:rPr>
                <w:sz w:val="20"/>
                <w:szCs w:val="20"/>
              </w:rPr>
              <w:t>Đất nông nghiệp khác</w:t>
            </w:r>
          </w:p>
        </w:tc>
        <w:tc>
          <w:tcPr>
            <w:tcW w:w="306" w:type="pct"/>
            <w:tcBorders>
              <w:top w:val="nil"/>
              <w:left w:val="nil"/>
              <w:bottom w:val="single" w:sz="4" w:space="0" w:color="auto"/>
              <w:right w:val="single" w:sz="4" w:space="0" w:color="auto"/>
            </w:tcBorders>
            <w:shd w:val="clear" w:color="000000" w:fill="FFFFFF"/>
            <w:vAlign w:val="center"/>
            <w:hideMark/>
          </w:tcPr>
          <w:p w14:paraId="4DD8D1A3" w14:textId="77777777" w:rsidR="00933126" w:rsidRPr="007754FC" w:rsidRDefault="00933126" w:rsidP="00933126">
            <w:pPr>
              <w:ind w:left="-57" w:right="-57"/>
              <w:jc w:val="center"/>
              <w:rPr>
                <w:sz w:val="20"/>
                <w:szCs w:val="20"/>
              </w:rPr>
            </w:pPr>
            <w:r w:rsidRPr="007754FC">
              <w:rPr>
                <w:sz w:val="20"/>
                <w:szCs w:val="20"/>
              </w:rPr>
              <w:t>NKH</w:t>
            </w:r>
          </w:p>
        </w:tc>
        <w:tc>
          <w:tcPr>
            <w:tcW w:w="610" w:type="pct"/>
            <w:tcBorders>
              <w:top w:val="nil"/>
              <w:left w:val="nil"/>
              <w:bottom w:val="single" w:sz="4" w:space="0" w:color="auto"/>
              <w:right w:val="single" w:sz="4" w:space="0" w:color="auto"/>
            </w:tcBorders>
            <w:shd w:val="clear" w:color="auto" w:fill="auto"/>
            <w:noWrap/>
            <w:vAlign w:val="center"/>
            <w:hideMark/>
          </w:tcPr>
          <w:p w14:paraId="11EF443E" w14:textId="77777777" w:rsidR="00933126" w:rsidRPr="007754FC" w:rsidRDefault="00933126" w:rsidP="00933126">
            <w:pPr>
              <w:ind w:left="-57" w:right="-57"/>
              <w:jc w:val="right"/>
              <w:rPr>
                <w:color w:val="000000"/>
                <w:sz w:val="20"/>
                <w:szCs w:val="20"/>
              </w:rPr>
            </w:pPr>
            <w:r w:rsidRPr="007754FC">
              <w:rPr>
                <w:color w:val="000000"/>
                <w:sz w:val="20"/>
                <w:szCs w:val="20"/>
              </w:rPr>
              <w:t>93,26</w:t>
            </w:r>
          </w:p>
        </w:tc>
        <w:tc>
          <w:tcPr>
            <w:tcW w:w="458" w:type="pct"/>
            <w:tcBorders>
              <w:top w:val="nil"/>
              <w:left w:val="nil"/>
              <w:bottom w:val="single" w:sz="4" w:space="0" w:color="auto"/>
              <w:right w:val="single" w:sz="4" w:space="0" w:color="auto"/>
            </w:tcBorders>
            <w:shd w:val="clear" w:color="auto" w:fill="auto"/>
            <w:noWrap/>
            <w:vAlign w:val="center"/>
            <w:hideMark/>
          </w:tcPr>
          <w:p w14:paraId="2319B2D3" w14:textId="77777777" w:rsidR="00933126" w:rsidRPr="007754FC" w:rsidRDefault="00933126" w:rsidP="00933126">
            <w:pPr>
              <w:ind w:left="-57" w:right="-57"/>
              <w:jc w:val="right"/>
              <w:rPr>
                <w:color w:val="000000"/>
                <w:sz w:val="20"/>
                <w:szCs w:val="20"/>
              </w:rPr>
            </w:pPr>
            <w:r w:rsidRPr="007754FC">
              <w:rPr>
                <w:color w:val="000000"/>
                <w:sz w:val="20"/>
                <w:szCs w:val="20"/>
              </w:rPr>
              <w:t>17,43</w:t>
            </w:r>
          </w:p>
        </w:tc>
        <w:tc>
          <w:tcPr>
            <w:tcW w:w="510" w:type="pct"/>
            <w:tcBorders>
              <w:top w:val="nil"/>
              <w:left w:val="nil"/>
              <w:bottom w:val="single" w:sz="4" w:space="0" w:color="auto"/>
              <w:right w:val="single" w:sz="4" w:space="0" w:color="auto"/>
            </w:tcBorders>
            <w:shd w:val="clear" w:color="auto" w:fill="auto"/>
            <w:noWrap/>
            <w:vAlign w:val="center"/>
            <w:hideMark/>
          </w:tcPr>
          <w:p w14:paraId="2BEE1A40" w14:textId="77777777" w:rsidR="00933126" w:rsidRPr="007754FC" w:rsidRDefault="00933126" w:rsidP="00933126">
            <w:pPr>
              <w:ind w:left="-57" w:right="-57"/>
              <w:jc w:val="right"/>
              <w:rPr>
                <w:color w:val="000000"/>
                <w:sz w:val="20"/>
                <w:szCs w:val="20"/>
              </w:rPr>
            </w:pPr>
            <w:r w:rsidRPr="007754FC">
              <w:rPr>
                <w:color w:val="000000"/>
                <w:sz w:val="20"/>
                <w:szCs w:val="20"/>
              </w:rPr>
              <w:t>-75,83</w:t>
            </w:r>
          </w:p>
        </w:tc>
        <w:tc>
          <w:tcPr>
            <w:tcW w:w="0" w:type="auto"/>
            <w:tcBorders>
              <w:top w:val="nil"/>
              <w:left w:val="nil"/>
              <w:bottom w:val="single" w:sz="4" w:space="0" w:color="auto"/>
              <w:right w:val="single" w:sz="4" w:space="0" w:color="auto"/>
            </w:tcBorders>
            <w:shd w:val="clear" w:color="auto" w:fill="auto"/>
            <w:noWrap/>
            <w:vAlign w:val="center"/>
            <w:hideMark/>
          </w:tcPr>
          <w:p w14:paraId="6871DBAB" w14:textId="77777777" w:rsidR="00933126" w:rsidRPr="007754FC" w:rsidRDefault="00933126" w:rsidP="00933126">
            <w:pPr>
              <w:ind w:left="-57" w:right="-57"/>
              <w:jc w:val="right"/>
              <w:rPr>
                <w:color w:val="000000"/>
                <w:sz w:val="20"/>
                <w:szCs w:val="20"/>
              </w:rPr>
            </w:pPr>
            <w:r w:rsidRPr="007754FC">
              <w:rPr>
                <w:color w:val="000000"/>
                <w:sz w:val="20"/>
                <w:szCs w:val="20"/>
              </w:rPr>
              <w:t>18,69</w:t>
            </w:r>
          </w:p>
        </w:tc>
      </w:tr>
      <w:tr w:rsidR="00933126" w:rsidRPr="007754FC" w14:paraId="16F64C27"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D5E1C2" w14:textId="77777777" w:rsidR="00933126" w:rsidRPr="007754FC" w:rsidRDefault="00933126" w:rsidP="00933126">
            <w:pPr>
              <w:ind w:left="-57" w:right="-57"/>
              <w:jc w:val="center"/>
              <w:rPr>
                <w:b/>
                <w:bCs/>
                <w:sz w:val="20"/>
                <w:szCs w:val="20"/>
              </w:rPr>
            </w:pPr>
            <w:r w:rsidRPr="007754FC">
              <w:rPr>
                <w:b/>
                <w:bCs/>
                <w:sz w:val="20"/>
                <w:szCs w:val="20"/>
              </w:rPr>
              <w:t>2</w:t>
            </w:r>
          </w:p>
        </w:tc>
        <w:tc>
          <w:tcPr>
            <w:tcW w:w="2191" w:type="pct"/>
            <w:tcBorders>
              <w:top w:val="nil"/>
              <w:left w:val="nil"/>
              <w:bottom w:val="single" w:sz="4" w:space="0" w:color="auto"/>
              <w:right w:val="single" w:sz="4" w:space="0" w:color="auto"/>
            </w:tcBorders>
            <w:shd w:val="clear" w:color="000000" w:fill="FFFFFF"/>
            <w:vAlign w:val="center"/>
            <w:hideMark/>
          </w:tcPr>
          <w:p w14:paraId="53429F20" w14:textId="77777777" w:rsidR="00933126" w:rsidRPr="007754FC" w:rsidRDefault="00933126" w:rsidP="00933126">
            <w:pPr>
              <w:ind w:left="-57" w:right="-57"/>
              <w:rPr>
                <w:b/>
                <w:bCs/>
                <w:sz w:val="20"/>
                <w:szCs w:val="20"/>
              </w:rPr>
            </w:pPr>
            <w:r w:rsidRPr="007754FC">
              <w:rPr>
                <w:b/>
                <w:bCs/>
                <w:sz w:val="20"/>
                <w:szCs w:val="20"/>
              </w:rPr>
              <w:t>Đất phi nông nghiệp</w:t>
            </w:r>
          </w:p>
        </w:tc>
        <w:tc>
          <w:tcPr>
            <w:tcW w:w="306" w:type="pct"/>
            <w:tcBorders>
              <w:top w:val="nil"/>
              <w:left w:val="nil"/>
              <w:bottom w:val="single" w:sz="4" w:space="0" w:color="auto"/>
              <w:right w:val="single" w:sz="4" w:space="0" w:color="auto"/>
            </w:tcBorders>
            <w:shd w:val="clear" w:color="000000" w:fill="FFFFFF"/>
            <w:vAlign w:val="center"/>
            <w:hideMark/>
          </w:tcPr>
          <w:p w14:paraId="3DDF6BB0" w14:textId="77777777" w:rsidR="00933126" w:rsidRPr="007754FC" w:rsidRDefault="00933126" w:rsidP="00933126">
            <w:pPr>
              <w:ind w:left="-57" w:right="-57"/>
              <w:jc w:val="center"/>
              <w:rPr>
                <w:b/>
                <w:bCs/>
                <w:sz w:val="20"/>
                <w:szCs w:val="20"/>
              </w:rPr>
            </w:pPr>
            <w:r w:rsidRPr="007754FC">
              <w:rPr>
                <w:b/>
                <w:bCs/>
                <w:sz w:val="20"/>
                <w:szCs w:val="20"/>
              </w:rPr>
              <w:t>PNN</w:t>
            </w:r>
          </w:p>
        </w:tc>
        <w:tc>
          <w:tcPr>
            <w:tcW w:w="610" w:type="pct"/>
            <w:tcBorders>
              <w:top w:val="nil"/>
              <w:left w:val="nil"/>
              <w:bottom w:val="single" w:sz="4" w:space="0" w:color="auto"/>
              <w:right w:val="single" w:sz="4" w:space="0" w:color="auto"/>
            </w:tcBorders>
            <w:shd w:val="clear" w:color="auto" w:fill="auto"/>
            <w:noWrap/>
            <w:vAlign w:val="center"/>
            <w:hideMark/>
          </w:tcPr>
          <w:p w14:paraId="3F330957" w14:textId="77777777" w:rsidR="00933126" w:rsidRPr="007754FC" w:rsidRDefault="00933126" w:rsidP="00933126">
            <w:pPr>
              <w:ind w:left="-57" w:right="-57"/>
              <w:jc w:val="right"/>
              <w:rPr>
                <w:b/>
                <w:bCs/>
                <w:color w:val="000000"/>
                <w:sz w:val="20"/>
                <w:szCs w:val="20"/>
              </w:rPr>
            </w:pPr>
            <w:r w:rsidRPr="007754FC">
              <w:rPr>
                <w:b/>
                <w:bCs/>
                <w:color w:val="000000"/>
                <w:sz w:val="20"/>
                <w:szCs w:val="20"/>
              </w:rPr>
              <w:t>2.432,55</w:t>
            </w:r>
          </w:p>
        </w:tc>
        <w:tc>
          <w:tcPr>
            <w:tcW w:w="458" w:type="pct"/>
            <w:tcBorders>
              <w:top w:val="nil"/>
              <w:left w:val="nil"/>
              <w:bottom w:val="single" w:sz="4" w:space="0" w:color="auto"/>
              <w:right w:val="single" w:sz="4" w:space="0" w:color="auto"/>
            </w:tcBorders>
            <w:shd w:val="clear" w:color="auto" w:fill="auto"/>
            <w:noWrap/>
            <w:vAlign w:val="center"/>
            <w:hideMark/>
          </w:tcPr>
          <w:p w14:paraId="23FA369C" w14:textId="77777777" w:rsidR="00933126" w:rsidRPr="007754FC" w:rsidRDefault="00933126" w:rsidP="00933126">
            <w:pPr>
              <w:ind w:left="-57" w:right="-57"/>
              <w:jc w:val="right"/>
              <w:rPr>
                <w:b/>
                <w:bCs/>
                <w:color w:val="000000"/>
                <w:sz w:val="20"/>
                <w:szCs w:val="20"/>
              </w:rPr>
            </w:pPr>
            <w:r w:rsidRPr="007754FC">
              <w:rPr>
                <w:b/>
                <w:bCs/>
                <w:color w:val="000000"/>
                <w:sz w:val="20"/>
                <w:szCs w:val="20"/>
              </w:rPr>
              <w:t>1.770,82</w:t>
            </w:r>
          </w:p>
        </w:tc>
        <w:tc>
          <w:tcPr>
            <w:tcW w:w="510" w:type="pct"/>
            <w:tcBorders>
              <w:top w:val="nil"/>
              <w:left w:val="nil"/>
              <w:bottom w:val="single" w:sz="4" w:space="0" w:color="auto"/>
              <w:right w:val="single" w:sz="4" w:space="0" w:color="auto"/>
            </w:tcBorders>
            <w:shd w:val="clear" w:color="auto" w:fill="auto"/>
            <w:noWrap/>
            <w:vAlign w:val="center"/>
            <w:hideMark/>
          </w:tcPr>
          <w:p w14:paraId="510DB6A5" w14:textId="77777777" w:rsidR="00933126" w:rsidRPr="007754FC" w:rsidRDefault="00933126" w:rsidP="00933126">
            <w:pPr>
              <w:ind w:left="-57" w:right="-57"/>
              <w:jc w:val="right"/>
              <w:rPr>
                <w:b/>
                <w:bCs/>
                <w:color w:val="000000"/>
                <w:sz w:val="20"/>
                <w:szCs w:val="20"/>
              </w:rPr>
            </w:pPr>
            <w:r w:rsidRPr="007754FC">
              <w:rPr>
                <w:b/>
                <w:bCs/>
                <w:color w:val="000000"/>
                <w:sz w:val="20"/>
                <w:szCs w:val="20"/>
              </w:rPr>
              <w:t>-661,73</w:t>
            </w:r>
          </w:p>
        </w:tc>
        <w:tc>
          <w:tcPr>
            <w:tcW w:w="0" w:type="auto"/>
            <w:tcBorders>
              <w:top w:val="nil"/>
              <w:left w:val="nil"/>
              <w:bottom w:val="single" w:sz="4" w:space="0" w:color="auto"/>
              <w:right w:val="single" w:sz="4" w:space="0" w:color="auto"/>
            </w:tcBorders>
            <w:shd w:val="clear" w:color="auto" w:fill="auto"/>
            <w:noWrap/>
            <w:vAlign w:val="center"/>
            <w:hideMark/>
          </w:tcPr>
          <w:p w14:paraId="1624A5B8" w14:textId="77777777" w:rsidR="00933126" w:rsidRPr="007754FC" w:rsidRDefault="00933126" w:rsidP="00933126">
            <w:pPr>
              <w:ind w:left="-57" w:right="-57"/>
              <w:jc w:val="right"/>
              <w:rPr>
                <w:b/>
                <w:bCs/>
                <w:color w:val="000000"/>
                <w:sz w:val="20"/>
                <w:szCs w:val="20"/>
              </w:rPr>
            </w:pPr>
            <w:r w:rsidRPr="007754FC">
              <w:rPr>
                <w:b/>
                <w:bCs/>
                <w:color w:val="000000"/>
                <w:sz w:val="20"/>
                <w:szCs w:val="20"/>
              </w:rPr>
              <w:t>72,80</w:t>
            </w:r>
          </w:p>
        </w:tc>
      </w:tr>
      <w:tr w:rsidR="00933126" w:rsidRPr="007754FC" w14:paraId="2EDC50E4" w14:textId="77777777" w:rsidTr="00933126">
        <w:tc>
          <w:tcPr>
            <w:tcW w:w="0" w:type="auto"/>
            <w:tcBorders>
              <w:top w:val="nil"/>
              <w:left w:val="single" w:sz="4" w:space="0" w:color="auto"/>
              <w:bottom w:val="single" w:sz="4" w:space="0" w:color="auto"/>
              <w:right w:val="single" w:sz="4" w:space="0" w:color="auto"/>
            </w:tcBorders>
            <w:shd w:val="clear" w:color="auto" w:fill="auto"/>
            <w:vAlign w:val="center"/>
            <w:hideMark/>
          </w:tcPr>
          <w:p w14:paraId="01D43283" w14:textId="77777777" w:rsidR="00933126" w:rsidRPr="007754FC" w:rsidRDefault="00933126" w:rsidP="00933126">
            <w:pPr>
              <w:ind w:left="-57" w:right="-57"/>
              <w:jc w:val="center"/>
              <w:rPr>
                <w:sz w:val="20"/>
                <w:szCs w:val="20"/>
              </w:rPr>
            </w:pPr>
            <w:r w:rsidRPr="007754FC">
              <w:rPr>
                <w:sz w:val="20"/>
                <w:szCs w:val="20"/>
              </w:rPr>
              <w:t>2.1</w:t>
            </w:r>
          </w:p>
        </w:tc>
        <w:tc>
          <w:tcPr>
            <w:tcW w:w="2191" w:type="pct"/>
            <w:tcBorders>
              <w:top w:val="nil"/>
              <w:left w:val="nil"/>
              <w:bottom w:val="single" w:sz="4" w:space="0" w:color="auto"/>
              <w:right w:val="single" w:sz="4" w:space="0" w:color="auto"/>
            </w:tcBorders>
            <w:shd w:val="clear" w:color="auto" w:fill="auto"/>
            <w:vAlign w:val="center"/>
            <w:hideMark/>
          </w:tcPr>
          <w:p w14:paraId="44A283DC" w14:textId="77777777" w:rsidR="00933126" w:rsidRPr="007754FC" w:rsidRDefault="00933126" w:rsidP="00933126">
            <w:pPr>
              <w:ind w:left="-57" w:right="-57"/>
              <w:rPr>
                <w:sz w:val="20"/>
                <w:szCs w:val="20"/>
              </w:rPr>
            </w:pPr>
            <w:r w:rsidRPr="007754FC">
              <w:rPr>
                <w:sz w:val="20"/>
                <w:szCs w:val="20"/>
              </w:rPr>
              <w:t>Đất quốc phòng</w:t>
            </w:r>
          </w:p>
        </w:tc>
        <w:tc>
          <w:tcPr>
            <w:tcW w:w="306" w:type="pct"/>
            <w:tcBorders>
              <w:top w:val="nil"/>
              <w:left w:val="nil"/>
              <w:bottom w:val="single" w:sz="4" w:space="0" w:color="auto"/>
              <w:right w:val="single" w:sz="4" w:space="0" w:color="auto"/>
            </w:tcBorders>
            <w:shd w:val="clear" w:color="auto" w:fill="auto"/>
            <w:vAlign w:val="center"/>
            <w:hideMark/>
          </w:tcPr>
          <w:p w14:paraId="29A97893" w14:textId="77777777" w:rsidR="00933126" w:rsidRPr="007754FC" w:rsidRDefault="00933126" w:rsidP="00933126">
            <w:pPr>
              <w:ind w:left="-57" w:right="-57"/>
              <w:jc w:val="center"/>
              <w:rPr>
                <w:sz w:val="20"/>
                <w:szCs w:val="20"/>
              </w:rPr>
            </w:pPr>
            <w:r w:rsidRPr="007754FC">
              <w:rPr>
                <w:sz w:val="20"/>
                <w:szCs w:val="20"/>
              </w:rPr>
              <w:t>CQP</w:t>
            </w:r>
          </w:p>
        </w:tc>
        <w:tc>
          <w:tcPr>
            <w:tcW w:w="610" w:type="pct"/>
            <w:tcBorders>
              <w:top w:val="nil"/>
              <w:left w:val="nil"/>
              <w:bottom w:val="single" w:sz="4" w:space="0" w:color="auto"/>
              <w:right w:val="single" w:sz="4" w:space="0" w:color="auto"/>
            </w:tcBorders>
            <w:shd w:val="clear" w:color="auto" w:fill="auto"/>
            <w:noWrap/>
            <w:vAlign w:val="center"/>
            <w:hideMark/>
          </w:tcPr>
          <w:p w14:paraId="65836E3A" w14:textId="77777777" w:rsidR="00933126" w:rsidRPr="007754FC" w:rsidRDefault="00933126" w:rsidP="00933126">
            <w:pPr>
              <w:ind w:left="-57" w:right="-57"/>
              <w:jc w:val="right"/>
              <w:rPr>
                <w:color w:val="000000"/>
                <w:sz w:val="20"/>
                <w:szCs w:val="20"/>
              </w:rPr>
            </w:pPr>
            <w:r w:rsidRPr="007754FC">
              <w:rPr>
                <w:color w:val="000000"/>
                <w:sz w:val="20"/>
                <w:szCs w:val="20"/>
              </w:rPr>
              <w:t>56,53</w:t>
            </w:r>
          </w:p>
        </w:tc>
        <w:tc>
          <w:tcPr>
            <w:tcW w:w="458" w:type="pct"/>
            <w:tcBorders>
              <w:top w:val="nil"/>
              <w:left w:val="nil"/>
              <w:bottom w:val="single" w:sz="4" w:space="0" w:color="auto"/>
              <w:right w:val="single" w:sz="4" w:space="0" w:color="auto"/>
            </w:tcBorders>
            <w:shd w:val="clear" w:color="auto" w:fill="auto"/>
            <w:noWrap/>
            <w:vAlign w:val="center"/>
            <w:hideMark/>
          </w:tcPr>
          <w:p w14:paraId="7E288434" w14:textId="77777777" w:rsidR="00933126" w:rsidRPr="007754FC" w:rsidRDefault="00933126" w:rsidP="00933126">
            <w:pPr>
              <w:ind w:left="-57" w:right="-57"/>
              <w:jc w:val="right"/>
              <w:rPr>
                <w:color w:val="000000"/>
                <w:sz w:val="20"/>
                <w:szCs w:val="20"/>
              </w:rPr>
            </w:pPr>
            <w:r w:rsidRPr="007754FC">
              <w:rPr>
                <w:color w:val="000000"/>
                <w:sz w:val="20"/>
                <w:szCs w:val="20"/>
              </w:rPr>
              <w:t>23,37</w:t>
            </w:r>
          </w:p>
        </w:tc>
        <w:tc>
          <w:tcPr>
            <w:tcW w:w="510" w:type="pct"/>
            <w:tcBorders>
              <w:top w:val="nil"/>
              <w:left w:val="nil"/>
              <w:bottom w:val="single" w:sz="4" w:space="0" w:color="auto"/>
              <w:right w:val="single" w:sz="4" w:space="0" w:color="auto"/>
            </w:tcBorders>
            <w:shd w:val="clear" w:color="auto" w:fill="auto"/>
            <w:noWrap/>
            <w:vAlign w:val="center"/>
            <w:hideMark/>
          </w:tcPr>
          <w:p w14:paraId="7364B6A0" w14:textId="77777777" w:rsidR="00933126" w:rsidRPr="007754FC" w:rsidRDefault="00933126" w:rsidP="00933126">
            <w:pPr>
              <w:ind w:left="-57" w:right="-57"/>
              <w:jc w:val="right"/>
              <w:rPr>
                <w:color w:val="000000"/>
                <w:sz w:val="20"/>
                <w:szCs w:val="20"/>
              </w:rPr>
            </w:pPr>
            <w:r w:rsidRPr="007754FC">
              <w:rPr>
                <w:color w:val="000000"/>
                <w:sz w:val="20"/>
                <w:szCs w:val="20"/>
              </w:rPr>
              <w:t>-33,16</w:t>
            </w:r>
          </w:p>
        </w:tc>
        <w:tc>
          <w:tcPr>
            <w:tcW w:w="0" w:type="auto"/>
            <w:tcBorders>
              <w:top w:val="nil"/>
              <w:left w:val="nil"/>
              <w:bottom w:val="single" w:sz="4" w:space="0" w:color="auto"/>
              <w:right w:val="single" w:sz="4" w:space="0" w:color="auto"/>
            </w:tcBorders>
            <w:shd w:val="clear" w:color="auto" w:fill="auto"/>
            <w:noWrap/>
            <w:vAlign w:val="center"/>
            <w:hideMark/>
          </w:tcPr>
          <w:p w14:paraId="79BEFC27" w14:textId="77777777" w:rsidR="00933126" w:rsidRPr="007754FC" w:rsidRDefault="00933126" w:rsidP="00933126">
            <w:pPr>
              <w:ind w:left="-57" w:right="-57"/>
              <w:jc w:val="right"/>
              <w:rPr>
                <w:color w:val="000000"/>
                <w:sz w:val="20"/>
                <w:szCs w:val="20"/>
              </w:rPr>
            </w:pPr>
            <w:r w:rsidRPr="007754FC">
              <w:rPr>
                <w:color w:val="000000"/>
                <w:sz w:val="20"/>
                <w:szCs w:val="20"/>
              </w:rPr>
              <w:t>41,34</w:t>
            </w:r>
          </w:p>
        </w:tc>
      </w:tr>
      <w:tr w:rsidR="00933126" w:rsidRPr="007754FC" w14:paraId="3C5C9F7F"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1803E2" w14:textId="77777777" w:rsidR="00933126" w:rsidRPr="007754FC" w:rsidRDefault="00933126" w:rsidP="00933126">
            <w:pPr>
              <w:ind w:left="-57" w:right="-57"/>
              <w:jc w:val="center"/>
              <w:rPr>
                <w:sz w:val="20"/>
                <w:szCs w:val="20"/>
              </w:rPr>
            </w:pPr>
            <w:r w:rsidRPr="007754FC">
              <w:rPr>
                <w:sz w:val="20"/>
                <w:szCs w:val="20"/>
              </w:rPr>
              <w:t>2.2</w:t>
            </w:r>
          </w:p>
        </w:tc>
        <w:tc>
          <w:tcPr>
            <w:tcW w:w="2191" w:type="pct"/>
            <w:tcBorders>
              <w:top w:val="nil"/>
              <w:left w:val="nil"/>
              <w:bottom w:val="single" w:sz="4" w:space="0" w:color="auto"/>
              <w:right w:val="single" w:sz="4" w:space="0" w:color="auto"/>
            </w:tcBorders>
            <w:shd w:val="clear" w:color="000000" w:fill="FFFFFF"/>
            <w:vAlign w:val="center"/>
            <w:hideMark/>
          </w:tcPr>
          <w:p w14:paraId="1559D2C4" w14:textId="77777777" w:rsidR="00933126" w:rsidRPr="007754FC" w:rsidRDefault="00933126" w:rsidP="00933126">
            <w:pPr>
              <w:ind w:left="-57" w:right="-57"/>
              <w:rPr>
                <w:sz w:val="20"/>
                <w:szCs w:val="20"/>
              </w:rPr>
            </w:pPr>
            <w:r w:rsidRPr="007754FC">
              <w:rPr>
                <w:sz w:val="20"/>
                <w:szCs w:val="20"/>
              </w:rPr>
              <w:t>Đất an ninh</w:t>
            </w:r>
          </w:p>
        </w:tc>
        <w:tc>
          <w:tcPr>
            <w:tcW w:w="306" w:type="pct"/>
            <w:tcBorders>
              <w:top w:val="nil"/>
              <w:left w:val="nil"/>
              <w:bottom w:val="single" w:sz="4" w:space="0" w:color="auto"/>
              <w:right w:val="single" w:sz="4" w:space="0" w:color="auto"/>
            </w:tcBorders>
            <w:shd w:val="clear" w:color="000000" w:fill="FFFFFF"/>
            <w:vAlign w:val="center"/>
            <w:hideMark/>
          </w:tcPr>
          <w:p w14:paraId="31F75EA1" w14:textId="77777777" w:rsidR="00933126" w:rsidRPr="007754FC" w:rsidRDefault="00933126" w:rsidP="00933126">
            <w:pPr>
              <w:ind w:left="-57" w:right="-57"/>
              <w:jc w:val="center"/>
              <w:rPr>
                <w:sz w:val="20"/>
                <w:szCs w:val="20"/>
              </w:rPr>
            </w:pPr>
            <w:r w:rsidRPr="007754FC">
              <w:rPr>
                <w:sz w:val="20"/>
                <w:szCs w:val="20"/>
              </w:rPr>
              <w:t>CAN</w:t>
            </w:r>
          </w:p>
        </w:tc>
        <w:tc>
          <w:tcPr>
            <w:tcW w:w="610" w:type="pct"/>
            <w:tcBorders>
              <w:top w:val="nil"/>
              <w:left w:val="nil"/>
              <w:bottom w:val="single" w:sz="4" w:space="0" w:color="auto"/>
              <w:right w:val="single" w:sz="4" w:space="0" w:color="auto"/>
            </w:tcBorders>
            <w:shd w:val="clear" w:color="auto" w:fill="auto"/>
            <w:noWrap/>
            <w:vAlign w:val="center"/>
            <w:hideMark/>
          </w:tcPr>
          <w:p w14:paraId="79F60D84" w14:textId="77777777" w:rsidR="00933126" w:rsidRPr="007754FC" w:rsidRDefault="00933126" w:rsidP="00933126">
            <w:pPr>
              <w:ind w:left="-57" w:right="-57"/>
              <w:jc w:val="right"/>
              <w:rPr>
                <w:color w:val="000000"/>
                <w:sz w:val="20"/>
                <w:szCs w:val="20"/>
              </w:rPr>
            </w:pPr>
            <w:r w:rsidRPr="007754FC">
              <w:rPr>
                <w:color w:val="000000"/>
                <w:sz w:val="20"/>
                <w:szCs w:val="20"/>
              </w:rPr>
              <w:t>3,67</w:t>
            </w:r>
          </w:p>
        </w:tc>
        <w:tc>
          <w:tcPr>
            <w:tcW w:w="458" w:type="pct"/>
            <w:tcBorders>
              <w:top w:val="nil"/>
              <w:left w:val="nil"/>
              <w:bottom w:val="single" w:sz="4" w:space="0" w:color="auto"/>
              <w:right w:val="single" w:sz="4" w:space="0" w:color="auto"/>
            </w:tcBorders>
            <w:shd w:val="clear" w:color="auto" w:fill="auto"/>
            <w:noWrap/>
            <w:vAlign w:val="center"/>
            <w:hideMark/>
          </w:tcPr>
          <w:p w14:paraId="6F7188A5" w14:textId="77777777" w:rsidR="00933126" w:rsidRPr="007754FC" w:rsidRDefault="00933126" w:rsidP="00933126">
            <w:pPr>
              <w:ind w:left="-57" w:right="-57"/>
              <w:jc w:val="right"/>
              <w:rPr>
                <w:color w:val="000000"/>
                <w:sz w:val="20"/>
                <w:szCs w:val="20"/>
              </w:rPr>
            </w:pPr>
            <w:r w:rsidRPr="007754FC">
              <w:rPr>
                <w:color w:val="000000"/>
                <w:sz w:val="20"/>
                <w:szCs w:val="20"/>
              </w:rPr>
              <w:t>3,01</w:t>
            </w:r>
          </w:p>
        </w:tc>
        <w:tc>
          <w:tcPr>
            <w:tcW w:w="510" w:type="pct"/>
            <w:tcBorders>
              <w:top w:val="nil"/>
              <w:left w:val="nil"/>
              <w:bottom w:val="single" w:sz="4" w:space="0" w:color="auto"/>
              <w:right w:val="single" w:sz="4" w:space="0" w:color="auto"/>
            </w:tcBorders>
            <w:shd w:val="clear" w:color="auto" w:fill="auto"/>
            <w:noWrap/>
            <w:vAlign w:val="center"/>
            <w:hideMark/>
          </w:tcPr>
          <w:p w14:paraId="71942058" w14:textId="77777777" w:rsidR="00933126" w:rsidRPr="007754FC" w:rsidRDefault="00933126" w:rsidP="00933126">
            <w:pPr>
              <w:ind w:left="-57" w:right="-57"/>
              <w:jc w:val="right"/>
              <w:rPr>
                <w:color w:val="000000"/>
                <w:sz w:val="20"/>
                <w:szCs w:val="20"/>
              </w:rPr>
            </w:pPr>
            <w:r w:rsidRPr="007754FC">
              <w:rPr>
                <w:color w:val="000000"/>
                <w:sz w:val="20"/>
                <w:szCs w:val="20"/>
              </w:rPr>
              <w:t>-0,66</w:t>
            </w:r>
          </w:p>
        </w:tc>
        <w:tc>
          <w:tcPr>
            <w:tcW w:w="0" w:type="auto"/>
            <w:tcBorders>
              <w:top w:val="nil"/>
              <w:left w:val="nil"/>
              <w:bottom w:val="single" w:sz="4" w:space="0" w:color="auto"/>
              <w:right w:val="single" w:sz="4" w:space="0" w:color="auto"/>
            </w:tcBorders>
            <w:shd w:val="clear" w:color="auto" w:fill="auto"/>
            <w:noWrap/>
            <w:vAlign w:val="center"/>
            <w:hideMark/>
          </w:tcPr>
          <w:p w14:paraId="5AA9BA4A" w14:textId="77777777" w:rsidR="00933126" w:rsidRPr="007754FC" w:rsidRDefault="00933126" w:rsidP="00933126">
            <w:pPr>
              <w:ind w:left="-57" w:right="-57"/>
              <w:jc w:val="right"/>
              <w:rPr>
                <w:color w:val="000000"/>
                <w:sz w:val="20"/>
                <w:szCs w:val="20"/>
              </w:rPr>
            </w:pPr>
            <w:r w:rsidRPr="007754FC">
              <w:rPr>
                <w:color w:val="000000"/>
                <w:sz w:val="20"/>
                <w:szCs w:val="20"/>
              </w:rPr>
              <w:t>82,02</w:t>
            </w:r>
          </w:p>
        </w:tc>
      </w:tr>
      <w:tr w:rsidR="00933126" w:rsidRPr="007754FC" w14:paraId="572EC523" w14:textId="77777777" w:rsidTr="00933126">
        <w:tc>
          <w:tcPr>
            <w:tcW w:w="0" w:type="auto"/>
            <w:tcBorders>
              <w:top w:val="nil"/>
              <w:left w:val="single" w:sz="4" w:space="0" w:color="auto"/>
              <w:bottom w:val="single" w:sz="4" w:space="0" w:color="auto"/>
              <w:right w:val="single" w:sz="4" w:space="0" w:color="auto"/>
            </w:tcBorders>
            <w:shd w:val="clear" w:color="auto" w:fill="auto"/>
            <w:vAlign w:val="center"/>
            <w:hideMark/>
          </w:tcPr>
          <w:p w14:paraId="485F9338" w14:textId="77777777" w:rsidR="00933126" w:rsidRPr="007754FC" w:rsidRDefault="00933126" w:rsidP="00933126">
            <w:pPr>
              <w:ind w:left="-57" w:right="-57"/>
              <w:jc w:val="center"/>
              <w:rPr>
                <w:sz w:val="20"/>
                <w:szCs w:val="20"/>
              </w:rPr>
            </w:pPr>
            <w:r w:rsidRPr="007754FC">
              <w:rPr>
                <w:sz w:val="20"/>
                <w:szCs w:val="20"/>
              </w:rPr>
              <w:t>2.3</w:t>
            </w:r>
          </w:p>
        </w:tc>
        <w:tc>
          <w:tcPr>
            <w:tcW w:w="2191" w:type="pct"/>
            <w:tcBorders>
              <w:top w:val="nil"/>
              <w:left w:val="nil"/>
              <w:bottom w:val="single" w:sz="4" w:space="0" w:color="auto"/>
              <w:right w:val="single" w:sz="4" w:space="0" w:color="auto"/>
            </w:tcBorders>
            <w:shd w:val="clear" w:color="000000" w:fill="FFFFFF"/>
            <w:vAlign w:val="center"/>
            <w:hideMark/>
          </w:tcPr>
          <w:p w14:paraId="159F9B25" w14:textId="77777777" w:rsidR="00933126" w:rsidRPr="007754FC" w:rsidRDefault="00933126" w:rsidP="00933126">
            <w:pPr>
              <w:ind w:left="-57" w:right="-57"/>
              <w:rPr>
                <w:sz w:val="20"/>
                <w:szCs w:val="20"/>
              </w:rPr>
            </w:pPr>
            <w:r w:rsidRPr="007754FC">
              <w:rPr>
                <w:sz w:val="20"/>
                <w:szCs w:val="20"/>
              </w:rPr>
              <w:t>Đất khu công nghiệp</w:t>
            </w:r>
          </w:p>
        </w:tc>
        <w:tc>
          <w:tcPr>
            <w:tcW w:w="306" w:type="pct"/>
            <w:tcBorders>
              <w:top w:val="nil"/>
              <w:left w:val="nil"/>
              <w:bottom w:val="single" w:sz="4" w:space="0" w:color="auto"/>
              <w:right w:val="single" w:sz="4" w:space="0" w:color="auto"/>
            </w:tcBorders>
            <w:shd w:val="clear" w:color="000000" w:fill="FFFFFF"/>
            <w:vAlign w:val="center"/>
            <w:hideMark/>
          </w:tcPr>
          <w:p w14:paraId="270F9F14" w14:textId="77777777" w:rsidR="00933126" w:rsidRPr="007754FC" w:rsidRDefault="00933126" w:rsidP="00933126">
            <w:pPr>
              <w:ind w:left="-57" w:right="-57"/>
              <w:jc w:val="center"/>
              <w:rPr>
                <w:sz w:val="20"/>
                <w:szCs w:val="20"/>
              </w:rPr>
            </w:pPr>
            <w:r w:rsidRPr="007754FC">
              <w:rPr>
                <w:sz w:val="20"/>
                <w:szCs w:val="20"/>
              </w:rPr>
              <w:t>SKK</w:t>
            </w:r>
          </w:p>
        </w:tc>
        <w:tc>
          <w:tcPr>
            <w:tcW w:w="610" w:type="pct"/>
            <w:tcBorders>
              <w:top w:val="nil"/>
              <w:left w:val="nil"/>
              <w:bottom w:val="single" w:sz="4" w:space="0" w:color="auto"/>
              <w:right w:val="single" w:sz="4" w:space="0" w:color="auto"/>
            </w:tcBorders>
            <w:shd w:val="clear" w:color="auto" w:fill="auto"/>
            <w:noWrap/>
            <w:vAlign w:val="center"/>
            <w:hideMark/>
          </w:tcPr>
          <w:p w14:paraId="1D56846E"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14:paraId="1B23325A"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14:paraId="304F57A0"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EE1600D" w14:textId="77777777" w:rsidR="00933126" w:rsidRPr="007754FC" w:rsidRDefault="00933126" w:rsidP="00933126">
            <w:pPr>
              <w:ind w:left="-57" w:right="-57"/>
              <w:jc w:val="right"/>
              <w:rPr>
                <w:color w:val="000000"/>
                <w:sz w:val="20"/>
                <w:szCs w:val="20"/>
              </w:rPr>
            </w:pPr>
            <w:r w:rsidRPr="007754FC">
              <w:rPr>
                <w:color w:val="000000"/>
                <w:sz w:val="20"/>
                <w:szCs w:val="20"/>
              </w:rPr>
              <w:t> </w:t>
            </w:r>
          </w:p>
        </w:tc>
      </w:tr>
      <w:tr w:rsidR="00933126" w:rsidRPr="007754FC" w14:paraId="026E2F70"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4DB7A4" w14:textId="77777777" w:rsidR="00933126" w:rsidRPr="007754FC" w:rsidRDefault="00933126" w:rsidP="00933126">
            <w:pPr>
              <w:ind w:left="-57" w:right="-57"/>
              <w:jc w:val="center"/>
              <w:rPr>
                <w:sz w:val="20"/>
                <w:szCs w:val="20"/>
              </w:rPr>
            </w:pPr>
            <w:r w:rsidRPr="007754FC">
              <w:rPr>
                <w:sz w:val="20"/>
                <w:szCs w:val="20"/>
              </w:rPr>
              <w:t>2.4</w:t>
            </w:r>
          </w:p>
        </w:tc>
        <w:tc>
          <w:tcPr>
            <w:tcW w:w="2191" w:type="pct"/>
            <w:tcBorders>
              <w:top w:val="nil"/>
              <w:left w:val="nil"/>
              <w:bottom w:val="single" w:sz="4" w:space="0" w:color="auto"/>
              <w:right w:val="single" w:sz="4" w:space="0" w:color="auto"/>
            </w:tcBorders>
            <w:shd w:val="clear" w:color="auto" w:fill="auto"/>
            <w:vAlign w:val="center"/>
            <w:hideMark/>
          </w:tcPr>
          <w:p w14:paraId="188AE5F2" w14:textId="77777777" w:rsidR="00933126" w:rsidRPr="007754FC" w:rsidRDefault="00933126" w:rsidP="00933126">
            <w:pPr>
              <w:ind w:left="-57" w:right="-57"/>
              <w:rPr>
                <w:sz w:val="20"/>
                <w:szCs w:val="20"/>
              </w:rPr>
            </w:pPr>
            <w:r w:rsidRPr="007754FC">
              <w:rPr>
                <w:sz w:val="20"/>
                <w:szCs w:val="20"/>
              </w:rPr>
              <w:t>Đất cụm công nghiệp</w:t>
            </w:r>
          </w:p>
        </w:tc>
        <w:tc>
          <w:tcPr>
            <w:tcW w:w="306" w:type="pct"/>
            <w:tcBorders>
              <w:top w:val="nil"/>
              <w:left w:val="nil"/>
              <w:bottom w:val="single" w:sz="4" w:space="0" w:color="auto"/>
              <w:right w:val="single" w:sz="4" w:space="0" w:color="auto"/>
            </w:tcBorders>
            <w:shd w:val="clear" w:color="auto" w:fill="auto"/>
            <w:vAlign w:val="center"/>
            <w:hideMark/>
          </w:tcPr>
          <w:p w14:paraId="23A446D0" w14:textId="77777777" w:rsidR="00933126" w:rsidRPr="007754FC" w:rsidRDefault="00933126" w:rsidP="00933126">
            <w:pPr>
              <w:ind w:left="-57" w:right="-57"/>
              <w:jc w:val="center"/>
              <w:rPr>
                <w:sz w:val="20"/>
                <w:szCs w:val="20"/>
              </w:rPr>
            </w:pPr>
            <w:r w:rsidRPr="007754FC">
              <w:rPr>
                <w:sz w:val="20"/>
                <w:szCs w:val="20"/>
              </w:rPr>
              <w:t>SKN</w:t>
            </w:r>
          </w:p>
        </w:tc>
        <w:tc>
          <w:tcPr>
            <w:tcW w:w="610" w:type="pct"/>
            <w:tcBorders>
              <w:top w:val="nil"/>
              <w:left w:val="nil"/>
              <w:bottom w:val="single" w:sz="4" w:space="0" w:color="auto"/>
              <w:right w:val="single" w:sz="4" w:space="0" w:color="auto"/>
            </w:tcBorders>
            <w:shd w:val="clear" w:color="auto" w:fill="auto"/>
            <w:noWrap/>
            <w:vAlign w:val="center"/>
            <w:hideMark/>
          </w:tcPr>
          <w:p w14:paraId="703D617E" w14:textId="77777777" w:rsidR="00933126" w:rsidRPr="007754FC" w:rsidRDefault="00933126" w:rsidP="00933126">
            <w:pPr>
              <w:ind w:left="-57" w:right="-57"/>
              <w:jc w:val="right"/>
              <w:rPr>
                <w:color w:val="000000"/>
                <w:sz w:val="20"/>
                <w:szCs w:val="20"/>
              </w:rPr>
            </w:pPr>
            <w:r w:rsidRPr="007754FC">
              <w:rPr>
                <w:color w:val="000000"/>
                <w:sz w:val="20"/>
                <w:szCs w:val="20"/>
              </w:rPr>
              <w:t>114,38</w:t>
            </w:r>
          </w:p>
        </w:tc>
        <w:tc>
          <w:tcPr>
            <w:tcW w:w="458" w:type="pct"/>
            <w:tcBorders>
              <w:top w:val="nil"/>
              <w:left w:val="nil"/>
              <w:bottom w:val="single" w:sz="4" w:space="0" w:color="auto"/>
              <w:right w:val="single" w:sz="4" w:space="0" w:color="auto"/>
            </w:tcBorders>
            <w:shd w:val="clear" w:color="auto" w:fill="auto"/>
            <w:noWrap/>
            <w:vAlign w:val="center"/>
            <w:hideMark/>
          </w:tcPr>
          <w:p w14:paraId="7DD206FF" w14:textId="77777777" w:rsidR="00933126" w:rsidRPr="007754FC" w:rsidRDefault="00933126" w:rsidP="00933126">
            <w:pPr>
              <w:ind w:left="-57" w:right="-57"/>
              <w:jc w:val="right"/>
              <w:rPr>
                <w:color w:val="000000"/>
                <w:sz w:val="20"/>
                <w:szCs w:val="20"/>
              </w:rPr>
            </w:pPr>
            <w:r w:rsidRPr="007754FC">
              <w:rPr>
                <w:color w:val="000000"/>
                <w:sz w:val="20"/>
                <w:szCs w:val="20"/>
              </w:rPr>
              <w:t>105,76</w:t>
            </w:r>
          </w:p>
        </w:tc>
        <w:tc>
          <w:tcPr>
            <w:tcW w:w="510" w:type="pct"/>
            <w:tcBorders>
              <w:top w:val="nil"/>
              <w:left w:val="nil"/>
              <w:bottom w:val="single" w:sz="4" w:space="0" w:color="auto"/>
              <w:right w:val="single" w:sz="4" w:space="0" w:color="auto"/>
            </w:tcBorders>
            <w:shd w:val="clear" w:color="auto" w:fill="auto"/>
            <w:noWrap/>
            <w:vAlign w:val="center"/>
            <w:hideMark/>
          </w:tcPr>
          <w:p w14:paraId="7D6357F3" w14:textId="77777777" w:rsidR="00933126" w:rsidRPr="007754FC" w:rsidRDefault="00933126" w:rsidP="00933126">
            <w:pPr>
              <w:ind w:left="-57" w:right="-57"/>
              <w:jc w:val="right"/>
              <w:rPr>
                <w:color w:val="000000"/>
                <w:sz w:val="20"/>
                <w:szCs w:val="20"/>
              </w:rPr>
            </w:pPr>
            <w:r w:rsidRPr="007754FC">
              <w:rPr>
                <w:color w:val="000000"/>
                <w:sz w:val="20"/>
                <w:szCs w:val="20"/>
              </w:rPr>
              <w:t>-8,62</w:t>
            </w:r>
          </w:p>
        </w:tc>
        <w:tc>
          <w:tcPr>
            <w:tcW w:w="0" w:type="auto"/>
            <w:tcBorders>
              <w:top w:val="nil"/>
              <w:left w:val="nil"/>
              <w:bottom w:val="single" w:sz="4" w:space="0" w:color="auto"/>
              <w:right w:val="single" w:sz="4" w:space="0" w:color="auto"/>
            </w:tcBorders>
            <w:shd w:val="clear" w:color="auto" w:fill="auto"/>
            <w:noWrap/>
            <w:vAlign w:val="center"/>
            <w:hideMark/>
          </w:tcPr>
          <w:p w14:paraId="6731F418" w14:textId="77777777" w:rsidR="00933126" w:rsidRPr="007754FC" w:rsidRDefault="00933126" w:rsidP="00933126">
            <w:pPr>
              <w:ind w:left="-57" w:right="-57"/>
              <w:jc w:val="right"/>
              <w:rPr>
                <w:color w:val="000000"/>
                <w:sz w:val="20"/>
                <w:szCs w:val="20"/>
              </w:rPr>
            </w:pPr>
            <w:r w:rsidRPr="007754FC">
              <w:rPr>
                <w:color w:val="000000"/>
                <w:sz w:val="20"/>
                <w:szCs w:val="20"/>
              </w:rPr>
              <w:t>92,46</w:t>
            </w:r>
          </w:p>
        </w:tc>
      </w:tr>
      <w:tr w:rsidR="00933126" w:rsidRPr="007754FC" w14:paraId="72BB7DEB" w14:textId="77777777" w:rsidTr="00933126">
        <w:tc>
          <w:tcPr>
            <w:tcW w:w="0" w:type="auto"/>
            <w:tcBorders>
              <w:top w:val="nil"/>
              <w:left w:val="single" w:sz="4" w:space="0" w:color="auto"/>
              <w:bottom w:val="single" w:sz="4" w:space="0" w:color="auto"/>
              <w:right w:val="single" w:sz="4" w:space="0" w:color="auto"/>
            </w:tcBorders>
            <w:shd w:val="clear" w:color="auto" w:fill="auto"/>
            <w:vAlign w:val="center"/>
            <w:hideMark/>
          </w:tcPr>
          <w:p w14:paraId="581E92AF" w14:textId="77777777" w:rsidR="00933126" w:rsidRPr="007754FC" w:rsidRDefault="00933126" w:rsidP="00933126">
            <w:pPr>
              <w:ind w:left="-57" w:right="-57"/>
              <w:jc w:val="center"/>
              <w:rPr>
                <w:sz w:val="20"/>
                <w:szCs w:val="20"/>
              </w:rPr>
            </w:pPr>
            <w:r w:rsidRPr="007754FC">
              <w:rPr>
                <w:sz w:val="20"/>
                <w:szCs w:val="20"/>
              </w:rPr>
              <w:lastRenderedPageBreak/>
              <w:t>2.5</w:t>
            </w:r>
          </w:p>
        </w:tc>
        <w:tc>
          <w:tcPr>
            <w:tcW w:w="2191" w:type="pct"/>
            <w:tcBorders>
              <w:top w:val="nil"/>
              <w:left w:val="nil"/>
              <w:bottom w:val="single" w:sz="4" w:space="0" w:color="auto"/>
              <w:right w:val="single" w:sz="4" w:space="0" w:color="auto"/>
            </w:tcBorders>
            <w:shd w:val="clear" w:color="000000" w:fill="FFFFFF"/>
            <w:vAlign w:val="center"/>
            <w:hideMark/>
          </w:tcPr>
          <w:p w14:paraId="27EE29DB" w14:textId="77777777" w:rsidR="00933126" w:rsidRPr="007754FC" w:rsidRDefault="00933126" w:rsidP="00933126">
            <w:pPr>
              <w:ind w:left="-57" w:right="-57"/>
              <w:rPr>
                <w:sz w:val="20"/>
                <w:szCs w:val="20"/>
              </w:rPr>
            </w:pPr>
            <w:r w:rsidRPr="007754FC">
              <w:rPr>
                <w:sz w:val="20"/>
                <w:szCs w:val="20"/>
              </w:rPr>
              <w:t>Đất thương mại, dịch vụ</w:t>
            </w:r>
          </w:p>
        </w:tc>
        <w:tc>
          <w:tcPr>
            <w:tcW w:w="306" w:type="pct"/>
            <w:tcBorders>
              <w:top w:val="nil"/>
              <w:left w:val="nil"/>
              <w:bottom w:val="single" w:sz="4" w:space="0" w:color="auto"/>
              <w:right w:val="single" w:sz="4" w:space="0" w:color="auto"/>
            </w:tcBorders>
            <w:shd w:val="clear" w:color="000000" w:fill="FFFFFF"/>
            <w:vAlign w:val="center"/>
            <w:hideMark/>
          </w:tcPr>
          <w:p w14:paraId="76C87EB6" w14:textId="77777777" w:rsidR="00933126" w:rsidRPr="007754FC" w:rsidRDefault="00933126" w:rsidP="00933126">
            <w:pPr>
              <w:ind w:left="-57" w:right="-57"/>
              <w:jc w:val="center"/>
              <w:rPr>
                <w:sz w:val="20"/>
                <w:szCs w:val="20"/>
              </w:rPr>
            </w:pPr>
            <w:r w:rsidRPr="007754FC">
              <w:rPr>
                <w:sz w:val="20"/>
                <w:szCs w:val="20"/>
              </w:rPr>
              <w:t>TMD</w:t>
            </w:r>
          </w:p>
        </w:tc>
        <w:tc>
          <w:tcPr>
            <w:tcW w:w="610" w:type="pct"/>
            <w:tcBorders>
              <w:top w:val="nil"/>
              <w:left w:val="nil"/>
              <w:bottom w:val="single" w:sz="4" w:space="0" w:color="auto"/>
              <w:right w:val="single" w:sz="4" w:space="0" w:color="auto"/>
            </w:tcBorders>
            <w:shd w:val="clear" w:color="auto" w:fill="auto"/>
            <w:noWrap/>
            <w:vAlign w:val="center"/>
            <w:hideMark/>
          </w:tcPr>
          <w:p w14:paraId="04B20940" w14:textId="77777777" w:rsidR="00933126" w:rsidRPr="007754FC" w:rsidRDefault="00933126" w:rsidP="00933126">
            <w:pPr>
              <w:ind w:left="-57" w:right="-57"/>
              <w:jc w:val="right"/>
              <w:rPr>
                <w:color w:val="000000"/>
                <w:sz w:val="20"/>
                <w:szCs w:val="20"/>
              </w:rPr>
            </w:pPr>
            <w:r w:rsidRPr="007754FC">
              <w:rPr>
                <w:color w:val="000000"/>
                <w:sz w:val="20"/>
                <w:szCs w:val="20"/>
              </w:rPr>
              <w:t>202,80</w:t>
            </w:r>
          </w:p>
        </w:tc>
        <w:tc>
          <w:tcPr>
            <w:tcW w:w="458" w:type="pct"/>
            <w:tcBorders>
              <w:top w:val="nil"/>
              <w:left w:val="nil"/>
              <w:bottom w:val="single" w:sz="4" w:space="0" w:color="auto"/>
              <w:right w:val="single" w:sz="4" w:space="0" w:color="auto"/>
            </w:tcBorders>
            <w:shd w:val="clear" w:color="auto" w:fill="auto"/>
            <w:noWrap/>
            <w:vAlign w:val="center"/>
            <w:hideMark/>
          </w:tcPr>
          <w:p w14:paraId="3D199CEA" w14:textId="77777777" w:rsidR="00933126" w:rsidRPr="007754FC" w:rsidRDefault="00933126" w:rsidP="00933126">
            <w:pPr>
              <w:ind w:left="-57" w:right="-57"/>
              <w:jc w:val="right"/>
              <w:rPr>
                <w:color w:val="000000"/>
                <w:sz w:val="20"/>
                <w:szCs w:val="20"/>
              </w:rPr>
            </w:pPr>
            <w:r w:rsidRPr="007754FC">
              <w:rPr>
                <w:color w:val="000000"/>
                <w:sz w:val="20"/>
                <w:szCs w:val="20"/>
              </w:rPr>
              <w:t>19,99</w:t>
            </w:r>
          </w:p>
        </w:tc>
        <w:tc>
          <w:tcPr>
            <w:tcW w:w="510" w:type="pct"/>
            <w:tcBorders>
              <w:top w:val="nil"/>
              <w:left w:val="nil"/>
              <w:bottom w:val="single" w:sz="4" w:space="0" w:color="auto"/>
              <w:right w:val="single" w:sz="4" w:space="0" w:color="auto"/>
            </w:tcBorders>
            <w:shd w:val="clear" w:color="auto" w:fill="auto"/>
            <w:noWrap/>
            <w:vAlign w:val="center"/>
            <w:hideMark/>
          </w:tcPr>
          <w:p w14:paraId="1AA58D7C" w14:textId="77777777" w:rsidR="00933126" w:rsidRPr="007754FC" w:rsidRDefault="00933126" w:rsidP="00933126">
            <w:pPr>
              <w:ind w:left="-57" w:right="-57"/>
              <w:jc w:val="right"/>
              <w:rPr>
                <w:color w:val="000000"/>
                <w:sz w:val="20"/>
                <w:szCs w:val="20"/>
              </w:rPr>
            </w:pPr>
            <w:r w:rsidRPr="007754FC">
              <w:rPr>
                <w:color w:val="000000"/>
                <w:sz w:val="20"/>
                <w:szCs w:val="20"/>
              </w:rPr>
              <w:t>-182,81</w:t>
            </w:r>
          </w:p>
        </w:tc>
        <w:tc>
          <w:tcPr>
            <w:tcW w:w="0" w:type="auto"/>
            <w:tcBorders>
              <w:top w:val="nil"/>
              <w:left w:val="nil"/>
              <w:bottom w:val="single" w:sz="4" w:space="0" w:color="auto"/>
              <w:right w:val="single" w:sz="4" w:space="0" w:color="auto"/>
            </w:tcBorders>
            <w:shd w:val="clear" w:color="auto" w:fill="auto"/>
            <w:noWrap/>
            <w:vAlign w:val="center"/>
            <w:hideMark/>
          </w:tcPr>
          <w:p w14:paraId="5C3184AB" w14:textId="77777777" w:rsidR="00933126" w:rsidRPr="007754FC" w:rsidRDefault="00933126" w:rsidP="00933126">
            <w:pPr>
              <w:ind w:left="-57" w:right="-57"/>
              <w:jc w:val="right"/>
              <w:rPr>
                <w:color w:val="000000"/>
                <w:sz w:val="20"/>
                <w:szCs w:val="20"/>
              </w:rPr>
            </w:pPr>
            <w:r w:rsidRPr="007754FC">
              <w:rPr>
                <w:color w:val="000000"/>
                <w:sz w:val="20"/>
                <w:szCs w:val="20"/>
              </w:rPr>
              <w:t>9,86</w:t>
            </w:r>
          </w:p>
        </w:tc>
      </w:tr>
      <w:tr w:rsidR="00933126" w:rsidRPr="007754FC" w14:paraId="7F986F39"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DA8C7F" w14:textId="77777777" w:rsidR="00933126" w:rsidRPr="007754FC" w:rsidRDefault="00933126" w:rsidP="00933126">
            <w:pPr>
              <w:ind w:left="-57" w:right="-57"/>
              <w:jc w:val="center"/>
              <w:rPr>
                <w:sz w:val="20"/>
                <w:szCs w:val="20"/>
              </w:rPr>
            </w:pPr>
            <w:r w:rsidRPr="007754FC">
              <w:rPr>
                <w:sz w:val="20"/>
                <w:szCs w:val="20"/>
              </w:rPr>
              <w:t>2.6</w:t>
            </w:r>
          </w:p>
        </w:tc>
        <w:tc>
          <w:tcPr>
            <w:tcW w:w="2191" w:type="pct"/>
            <w:tcBorders>
              <w:top w:val="nil"/>
              <w:left w:val="nil"/>
              <w:bottom w:val="single" w:sz="4" w:space="0" w:color="auto"/>
              <w:right w:val="single" w:sz="4" w:space="0" w:color="auto"/>
            </w:tcBorders>
            <w:shd w:val="clear" w:color="000000" w:fill="FFFFFF"/>
            <w:vAlign w:val="center"/>
            <w:hideMark/>
          </w:tcPr>
          <w:p w14:paraId="644C9BCE" w14:textId="77777777" w:rsidR="00933126" w:rsidRPr="007754FC" w:rsidRDefault="00933126" w:rsidP="00933126">
            <w:pPr>
              <w:ind w:left="-57" w:right="-57"/>
              <w:rPr>
                <w:sz w:val="20"/>
                <w:szCs w:val="20"/>
              </w:rPr>
            </w:pPr>
            <w:r w:rsidRPr="007754FC">
              <w:rPr>
                <w:sz w:val="20"/>
                <w:szCs w:val="20"/>
              </w:rPr>
              <w:t>Đất cơ sở sản xuất phi nông nghiệp</w:t>
            </w:r>
          </w:p>
        </w:tc>
        <w:tc>
          <w:tcPr>
            <w:tcW w:w="306" w:type="pct"/>
            <w:tcBorders>
              <w:top w:val="nil"/>
              <w:left w:val="nil"/>
              <w:bottom w:val="single" w:sz="4" w:space="0" w:color="auto"/>
              <w:right w:val="single" w:sz="4" w:space="0" w:color="auto"/>
            </w:tcBorders>
            <w:shd w:val="clear" w:color="000000" w:fill="FFFFFF"/>
            <w:vAlign w:val="center"/>
            <w:hideMark/>
          </w:tcPr>
          <w:p w14:paraId="6A022C76" w14:textId="77777777" w:rsidR="00933126" w:rsidRPr="007754FC" w:rsidRDefault="00933126" w:rsidP="00933126">
            <w:pPr>
              <w:ind w:left="-57" w:right="-57"/>
              <w:jc w:val="center"/>
              <w:rPr>
                <w:sz w:val="20"/>
                <w:szCs w:val="20"/>
              </w:rPr>
            </w:pPr>
            <w:r w:rsidRPr="007754FC">
              <w:rPr>
                <w:sz w:val="20"/>
                <w:szCs w:val="20"/>
              </w:rPr>
              <w:t>SKC</w:t>
            </w:r>
          </w:p>
        </w:tc>
        <w:tc>
          <w:tcPr>
            <w:tcW w:w="610" w:type="pct"/>
            <w:tcBorders>
              <w:top w:val="nil"/>
              <w:left w:val="nil"/>
              <w:bottom w:val="single" w:sz="4" w:space="0" w:color="auto"/>
              <w:right w:val="single" w:sz="4" w:space="0" w:color="auto"/>
            </w:tcBorders>
            <w:shd w:val="clear" w:color="auto" w:fill="auto"/>
            <w:noWrap/>
            <w:vAlign w:val="center"/>
            <w:hideMark/>
          </w:tcPr>
          <w:p w14:paraId="7070AA05" w14:textId="77777777" w:rsidR="00933126" w:rsidRPr="007754FC" w:rsidRDefault="00933126" w:rsidP="00933126">
            <w:pPr>
              <w:ind w:left="-57" w:right="-57"/>
              <w:jc w:val="right"/>
              <w:rPr>
                <w:color w:val="000000"/>
                <w:sz w:val="20"/>
                <w:szCs w:val="20"/>
              </w:rPr>
            </w:pPr>
            <w:r w:rsidRPr="007754FC">
              <w:rPr>
                <w:color w:val="000000"/>
                <w:sz w:val="20"/>
                <w:szCs w:val="20"/>
              </w:rPr>
              <w:t>202,99</w:t>
            </w:r>
          </w:p>
        </w:tc>
        <w:tc>
          <w:tcPr>
            <w:tcW w:w="458" w:type="pct"/>
            <w:tcBorders>
              <w:top w:val="nil"/>
              <w:left w:val="nil"/>
              <w:bottom w:val="single" w:sz="4" w:space="0" w:color="auto"/>
              <w:right w:val="single" w:sz="4" w:space="0" w:color="auto"/>
            </w:tcBorders>
            <w:shd w:val="clear" w:color="auto" w:fill="auto"/>
            <w:noWrap/>
            <w:vAlign w:val="center"/>
            <w:hideMark/>
          </w:tcPr>
          <w:p w14:paraId="2D376506" w14:textId="77777777" w:rsidR="00933126" w:rsidRPr="007754FC" w:rsidRDefault="00933126" w:rsidP="00933126">
            <w:pPr>
              <w:ind w:left="-57" w:right="-57"/>
              <w:jc w:val="right"/>
              <w:rPr>
                <w:color w:val="000000"/>
                <w:sz w:val="20"/>
                <w:szCs w:val="20"/>
              </w:rPr>
            </w:pPr>
            <w:r w:rsidRPr="007754FC">
              <w:rPr>
                <w:color w:val="000000"/>
                <w:sz w:val="20"/>
                <w:szCs w:val="20"/>
              </w:rPr>
              <w:t>45,07</w:t>
            </w:r>
          </w:p>
        </w:tc>
        <w:tc>
          <w:tcPr>
            <w:tcW w:w="510" w:type="pct"/>
            <w:tcBorders>
              <w:top w:val="nil"/>
              <w:left w:val="nil"/>
              <w:bottom w:val="single" w:sz="4" w:space="0" w:color="auto"/>
              <w:right w:val="single" w:sz="4" w:space="0" w:color="auto"/>
            </w:tcBorders>
            <w:shd w:val="clear" w:color="auto" w:fill="auto"/>
            <w:noWrap/>
            <w:vAlign w:val="center"/>
            <w:hideMark/>
          </w:tcPr>
          <w:p w14:paraId="412B5D8A" w14:textId="77777777" w:rsidR="00933126" w:rsidRPr="007754FC" w:rsidRDefault="00933126" w:rsidP="00933126">
            <w:pPr>
              <w:ind w:left="-57" w:right="-57"/>
              <w:jc w:val="right"/>
              <w:rPr>
                <w:color w:val="000000"/>
                <w:sz w:val="20"/>
                <w:szCs w:val="20"/>
              </w:rPr>
            </w:pPr>
            <w:r w:rsidRPr="007754FC">
              <w:rPr>
                <w:color w:val="000000"/>
                <w:sz w:val="20"/>
                <w:szCs w:val="20"/>
              </w:rPr>
              <w:t>-157,92</w:t>
            </w:r>
          </w:p>
        </w:tc>
        <w:tc>
          <w:tcPr>
            <w:tcW w:w="0" w:type="auto"/>
            <w:tcBorders>
              <w:top w:val="nil"/>
              <w:left w:val="nil"/>
              <w:bottom w:val="single" w:sz="4" w:space="0" w:color="auto"/>
              <w:right w:val="single" w:sz="4" w:space="0" w:color="auto"/>
            </w:tcBorders>
            <w:shd w:val="clear" w:color="auto" w:fill="auto"/>
            <w:noWrap/>
            <w:vAlign w:val="center"/>
            <w:hideMark/>
          </w:tcPr>
          <w:p w14:paraId="37B0401D" w14:textId="77777777" w:rsidR="00933126" w:rsidRPr="007754FC" w:rsidRDefault="00933126" w:rsidP="00933126">
            <w:pPr>
              <w:ind w:left="-57" w:right="-57"/>
              <w:jc w:val="right"/>
              <w:rPr>
                <w:color w:val="000000"/>
                <w:sz w:val="20"/>
                <w:szCs w:val="20"/>
              </w:rPr>
            </w:pPr>
            <w:r w:rsidRPr="007754FC">
              <w:rPr>
                <w:color w:val="000000"/>
                <w:sz w:val="20"/>
                <w:szCs w:val="20"/>
              </w:rPr>
              <w:t>22,20</w:t>
            </w:r>
          </w:p>
        </w:tc>
      </w:tr>
      <w:tr w:rsidR="00933126" w:rsidRPr="007754FC" w14:paraId="318DFF4B" w14:textId="77777777" w:rsidTr="00933126">
        <w:tc>
          <w:tcPr>
            <w:tcW w:w="0" w:type="auto"/>
            <w:tcBorders>
              <w:top w:val="nil"/>
              <w:left w:val="single" w:sz="4" w:space="0" w:color="auto"/>
              <w:bottom w:val="single" w:sz="4" w:space="0" w:color="auto"/>
              <w:right w:val="single" w:sz="4" w:space="0" w:color="auto"/>
            </w:tcBorders>
            <w:shd w:val="clear" w:color="auto" w:fill="auto"/>
            <w:vAlign w:val="center"/>
            <w:hideMark/>
          </w:tcPr>
          <w:p w14:paraId="15EFE3FB" w14:textId="77777777" w:rsidR="00933126" w:rsidRPr="007754FC" w:rsidRDefault="00933126" w:rsidP="00933126">
            <w:pPr>
              <w:ind w:left="-57" w:right="-57"/>
              <w:jc w:val="center"/>
              <w:rPr>
                <w:sz w:val="20"/>
                <w:szCs w:val="20"/>
              </w:rPr>
            </w:pPr>
            <w:r w:rsidRPr="007754FC">
              <w:rPr>
                <w:sz w:val="20"/>
                <w:szCs w:val="20"/>
              </w:rPr>
              <w:t>2.7</w:t>
            </w:r>
          </w:p>
        </w:tc>
        <w:tc>
          <w:tcPr>
            <w:tcW w:w="2191" w:type="pct"/>
            <w:tcBorders>
              <w:top w:val="nil"/>
              <w:left w:val="nil"/>
              <w:bottom w:val="single" w:sz="4" w:space="0" w:color="auto"/>
              <w:right w:val="single" w:sz="4" w:space="0" w:color="auto"/>
            </w:tcBorders>
            <w:shd w:val="clear" w:color="auto" w:fill="auto"/>
            <w:vAlign w:val="center"/>
            <w:hideMark/>
          </w:tcPr>
          <w:p w14:paraId="2F09DAD8" w14:textId="77777777" w:rsidR="00933126" w:rsidRPr="007754FC" w:rsidRDefault="00933126" w:rsidP="00933126">
            <w:pPr>
              <w:ind w:left="-57" w:right="-57"/>
              <w:rPr>
                <w:sz w:val="20"/>
                <w:szCs w:val="20"/>
              </w:rPr>
            </w:pPr>
            <w:r w:rsidRPr="007754FC">
              <w:rPr>
                <w:sz w:val="20"/>
                <w:szCs w:val="20"/>
              </w:rPr>
              <w:t>Đất sử dụng cho hoạt động khoáng sản</w:t>
            </w:r>
          </w:p>
        </w:tc>
        <w:tc>
          <w:tcPr>
            <w:tcW w:w="306" w:type="pct"/>
            <w:tcBorders>
              <w:top w:val="nil"/>
              <w:left w:val="nil"/>
              <w:bottom w:val="single" w:sz="4" w:space="0" w:color="auto"/>
              <w:right w:val="single" w:sz="4" w:space="0" w:color="auto"/>
            </w:tcBorders>
            <w:shd w:val="clear" w:color="auto" w:fill="auto"/>
            <w:vAlign w:val="center"/>
            <w:hideMark/>
          </w:tcPr>
          <w:p w14:paraId="281D4EF6" w14:textId="77777777" w:rsidR="00933126" w:rsidRPr="007754FC" w:rsidRDefault="00933126" w:rsidP="00933126">
            <w:pPr>
              <w:ind w:left="-57" w:right="-57"/>
              <w:jc w:val="center"/>
              <w:rPr>
                <w:sz w:val="20"/>
                <w:szCs w:val="20"/>
              </w:rPr>
            </w:pPr>
            <w:r w:rsidRPr="007754FC">
              <w:rPr>
                <w:sz w:val="20"/>
                <w:szCs w:val="20"/>
              </w:rPr>
              <w:t>SKS</w:t>
            </w:r>
          </w:p>
        </w:tc>
        <w:tc>
          <w:tcPr>
            <w:tcW w:w="610" w:type="pct"/>
            <w:tcBorders>
              <w:top w:val="nil"/>
              <w:left w:val="nil"/>
              <w:bottom w:val="single" w:sz="4" w:space="0" w:color="auto"/>
              <w:right w:val="single" w:sz="4" w:space="0" w:color="auto"/>
            </w:tcBorders>
            <w:shd w:val="clear" w:color="auto" w:fill="auto"/>
            <w:noWrap/>
            <w:vAlign w:val="center"/>
            <w:hideMark/>
          </w:tcPr>
          <w:p w14:paraId="076AF994"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14:paraId="2DF55DD0"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14:paraId="391CAD22"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C2AD083" w14:textId="77777777" w:rsidR="00933126" w:rsidRPr="007754FC" w:rsidRDefault="00933126" w:rsidP="00933126">
            <w:pPr>
              <w:ind w:left="-57" w:right="-57"/>
              <w:jc w:val="right"/>
              <w:rPr>
                <w:color w:val="000000"/>
                <w:sz w:val="20"/>
                <w:szCs w:val="20"/>
              </w:rPr>
            </w:pPr>
            <w:r w:rsidRPr="007754FC">
              <w:rPr>
                <w:color w:val="000000"/>
                <w:sz w:val="20"/>
                <w:szCs w:val="20"/>
              </w:rPr>
              <w:t> </w:t>
            </w:r>
          </w:p>
        </w:tc>
      </w:tr>
      <w:tr w:rsidR="00933126" w:rsidRPr="007754FC" w14:paraId="395E9224"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87A196" w14:textId="77777777" w:rsidR="00933126" w:rsidRPr="007754FC" w:rsidRDefault="00933126" w:rsidP="00933126">
            <w:pPr>
              <w:ind w:left="-57" w:right="-57"/>
              <w:jc w:val="center"/>
              <w:rPr>
                <w:sz w:val="20"/>
                <w:szCs w:val="20"/>
              </w:rPr>
            </w:pPr>
            <w:r w:rsidRPr="007754FC">
              <w:rPr>
                <w:sz w:val="20"/>
                <w:szCs w:val="20"/>
              </w:rPr>
              <w:t>2.8</w:t>
            </w:r>
          </w:p>
        </w:tc>
        <w:tc>
          <w:tcPr>
            <w:tcW w:w="2191" w:type="pct"/>
            <w:tcBorders>
              <w:top w:val="nil"/>
              <w:left w:val="nil"/>
              <w:bottom w:val="single" w:sz="4" w:space="0" w:color="auto"/>
              <w:right w:val="single" w:sz="4" w:space="0" w:color="auto"/>
            </w:tcBorders>
            <w:shd w:val="clear" w:color="auto" w:fill="auto"/>
            <w:vAlign w:val="center"/>
            <w:hideMark/>
          </w:tcPr>
          <w:p w14:paraId="014EB9F5" w14:textId="77777777" w:rsidR="00933126" w:rsidRPr="007754FC" w:rsidRDefault="00933126" w:rsidP="00933126">
            <w:pPr>
              <w:ind w:left="-57" w:right="-57"/>
              <w:rPr>
                <w:sz w:val="20"/>
                <w:szCs w:val="20"/>
              </w:rPr>
            </w:pPr>
            <w:r w:rsidRPr="007754FC">
              <w:rPr>
                <w:sz w:val="20"/>
                <w:szCs w:val="20"/>
              </w:rPr>
              <w:t>Đất sản xuất vật liệu xây dựng, làm đồ gốm</w:t>
            </w:r>
          </w:p>
        </w:tc>
        <w:tc>
          <w:tcPr>
            <w:tcW w:w="306" w:type="pct"/>
            <w:tcBorders>
              <w:top w:val="nil"/>
              <w:left w:val="nil"/>
              <w:bottom w:val="single" w:sz="4" w:space="0" w:color="auto"/>
              <w:right w:val="single" w:sz="4" w:space="0" w:color="auto"/>
            </w:tcBorders>
            <w:shd w:val="clear" w:color="auto" w:fill="auto"/>
            <w:vAlign w:val="center"/>
            <w:hideMark/>
          </w:tcPr>
          <w:p w14:paraId="4440A3E7" w14:textId="77777777" w:rsidR="00933126" w:rsidRPr="007754FC" w:rsidRDefault="00933126" w:rsidP="00933126">
            <w:pPr>
              <w:ind w:left="-57" w:right="-57"/>
              <w:jc w:val="center"/>
              <w:rPr>
                <w:sz w:val="20"/>
                <w:szCs w:val="20"/>
              </w:rPr>
            </w:pPr>
            <w:r w:rsidRPr="007754FC">
              <w:rPr>
                <w:sz w:val="20"/>
                <w:szCs w:val="20"/>
              </w:rPr>
              <w:t>SKX</w:t>
            </w:r>
          </w:p>
        </w:tc>
        <w:tc>
          <w:tcPr>
            <w:tcW w:w="610" w:type="pct"/>
            <w:tcBorders>
              <w:top w:val="nil"/>
              <w:left w:val="nil"/>
              <w:bottom w:val="single" w:sz="4" w:space="0" w:color="auto"/>
              <w:right w:val="single" w:sz="4" w:space="0" w:color="auto"/>
            </w:tcBorders>
            <w:shd w:val="clear" w:color="auto" w:fill="auto"/>
            <w:noWrap/>
            <w:vAlign w:val="center"/>
            <w:hideMark/>
          </w:tcPr>
          <w:p w14:paraId="7EDC9BB9" w14:textId="77777777" w:rsidR="00933126" w:rsidRPr="007754FC" w:rsidRDefault="00933126" w:rsidP="00933126">
            <w:pPr>
              <w:ind w:left="-57" w:right="-57"/>
              <w:jc w:val="right"/>
              <w:rPr>
                <w:color w:val="000000"/>
                <w:sz w:val="20"/>
                <w:szCs w:val="20"/>
              </w:rPr>
            </w:pPr>
            <w:r w:rsidRPr="007754FC">
              <w:rPr>
                <w:color w:val="000000"/>
                <w:sz w:val="20"/>
                <w:szCs w:val="20"/>
              </w:rPr>
              <w:t>66,49</w:t>
            </w:r>
          </w:p>
        </w:tc>
        <w:tc>
          <w:tcPr>
            <w:tcW w:w="458" w:type="pct"/>
            <w:tcBorders>
              <w:top w:val="nil"/>
              <w:left w:val="nil"/>
              <w:bottom w:val="single" w:sz="4" w:space="0" w:color="auto"/>
              <w:right w:val="single" w:sz="4" w:space="0" w:color="auto"/>
            </w:tcBorders>
            <w:shd w:val="clear" w:color="auto" w:fill="auto"/>
            <w:noWrap/>
            <w:vAlign w:val="center"/>
            <w:hideMark/>
          </w:tcPr>
          <w:p w14:paraId="704F0675" w14:textId="77777777" w:rsidR="00933126" w:rsidRPr="007754FC" w:rsidRDefault="00933126" w:rsidP="00933126">
            <w:pPr>
              <w:ind w:left="-57" w:right="-57"/>
              <w:jc w:val="right"/>
              <w:rPr>
                <w:color w:val="000000"/>
                <w:sz w:val="20"/>
                <w:szCs w:val="20"/>
              </w:rPr>
            </w:pPr>
            <w:r w:rsidRPr="007754FC">
              <w:rPr>
                <w:color w:val="000000"/>
                <w:sz w:val="20"/>
                <w:szCs w:val="20"/>
              </w:rPr>
              <w:t>131,78</w:t>
            </w:r>
          </w:p>
        </w:tc>
        <w:tc>
          <w:tcPr>
            <w:tcW w:w="510" w:type="pct"/>
            <w:tcBorders>
              <w:top w:val="nil"/>
              <w:left w:val="nil"/>
              <w:bottom w:val="single" w:sz="4" w:space="0" w:color="auto"/>
              <w:right w:val="single" w:sz="4" w:space="0" w:color="auto"/>
            </w:tcBorders>
            <w:shd w:val="clear" w:color="auto" w:fill="auto"/>
            <w:noWrap/>
            <w:vAlign w:val="center"/>
            <w:hideMark/>
          </w:tcPr>
          <w:p w14:paraId="22B7B942" w14:textId="77777777" w:rsidR="00933126" w:rsidRPr="007754FC" w:rsidRDefault="00933126" w:rsidP="00933126">
            <w:pPr>
              <w:ind w:left="-57" w:right="-57"/>
              <w:jc w:val="right"/>
              <w:rPr>
                <w:color w:val="000000"/>
                <w:sz w:val="20"/>
                <w:szCs w:val="20"/>
              </w:rPr>
            </w:pPr>
            <w:r w:rsidRPr="007754FC">
              <w:rPr>
                <w:color w:val="000000"/>
                <w:sz w:val="20"/>
                <w:szCs w:val="20"/>
              </w:rPr>
              <w:t>65,29</w:t>
            </w:r>
          </w:p>
        </w:tc>
        <w:tc>
          <w:tcPr>
            <w:tcW w:w="0" w:type="auto"/>
            <w:tcBorders>
              <w:top w:val="nil"/>
              <w:left w:val="nil"/>
              <w:bottom w:val="single" w:sz="4" w:space="0" w:color="auto"/>
              <w:right w:val="single" w:sz="4" w:space="0" w:color="auto"/>
            </w:tcBorders>
            <w:shd w:val="clear" w:color="auto" w:fill="auto"/>
            <w:noWrap/>
            <w:vAlign w:val="center"/>
            <w:hideMark/>
          </w:tcPr>
          <w:p w14:paraId="7D4ACB1A" w14:textId="77777777" w:rsidR="00933126" w:rsidRPr="007754FC" w:rsidRDefault="00933126" w:rsidP="00933126">
            <w:pPr>
              <w:ind w:left="-57" w:right="-57"/>
              <w:jc w:val="right"/>
              <w:rPr>
                <w:color w:val="000000"/>
                <w:sz w:val="20"/>
                <w:szCs w:val="20"/>
              </w:rPr>
            </w:pPr>
            <w:r w:rsidRPr="007754FC">
              <w:rPr>
                <w:color w:val="000000"/>
                <w:sz w:val="20"/>
                <w:szCs w:val="20"/>
              </w:rPr>
              <w:t>198,20</w:t>
            </w:r>
          </w:p>
        </w:tc>
      </w:tr>
      <w:tr w:rsidR="00933126" w:rsidRPr="007754FC" w14:paraId="4AFE05F1" w14:textId="77777777" w:rsidTr="00933126">
        <w:tc>
          <w:tcPr>
            <w:tcW w:w="0" w:type="auto"/>
            <w:tcBorders>
              <w:top w:val="nil"/>
              <w:left w:val="single" w:sz="4" w:space="0" w:color="auto"/>
              <w:bottom w:val="single" w:sz="4" w:space="0" w:color="auto"/>
              <w:right w:val="single" w:sz="4" w:space="0" w:color="auto"/>
            </w:tcBorders>
            <w:shd w:val="clear" w:color="auto" w:fill="auto"/>
            <w:vAlign w:val="center"/>
            <w:hideMark/>
          </w:tcPr>
          <w:p w14:paraId="7C1945EB" w14:textId="77777777" w:rsidR="00933126" w:rsidRPr="007754FC" w:rsidRDefault="00933126" w:rsidP="00933126">
            <w:pPr>
              <w:ind w:left="-57" w:right="-57"/>
              <w:jc w:val="center"/>
              <w:rPr>
                <w:sz w:val="20"/>
                <w:szCs w:val="20"/>
              </w:rPr>
            </w:pPr>
            <w:r w:rsidRPr="007754FC">
              <w:rPr>
                <w:sz w:val="20"/>
                <w:szCs w:val="20"/>
              </w:rPr>
              <w:t>2.9</w:t>
            </w:r>
          </w:p>
        </w:tc>
        <w:tc>
          <w:tcPr>
            <w:tcW w:w="2191" w:type="pct"/>
            <w:tcBorders>
              <w:top w:val="nil"/>
              <w:left w:val="nil"/>
              <w:bottom w:val="single" w:sz="4" w:space="0" w:color="auto"/>
              <w:right w:val="single" w:sz="4" w:space="0" w:color="auto"/>
            </w:tcBorders>
            <w:shd w:val="clear" w:color="000000" w:fill="FFFFFF"/>
            <w:vAlign w:val="center"/>
            <w:hideMark/>
          </w:tcPr>
          <w:p w14:paraId="709C3637" w14:textId="77777777" w:rsidR="00933126" w:rsidRPr="007754FC" w:rsidRDefault="00933126" w:rsidP="00933126">
            <w:pPr>
              <w:ind w:left="-57" w:right="-57"/>
              <w:rPr>
                <w:sz w:val="20"/>
                <w:szCs w:val="20"/>
              </w:rPr>
            </w:pPr>
            <w:r w:rsidRPr="007754FC">
              <w:rPr>
                <w:sz w:val="20"/>
                <w:szCs w:val="20"/>
              </w:rPr>
              <w:t>Đất phát triển hạ tầng cấp quốc gia, cấp tỉnh, cấp huyện, cấp xã</w:t>
            </w:r>
          </w:p>
        </w:tc>
        <w:tc>
          <w:tcPr>
            <w:tcW w:w="306" w:type="pct"/>
            <w:tcBorders>
              <w:top w:val="nil"/>
              <w:left w:val="nil"/>
              <w:bottom w:val="single" w:sz="4" w:space="0" w:color="auto"/>
              <w:right w:val="single" w:sz="4" w:space="0" w:color="auto"/>
            </w:tcBorders>
            <w:shd w:val="clear" w:color="000000" w:fill="FFFFFF"/>
            <w:vAlign w:val="center"/>
            <w:hideMark/>
          </w:tcPr>
          <w:p w14:paraId="33D8C0E9" w14:textId="77777777" w:rsidR="00933126" w:rsidRPr="007754FC" w:rsidRDefault="00933126" w:rsidP="00933126">
            <w:pPr>
              <w:ind w:left="-57" w:right="-57"/>
              <w:jc w:val="center"/>
              <w:rPr>
                <w:sz w:val="20"/>
                <w:szCs w:val="20"/>
              </w:rPr>
            </w:pPr>
            <w:r w:rsidRPr="007754FC">
              <w:rPr>
                <w:sz w:val="20"/>
                <w:szCs w:val="20"/>
              </w:rPr>
              <w:t>DHT</w:t>
            </w:r>
          </w:p>
        </w:tc>
        <w:tc>
          <w:tcPr>
            <w:tcW w:w="610" w:type="pct"/>
            <w:tcBorders>
              <w:top w:val="nil"/>
              <w:left w:val="nil"/>
              <w:bottom w:val="single" w:sz="4" w:space="0" w:color="auto"/>
              <w:right w:val="single" w:sz="4" w:space="0" w:color="auto"/>
            </w:tcBorders>
            <w:shd w:val="clear" w:color="auto" w:fill="auto"/>
            <w:noWrap/>
            <w:vAlign w:val="center"/>
            <w:hideMark/>
          </w:tcPr>
          <w:p w14:paraId="1D6D77E6" w14:textId="77777777" w:rsidR="00933126" w:rsidRPr="007754FC" w:rsidRDefault="00933126" w:rsidP="00933126">
            <w:pPr>
              <w:ind w:left="-57" w:right="-57"/>
              <w:jc w:val="right"/>
              <w:rPr>
                <w:color w:val="000000"/>
                <w:sz w:val="20"/>
                <w:szCs w:val="20"/>
              </w:rPr>
            </w:pPr>
            <w:r w:rsidRPr="007754FC">
              <w:rPr>
                <w:color w:val="000000"/>
                <w:sz w:val="20"/>
                <w:szCs w:val="20"/>
              </w:rPr>
              <w:t>1.110,96</w:t>
            </w:r>
          </w:p>
        </w:tc>
        <w:tc>
          <w:tcPr>
            <w:tcW w:w="458" w:type="pct"/>
            <w:tcBorders>
              <w:top w:val="nil"/>
              <w:left w:val="nil"/>
              <w:bottom w:val="single" w:sz="4" w:space="0" w:color="auto"/>
              <w:right w:val="single" w:sz="4" w:space="0" w:color="auto"/>
            </w:tcBorders>
            <w:shd w:val="clear" w:color="auto" w:fill="auto"/>
            <w:noWrap/>
            <w:vAlign w:val="center"/>
            <w:hideMark/>
          </w:tcPr>
          <w:p w14:paraId="0B9D7073" w14:textId="77777777" w:rsidR="00933126" w:rsidRPr="007754FC" w:rsidRDefault="00933126" w:rsidP="00933126">
            <w:pPr>
              <w:ind w:left="-57" w:right="-57"/>
              <w:jc w:val="right"/>
              <w:rPr>
                <w:color w:val="000000"/>
                <w:sz w:val="20"/>
                <w:szCs w:val="20"/>
              </w:rPr>
            </w:pPr>
            <w:r w:rsidRPr="007754FC">
              <w:rPr>
                <w:color w:val="000000"/>
                <w:sz w:val="20"/>
                <w:szCs w:val="20"/>
              </w:rPr>
              <w:t>881,04</w:t>
            </w:r>
          </w:p>
        </w:tc>
        <w:tc>
          <w:tcPr>
            <w:tcW w:w="510" w:type="pct"/>
            <w:tcBorders>
              <w:top w:val="nil"/>
              <w:left w:val="nil"/>
              <w:bottom w:val="single" w:sz="4" w:space="0" w:color="auto"/>
              <w:right w:val="single" w:sz="4" w:space="0" w:color="auto"/>
            </w:tcBorders>
            <w:shd w:val="clear" w:color="auto" w:fill="auto"/>
            <w:noWrap/>
            <w:vAlign w:val="center"/>
            <w:hideMark/>
          </w:tcPr>
          <w:p w14:paraId="31EFA09A" w14:textId="77777777" w:rsidR="00933126" w:rsidRPr="007754FC" w:rsidRDefault="00933126" w:rsidP="00933126">
            <w:pPr>
              <w:ind w:left="-57" w:right="-57"/>
              <w:jc w:val="right"/>
              <w:rPr>
                <w:color w:val="000000"/>
                <w:sz w:val="20"/>
                <w:szCs w:val="20"/>
              </w:rPr>
            </w:pPr>
            <w:r w:rsidRPr="007754FC">
              <w:rPr>
                <w:color w:val="000000"/>
                <w:sz w:val="20"/>
                <w:szCs w:val="20"/>
              </w:rPr>
              <w:t>-229,92</w:t>
            </w:r>
          </w:p>
        </w:tc>
        <w:tc>
          <w:tcPr>
            <w:tcW w:w="0" w:type="auto"/>
            <w:tcBorders>
              <w:top w:val="nil"/>
              <w:left w:val="nil"/>
              <w:bottom w:val="single" w:sz="4" w:space="0" w:color="auto"/>
              <w:right w:val="single" w:sz="4" w:space="0" w:color="auto"/>
            </w:tcBorders>
            <w:shd w:val="clear" w:color="auto" w:fill="auto"/>
            <w:noWrap/>
            <w:vAlign w:val="center"/>
            <w:hideMark/>
          </w:tcPr>
          <w:p w14:paraId="50F10FF5" w14:textId="77777777" w:rsidR="00933126" w:rsidRPr="007754FC" w:rsidRDefault="00933126" w:rsidP="00933126">
            <w:pPr>
              <w:ind w:left="-57" w:right="-57"/>
              <w:jc w:val="right"/>
              <w:rPr>
                <w:color w:val="000000"/>
                <w:sz w:val="20"/>
                <w:szCs w:val="20"/>
              </w:rPr>
            </w:pPr>
            <w:r w:rsidRPr="007754FC">
              <w:rPr>
                <w:color w:val="000000"/>
                <w:sz w:val="20"/>
                <w:szCs w:val="20"/>
              </w:rPr>
              <w:t>79,30</w:t>
            </w:r>
          </w:p>
        </w:tc>
      </w:tr>
      <w:tr w:rsidR="00933126" w:rsidRPr="007754FC" w14:paraId="6FD76589"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36C386"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65F79E67" w14:textId="77777777" w:rsidR="00933126" w:rsidRPr="007754FC" w:rsidRDefault="00933126" w:rsidP="00933126">
            <w:pPr>
              <w:ind w:left="-57" w:right="-57"/>
              <w:rPr>
                <w:i/>
                <w:iCs/>
                <w:sz w:val="20"/>
                <w:szCs w:val="20"/>
              </w:rPr>
            </w:pPr>
            <w:r w:rsidRPr="007754FC">
              <w:rPr>
                <w:i/>
                <w:iCs/>
                <w:sz w:val="20"/>
                <w:szCs w:val="20"/>
              </w:rPr>
              <w:t>Đất giao thông</w:t>
            </w:r>
          </w:p>
        </w:tc>
        <w:tc>
          <w:tcPr>
            <w:tcW w:w="306" w:type="pct"/>
            <w:tcBorders>
              <w:top w:val="nil"/>
              <w:left w:val="nil"/>
              <w:bottom w:val="single" w:sz="4" w:space="0" w:color="auto"/>
              <w:right w:val="single" w:sz="4" w:space="0" w:color="auto"/>
            </w:tcBorders>
            <w:shd w:val="clear" w:color="000000" w:fill="FFFFFF"/>
            <w:vAlign w:val="center"/>
            <w:hideMark/>
          </w:tcPr>
          <w:p w14:paraId="6784D47F" w14:textId="77777777" w:rsidR="00933126" w:rsidRPr="007754FC" w:rsidRDefault="00933126" w:rsidP="00933126">
            <w:pPr>
              <w:ind w:left="-57" w:right="-57"/>
              <w:jc w:val="center"/>
              <w:rPr>
                <w:i/>
                <w:iCs/>
                <w:sz w:val="20"/>
                <w:szCs w:val="20"/>
              </w:rPr>
            </w:pPr>
            <w:r w:rsidRPr="007754FC">
              <w:rPr>
                <w:i/>
                <w:iCs/>
                <w:sz w:val="20"/>
                <w:szCs w:val="20"/>
              </w:rPr>
              <w:t>DGT</w:t>
            </w:r>
          </w:p>
        </w:tc>
        <w:tc>
          <w:tcPr>
            <w:tcW w:w="610" w:type="pct"/>
            <w:tcBorders>
              <w:top w:val="nil"/>
              <w:left w:val="nil"/>
              <w:bottom w:val="single" w:sz="4" w:space="0" w:color="auto"/>
              <w:right w:val="single" w:sz="4" w:space="0" w:color="auto"/>
            </w:tcBorders>
            <w:shd w:val="clear" w:color="auto" w:fill="auto"/>
            <w:noWrap/>
            <w:vAlign w:val="center"/>
            <w:hideMark/>
          </w:tcPr>
          <w:p w14:paraId="6DD8E85F" w14:textId="77777777" w:rsidR="00933126" w:rsidRPr="007754FC" w:rsidRDefault="00933126" w:rsidP="00933126">
            <w:pPr>
              <w:ind w:left="-57" w:right="-57"/>
              <w:jc w:val="right"/>
              <w:rPr>
                <w:i/>
                <w:iCs/>
                <w:color w:val="000000"/>
                <w:sz w:val="20"/>
                <w:szCs w:val="20"/>
              </w:rPr>
            </w:pPr>
            <w:r w:rsidRPr="007754FC">
              <w:rPr>
                <w:i/>
                <w:iCs/>
                <w:color w:val="000000"/>
                <w:sz w:val="20"/>
                <w:szCs w:val="20"/>
              </w:rPr>
              <w:t>628,16</w:t>
            </w:r>
          </w:p>
        </w:tc>
        <w:tc>
          <w:tcPr>
            <w:tcW w:w="458" w:type="pct"/>
            <w:tcBorders>
              <w:top w:val="nil"/>
              <w:left w:val="nil"/>
              <w:bottom w:val="single" w:sz="4" w:space="0" w:color="auto"/>
              <w:right w:val="single" w:sz="4" w:space="0" w:color="auto"/>
            </w:tcBorders>
            <w:shd w:val="clear" w:color="auto" w:fill="auto"/>
            <w:noWrap/>
            <w:vAlign w:val="center"/>
            <w:hideMark/>
          </w:tcPr>
          <w:p w14:paraId="3557755B" w14:textId="77777777" w:rsidR="00933126" w:rsidRPr="007754FC" w:rsidRDefault="00933126" w:rsidP="00933126">
            <w:pPr>
              <w:ind w:left="-57" w:right="-57"/>
              <w:jc w:val="right"/>
              <w:rPr>
                <w:i/>
                <w:iCs/>
                <w:color w:val="000000"/>
                <w:sz w:val="20"/>
                <w:szCs w:val="20"/>
              </w:rPr>
            </w:pPr>
            <w:r w:rsidRPr="007754FC">
              <w:rPr>
                <w:i/>
                <w:iCs/>
                <w:color w:val="000000"/>
                <w:sz w:val="20"/>
                <w:szCs w:val="20"/>
              </w:rPr>
              <w:t>594,07</w:t>
            </w:r>
          </w:p>
        </w:tc>
        <w:tc>
          <w:tcPr>
            <w:tcW w:w="510" w:type="pct"/>
            <w:tcBorders>
              <w:top w:val="nil"/>
              <w:left w:val="nil"/>
              <w:bottom w:val="single" w:sz="4" w:space="0" w:color="auto"/>
              <w:right w:val="single" w:sz="4" w:space="0" w:color="auto"/>
            </w:tcBorders>
            <w:shd w:val="clear" w:color="auto" w:fill="auto"/>
            <w:noWrap/>
            <w:vAlign w:val="center"/>
            <w:hideMark/>
          </w:tcPr>
          <w:p w14:paraId="773DECD0" w14:textId="77777777" w:rsidR="00933126" w:rsidRPr="007754FC" w:rsidRDefault="00933126" w:rsidP="00933126">
            <w:pPr>
              <w:ind w:left="-57" w:right="-57"/>
              <w:jc w:val="right"/>
              <w:rPr>
                <w:i/>
                <w:iCs/>
                <w:color w:val="000000"/>
                <w:sz w:val="20"/>
                <w:szCs w:val="20"/>
              </w:rPr>
            </w:pPr>
            <w:r w:rsidRPr="007754FC">
              <w:rPr>
                <w:i/>
                <w:iCs/>
                <w:color w:val="000000"/>
                <w:sz w:val="20"/>
                <w:szCs w:val="20"/>
              </w:rPr>
              <w:t>-34,09</w:t>
            </w:r>
          </w:p>
        </w:tc>
        <w:tc>
          <w:tcPr>
            <w:tcW w:w="0" w:type="auto"/>
            <w:tcBorders>
              <w:top w:val="nil"/>
              <w:left w:val="nil"/>
              <w:bottom w:val="single" w:sz="4" w:space="0" w:color="auto"/>
              <w:right w:val="single" w:sz="4" w:space="0" w:color="auto"/>
            </w:tcBorders>
            <w:shd w:val="clear" w:color="auto" w:fill="auto"/>
            <w:noWrap/>
            <w:vAlign w:val="center"/>
            <w:hideMark/>
          </w:tcPr>
          <w:p w14:paraId="1DB2CFB7" w14:textId="77777777" w:rsidR="00933126" w:rsidRPr="007754FC" w:rsidRDefault="00933126" w:rsidP="00933126">
            <w:pPr>
              <w:ind w:left="-57" w:right="-57"/>
              <w:jc w:val="right"/>
              <w:rPr>
                <w:i/>
                <w:iCs/>
                <w:color w:val="000000"/>
                <w:sz w:val="20"/>
                <w:szCs w:val="20"/>
              </w:rPr>
            </w:pPr>
            <w:r w:rsidRPr="007754FC">
              <w:rPr>
                <w:i/>
                <w:iCs/>
                <w:color w:val="000000"/>
                <w:sz w:val="20"/>
                <w:szCs w:val="20"/>
              </w:rPr>
              <w:t>94,57</w:t>
            </w:r>
          </w:p>
        </w:tc>
      </w:tr>
      <w:tr w:rsidR="00933126" w:rsidRPr="007754FC" w14:paraId="04C9C6AE"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5F329B"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20252546" w14:textId="77777777" w:rsidR="00933126" w:rsidRPr="007754FC" w:rsidRDefault="00933126" w:rsidP="00933126">
            <w:pPr>
              <w:ind w:left="-57" w:right="-57"/>
              <w:rPr>
                <w:i/>
                <w:iCs/>
                <w:sz w:val="20"/>
                <w:szCs w:val="20"/>
              </w:rPr>
            </w:pPr>
            <w:r w:rsidRPr="007754FC">
              <w:rPr>
                <w:i/>
                <w:iCs/>
                <w:sz w:val="20"/>
                <w:szCs w:val="20"/>
              </w:rPr>
              <w:t>Đất thủy lợi</w:t>
            </w:r>
          </w:p>
        </w:tc>
        <w:tc>
          <w:tcPr>
            <w:tcW w:w="306" w:type="pct"/>
            <w:tcBorders>
              <w:top w:val="nil"/>
              <w:left w:val="nil"/>
              <w:bottom w:val="single" w:sz="4" w:space="0" w:color="auto"/>
              <w:right w:val="single" w:sz="4" w:space="0" w:color="auto"/>
            </w:tcBorders>
            <w:shd w:val="clear" w:color="000000" w:fill="FFFFFF"/>
            <w:vAlign w:val="center"/>
            <w:hideMark/>
          </w:tcPr>
          <w:p w14:paraId="4C13B46A" w14:textId="77777777" w:rsidR="00933126" w:rsidRPr="007754FC" w:rsidRDefault="00933126" w:rsidP="00933126">
            <w:pPr>
              <w:ind w:left="-57" w:right="-57"/>
              <w:jc w:val="center"/>
              <w:rPr>
                <w:i/>
                <w:iCs/>
                <w:sz w:val="20"/>
                <w:szCs w:val="20"/>
              </w:rPr>
            </w:pPr>
            <w:r w:rsidRPr="007754FC">
              <w:rPr>
                <w:i/>
                <w:iCs/>
                <w:sz w:val="20"/>
                <w:szCs w:val="20"/>
              </w:rPr>
              <w:t>DTL</w:t>
            </w:r>
          </w:p>
        </w:tc>
        <w:tc>
          <w:tcPr>
            <w:tcW w:w="610" w:type="pct"/>
            <w:tcBorders>
              <w:top w:val="nil"/>
              <w:left w:val="nil"/>
              <w:bottom w:val="single" w:sz="4" w:space="0" w:color="auto"/>
              <w:right w:val="single" w:sz="4" w:space="0" w:color="auto"/>
            </w:tcBorders>
            <w:shd w:val="clear" w:color="auto" w:fill="auto"/>
            <w:noWrap/>
            <w:vAlign w:val="center"/>
            <w:hideMark/>
          </w:tcPr>
          <w:p w14:paraId="2AFD1303" w14:textId="77777777" w:rsidR="00933126" w:rsidRPr="007754FC" w:rsidRDefault="00933126" w:rsidP="00933126">
            <w:pPr>
              <w:ind w:left="-57" w:right="-57"/>
              <w:jc w:val="right"/>
              <w:rPr>
                <w:i/>
                <w:iCs/>
                <w:color w:val="000000"/>
                <w:sz w:val="20"/>
                <w:szCs w:val="20"/>
              </w:rPr>
            </w:pPr>
            <w:r w:rsidRPr="007754FC">
              <w:rPr>
                <w:i/>
                <w:iCs/>
                <w:color w:val="000000"/>
                <w:sz w:val="20"/>
                <w:szCs w:val="20"/>
              </w:rPr>
              <w:t>91,18</w:t>
            </w:r>
          </w:p>
        </w:tc>
        <w:tc>
          <w:tcPr>
            <w:tcW w:w="458" w:type="pct"/>
            <w:tcBorders>
              <w:top w:val="nil"/>
              <w:left w:val="nil"/>
              <w:bottom w:val="single" w:sz="4" w:space="0" w:color="auto"/>
              <w:right w:val="single" w:sz="4" w:space="0" w:color="auto"/>
            </w:tcBorders>
            <w:shd w:val="clear" w:color="auto" w:fill="auto"/>
            <w:noWrap/>
            <w:vAlign w:val="center"/>
            <w:hideMark/>
          </w:tcPr>
          <w:p w14:paraId="49CF1F06" w14:textId="77777777" w:rsidR="00933126" w:rsidRPr="007754FC" w:rsidRDefault="00933126" w:rsidP="00933126">
            <w:pPr>
              <w:ind w:left="-57" w:right="-57"/>
              <w:jc w:val="right"/>
              <w:rPr>
                <w:i/>
                <w:iCs/>
                <w:color w:val="000000"/>
                <w:sz w:val="20"/>
                <w:szCs w:val="20"/>
              </w:rPr>
            </w:pPr>
            <w:r w:rsidRPr="007754FC">
              <w:rPr>
                <w:i/>
                <w:iCs/>
                <w:color w:val="000000"/>
                <w:sz w:val="20"/>
                <w:szCs w:val="20"/>
              </w:rPr>
              <w:t>117,63</w:t>
            </w:r>
          </w:p>
        </w:tc>
        <w:tc>
          <w:tcPr>
            <w:tcW w:w="510" w:type="pct"/>
            <w:tcBorders>
              <w:top w:val="nil"/>
              <w:left w:val="nil"/>
              <w:bottom w:val="single" w:sz="4" w:space="0" w:color="auto"/>
              <w:right w:val="single" w:sz="4" w:space="0" w:color="auto"/>
            </w:tcBorders>
            <w:shd w:val="clear" w:color="auto" w:fill="auto"/>
            <w:noWrap/>
            <w:vAlign w:val="center"/>
            <w:hideMark/>
          </w:tcPr>
          <w:p w14:paraId="29E60737" w14:textId="77777777" w:rsidR="00933126" w:rsidRPr="007754FC" w:rsidRDefault="00933126" w:rsidP="00933126">
            <w:pPr>
              <w:ind w:left="-57" w:right="-57"/>
              <w:jc w:val="right"/>
              <w:rPr>
                <w:i/>
                <w:iCs/>
                <w:color w:val="000000"/>
                <w:sz w:val="20"/>
                <w:szCs w:val="20"/>
              </w:rPr>
            </w:pPr>
            <w:r w:rsidRPr="007754FC">
              <w:rPr>
                <w:i/>
                <w:iCs/>
                <w:color w:val="000000"/>
                <w:sz w:val="20"/>
                <w:szCs w:val="20"/>
              </w:rPr>
              <w:t>26,45</w:t>
            </w:r>
          </w:p>
        </w:tc>
        <w:tc>
          <w:tcPr>
            <w:tcW w:w="0" w:type="auto"/>
            <w:tcBorders>
              <w:top w:val="nil"/>
              <w:left w:val="nil"/>
              <w:bottom w:val="single" w:sz="4" w:space="0" w:color="auto"/>
              <w:right w:val="single" w:sz="4" w:space="0" w:color="auto"/>
            </w:tcBorders>
            <w:shd w:val="clear" w:color="auto" w:fill="auto"/>
            <w:noWrap/>
            <w:vAlign w:val="center"/>
            <w:hideMark/>
          </w:tcPr>
          <w:p w14:paraId="78AFA13E" w14:textId="77777777" w:rsidR="00933126" w:rsidRPr="007754FC" w:rsidRDefault="00933126" w:rsidP="00933126">
            <w:pPr>
              <w:ind w:left="-57" w:right="-57"/>
              <w:jc w:val="right"/>
              <w:rPr>
                <w:i/>
                <w:iCs/>
                <w:color w:val="000000"/>
                <w:sz w:val="20"/>
                <w:szCs w:val="20"/>
              </w:rPr>
            </w:pPr>
            <w:r w:rsidRPr="007754FC">
              <w:rPr>
                <w:i/>
                <w:iCs/>
                <w:color w:val="000000"/>
                <w:sz w:val="20"/>
                <w:szCs w:val="20"/>
              </w:rPr>
              <w:t>129,01</w:t>
            </w:r>
          </w:p>
        </w:tc>
      </w:tr>
      <w:tr w:rsidR="00933126" w:rsidRPr="007754FC" w14:paraId="1D1B6C28"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7BE21"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2EA5C551" w14:textId="77777777" w:rsidR="00933126" w:rsidRPr="007754FC" w:rsidRDefault="00933126" w:rsidP="00933126">
            <w:pPr>
              <w:ind w:left="-57" w:right="-57"/>
              <w:rPr>
                <w:i/>
                <w:iCs/>
                <w:sz w:val="20"/>
                <w:szCs w:val="20"/>
              </w:rPr>
            </w:pPr>
            <w:r w:rsidRPr="007754FC">
              <w:rPr>
                <w:i/>
                <w:iCs/>
                <w:sz w:val="20"/>
                <w:szCs w:val="20"/>
              </w:rPr>
              <w:t>Đất xây dựng cơ sở văn hóa</w:t>
            </w:r>
          </w:p>
        </w:tc>
        <w:tc>
          <w:tcPr>
            <w:tcW w:w="306" w:type="pct"/>
            <w:tcBorders>
              <w:top w:val="nil"/>
              <w:left w:val="nil"/>
              <w:bottom w:val="single" w:sz="4" w:space="0" w:color="auto"/>
              <w:right w:val="single" w:sz="4" w:space="0" w:color="auto"/>
            </w:tcBorders>
            <w:shd w:val="clear" w:color="000000" w:fill="FFFFFF"/>
            <w:vAlign w:val="center"/>
            <w:hideMark/>
          </w:tcPr>
          <w:p w14:paraId="288F7949" w14:textId="77777777" w:rsidR="00933126" w:rsidRPr="007754FC" w:rsidRDefault="00933126" w:rsidP="00933126">
            <w:pPr>
              <w:ind w:left="-57" w:right="-57"/>
              <w:jc w:val="center"/>
              <w:rPr>
                <w:i/>
                <w:iCs/>
                <w:sz w:val="20"/>
                <w:szCs w:val="20"/>
              </w:rPr>
            </w:pPr>
            <w:r w:rsidRPr="007754FC">
              <w:rPr>
                <w:i/>
                <w:iCs/>
                <w:sz w:val="20"/>
                <w:szCs w:val="20"/>
              </w:rPr>
              <w:t>DVH</w:t>
            </w:r>
          </w:p>
        </w:tc>
        <w:tc>
          <w:tcPr>
            <w:tcW w:w="610" w:type="pct"/>
            <w:tcBorders>
              <w:top w:val="nil"/>
              <w:left w:val="nil"/>
              <w:bottom w:val="single" w:sz="4" w:space="0" w:color="auto"/>
              <w:right w:val="single" w:sz="4" w:space="0" w:color="auto"/>
            </w:tcBorders>
            <w:shd w:val="clear" w:color="auto" w:fill="auto"/>
            <w:noWrap/>
            <w:vAlign w:val="center"/>
            <w:hideMark/>
          </w:tcPr>
          <w:p w14:paraId="232CBC97" w14:textId="77777777" w:rsidR="00933126" w:rsidRPr="007754FC" w:rsidRDefault="00933126" w:rsidP="00933126">
            <w:pPr>
              <w:ind w:left="-57" w:right="-57"/>
              <w:jc w:val="right"/>
              <w:rPr>
                <w:i/>
                <w:iCs/>
                <w:color w:val="000000"/>
                <w:sz w:val="20"/>
                <w:szCs w:val="20"/>
              </w:rPr>
            </w:pPr>
            <w:r w:rsidRPr="007754FC">
              <w:rPr>
                <w:i/>
                <w:iCs/>
                <w:color w:val="000000"/>
                <w:sz w:val="20"/>
                <w:szCs w:val="20"/>
              </w:rPr>
              <w:t>5,13</w:t>
            </w:r>
          </w:p>
        </w:tc>
        <w:tc>
          <w:tcPr>
            <w:tcW w:w="458" w:type="pct"/>
            <w:tcBorders>
              <w:top w:val="nil"/>
              <w:left w:val="nil"/>
              <w:bottom w:val="single" w:sz="4" w:space="0" w:color="auto"/>
              <w:right w:val="single" w:sz="4" w:space="0" w:color="auto"/>
            </w:tcBorders>
            <w:shd w:val="clear" w:color="auto" w:fill="auto"/>
            <w:noWrap/>
            <w:vAlign w:val="center"/>
            <w:hideMark/>
          </w:tcPr>
          <w:p w14:paraId="064BA2E2" w14:textId="77777777" w:rsidR="00933126" w:rsidRPr="007754FC" w:rsidRDefault="00933126" w:rsidP="00933126">
            <w:pPr>
              <w:ind w:left="-57" w:right="-57"/>
              <w:jc w:val="right"/>
              <w:rPr>
                <w:i/>
                <w:iCs/>
                <w:color w:val="000000"/>
                <w:sz w:val="20"/>
                <w:szCs w:val="20"/>
              </w:rPr>
            </w:pPr>
            <w:r w:rsidRPr="007754FC">
              <w:rPr>
                <w:i/>
                <w:iCs/>
                <w:color w:val="000000"/>
                <w:sz w:val="20"/>
                <w:szCs w:val="20"/>
              </w:rPr>
              <w:t>3,43</w:t>
            </w:r>
          </w:p>
        </w:tc>
        <w:tc>
          <w:tcPr>
            <w:tcW w:w="510" w:type="pct"/>
            <w:tcBorders>
              <w:top w:val="nil"/>
              <w:left w:val="nil"/>
              <w:bottom w:val="single" w:sz="4" w:space="0" w:color="auto"/>
              <w:right w:val="single" w:sz="4" w:space="0" w:color="auto"/>
            </w:tcBorders>
            <w:shd w:val="clear" w:color="auto" w:fill="auto"/>
            <w:noWrap/>
            <w:vAlign w:val="center"/>
            <w:hideMark/>
          </w:tcPr>
          <w:p w14:paraId="1EB46A28" w14:textId="77777777" w:rsidR="00933126" w:rsidRPr="007754FC" w:rsidRDefault="00933126" w:rsidP="00933126">
            <w:pPr>
              <w:ind w:left="-57" w:right="-57"/>
              <w:jc w:val="right"/>
              <w:rPr>
                <w:i/>
                <w:iCs/>
                <w:color w:val="000000"/>
                <w:sz w:val="20"/>
                <w:szCs w:val="20"/>
              </w:rPr>
            </w:pPr>
            <w:r w:rsidRPr="007754FC">
              <w:rPr>
                <w:i/>
                <w:iCs/>
                <w:color w:val="000000"/>
                <w:sz w:val="20"/>
                <w:szCs w:val="20"/>
              </w:rPr>
              <w:t>-1,70</w:t>
            </w:r>
          </w:p>
        </w:tc>
        <w:tc>
          <w:tcPr>
            <w:tcW w:w="0" w:type="auto"/>
            <w:tcBorders>
              <w:top w:val="nil"/>
              <w:left w:val="nil"/>
              <w:bottom w:val="single" w:sz="4" w:space="0" w:color="auto"/>
              <w:right w:val="single" w:sz="4" w:space="0" w:color="auto"/>
            </w:tcBorders>
            <w:shd w:val="clear" w:color="auto" w:fill="auto"/>
            <w:noWrap/>
            <w:vAlign w:val="center"/>
            <w:hideMark/>
          </w:tcPr>
          <w:p w14:paraId="0A5940E6" w14:textId="77777777" w:rsidR="00933126" w:rsidRPr="007754FC" w:rsidRDefault="00933126" w:rsidP="00933126">
            <w:pPr>
              <w:ind w:left="-57" w:right="-57"/>
              <w:jc w:val="right"/>
              <w:rPr>
                <w:i/>
                <w:iCs/>
                <w:color w:val="000000"/>
                <w:sz w:val="20"/>
                <w:szCs w:val="20"/>
              </w:rPr>
            </w:pPr>
            <w:r w:rsidRPr="007754FC">
              <w:rPr>
                <w:i/>
                <w:iCs/>
                <w:color w:val="000000"/>
                <w:sz w:val="20"/>
                <w:szCs w:val="20"/>
              </w:rPr>
              <w:t>66,86</w:t>
            </w:r>
          </w:p>
        </w:tc>
      </w:tr>
      <w:tr w:rsidR="00933126" w:rsidRPr="007754FC" w14:paraId="681A9542"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1101A3"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6778B283" w14:textId="77777777" w:rsidR="00933126" w:rsidRPr="007754FC" w:rsidRDefault="00933126" w:rsidP="00933126">
            <w:pPr>
              <w:ind w:left="-57" w:right="-57"/>
              <w:rPr>
                <w:i/>
                <w:iCs/>
                <w:sz w:val="20"/>
                <w:szCs w:val="20"/>
              </w:rPr>
            </w:pPr>
            <w:r w:rsidRPr="007754FC">
              <w:rPr>
                <w:i/>
                <w:iCs/>
                <w:sz w:val="20"/>
                <w:szCs w:val="20"/>
              </w:rPr>
              <w:t>Đất xây dựng cơ sở y tế</w:t>
            </w:r>
          </w:p>
        </w:tc>
        <w:tc>
          <w:tcPr>
            <w:tcW w:w="306" w:type="pct"/>
            <w:tcBorders>
              <w:top w:val="nil"/>
              <w:left w:val="nil"/>
              <w:bottom w:val="single" w:sz="4" w:space="0" w:color="auto"/>
              <w:right w:val="single" w:sz="4" w:space="0" w:color="auto"/>
            </w:tcBorders>
            <w:shd w:val="clear" w:color="000000" w:fill="FFFFFF"/>
            <w:vAlign w:val="center"/>
            <w:hideMark/>
          </w:tcPr>
          <w:p w14:paraId="1C6545CD" w14:textId="77777777" w:rsidR="00933126" w:rsidRPr="007754FC" w:rsidRDefault="00933126" w:rsidP="00933126">
            <w:pPr>
              <w:ind w:left="-57" w:right="-57"/>
              <w:jc w:val="center"/>
              <w:rPr>
                <w:i/>
                <w:iCs/>
                <w:sz w:val="20"/>
                <w:szCs w:val="20"/>
              </w:rPr>
            </w:pPr>
            <w:r w:rsidRPr="007754FC">
              <w:rPr>
                <w:i/>
                <w:iCs/>
                <w:sz w:val="20"/>
                <w:szCs w:val="20"/>
              </w:rPr>
              <w:t>DYT</w:t>
            </w:r>
          </w:p>
        </w:tc>
        <w:tc>
          <w:tcPr>
            <w:tcW w:w="610" w:type="pct"/>
            <w:tcBorders>
              <w:top w:val="nil"/>
              <w:left w:val="nil"/>
              <w:bottom w:val="single" w:sz="4" w:space="0" w:color="auto"/>
              <w:right w:val="single" w:sz="4" w:space="0" w:color="auto"/>
            </w:tcBorders>
            <w:shd w:val="clear" w:color="auto" w:fill="auto"/>
            <w:noWrap/>
            <w:vAlign w:val="center"/>
            <w:hideMark/>
          </w:tcPr>
          <w:p w14:paraId="743386C3" w14:textId="77777777" w:rsidR="00933126" w:rsidRPr="007754FC" w:rsidRDefault="00933126" w:rsidP="00933126">
            <w:pPr>
              <w:ind w:left="-57" w:right="-57"/>
              <w:jc w:val="right"/>
              <w:rPr>
                <w:i/>
                <w:iCs/>
                <w:color w:val="000000"/>
                <w:sz w:val="20"/>
                <w:szCs w:val="20"/>
              </w:rPr>
            </w:pPr>
            <w:r w:rsidRPr="007754FC">
              <w:rPr>
                <w:i/>
                <w:iCs/>
                <w:color w:val="000000"/>
                <w:sz w:val="20"/>
                <w:szCs w:val="20"/>
              </w:rPr>
              <w:t>11,30</w:t>
            </w:r>
          </w:p>
        </w:tc>
        <w:tc>
          <w:tcPr>
            <w:tcW w:w="458" w:type="pct"/>
            <w:tcBorders>
              <w:top w:val="nil"/>
              <w:left w:val="nil"/>
              <w:bottom w:val="single" w:sz="4" w:space="0" w:color="auto"/>
              <w:right w:val="single" w:sz="4" w:space="0" w:color="auto"/>
            </w:tcBorders>
            <w:shd w:val="clear" w:color="auto" w:fill="auto"/>
            <w:noWrap/>
            <w:vAlign w:val="center"/>
            <w:hideMark/>
          </w:tcPr>
          <w:p w14:paraId="77C5D701" w14:textId="77777777" w:rsidR="00933126" w:rsidRPr="007754FC" w:rsidRDefault="00933126" w:rsidP="00933126">
            <w:pPr>
              <w:ind w:left="-57" w:right="-57"/>
              <w:jc w:val="right"/>
              <w:rPr>
                <w:i/>
                <w:iCs/>
                <w:color w:val="000000"/>
                <w:sz w:val="20"/>
                <w:szCs w:val="20"/>
              </w:rPr>
            </w:pPr>
            <w:r w:rsidRPr="007754FC">
              <w:rPr>
                <w:i/>
                <w:iCs/>
                <w:color w:val="000000"/>
                <w:sz w:val="20"/>
                <w:szCs w:val="20"/>
              </w:rPr>
              <w:t>10,41</w:t>
            </w:r>
          </w:p>
        </w:tc>
        <w:tc>
          <w:tcPr>
            <w:tcW w:w="510" w:type="pct"/>
            <w:tcBorders>
              <w:top w:val="nil"/>
              <w:left w:val="nil"/>
              <w:bottom w:val="single" w:sz="4" w:space="0" w:color="auto"/>
              <w:right w:val="single" w:sz="4" w:space="0" w:color="auto"/>
            </w:tcBorders>
            <w:shd w:val="clear" w:color="auto" w:fill="auto"/>
            <w:noWrap/>
            <w:vAlign w:val="center"/>
            <w:hideMark/>
          </w:tcPr>
          <w:p w14:paraId="7BD63E6A" w14:textId="77777777" w:rsidR="00933126" w:rsidRPr="007754FC" w:rsidRDefault="00933126" w:rsidP="00933126">
            <w:pPr>
              <w:ind w:left="-57" w:right="-57"/>
              <w:jc w:val="right"/>
              <w:rPr>
                <w:i/>
                <w:iCs/>
                <w:color w:val="000000"/>
                <w:sz w:val="20"/>
                <w:szCs w:val="20"/>
              </w:rPr>
            </w:pPr>
            <w:r w:rsidRPr="007754FC">
              <w:rPr>
                <w:i/>
                <w:iCs/>
                <w:color w:val="000000"/>
                <w:sz w:val="20"/>
                <w:szCs w:val="20"/>
              </w:rPr>
              <w:t>-0,89</w:t>
            </w:r>
          </w:p>
        </w:tc>
        <w:tc>
          <w:tcPr>
            <w:tcW w:w="0" w:type="auto"/>
            <w:tcBorders>
              <w:top w:val="nil"/>
              <w:left w:val="nil"/>
              <w:bottom w:val="single" w:sz="4" w:space="0" w:color="auto"/>
              <w:right w:val="single" w:sz="4" w:space="0" w:color="auto"/>
            </w:tcBorders>
            <w:shd w:val="clear" w:color="auto" w:fill="auto"/>
            <w:noWrap/>
            <w:vAlign w:val="center"/>
            <w:hideMark/>
          </w:tcPr>
          <w:p w14:paraId="65256EDA" w14:textId="77777777" w:rsidR="00933126" w:rsidRPr="007754FC" w:rsidRDefault="00933126" w:rsidP="00933126">
            <w:pPr>
              <w:ind w:left="-57" w:right="-57"/>
              <w:jc w:val="right"/>
              <w:rPr>
                <w:i/>
                <w:iCs/>
                <w:color w:val="000000"/>
                <w:sz w:val="20"/>
                <w:szCs w:val="20"/>
              </w:rPr>
            </w:pPr>
            <w:r w:rsidRPr="007754FC">
              <w:rPr>
                <w:i/>
                <w:iCs/>
                <w:color w:val="000000"/>
                <w:sz w:val="20"/>
                <w:szCs w:val="20"/>
              </w:rPr>
              <w:t>92,12</w:t>
            </w:r>
          </w:p>
        </w:tc>
      </w:tr>
      <w:tr w:rsidR="00933126" w:rsidRPr="007754FC" w14:paraId="6AA4EA52"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DCECAD"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5C7091AC" w14:textId="77777777" w:rsidR="00933126" w:rsidRPr="007754FC" w:rsidRDefault="00933126" w:rsidP="00933126">
            <w:pPr>
              <w:ind w:left="-57" w:right="-57"/>
              <w:rPr>
                <w:i/>
                <w:iCs/>
                <w:sz w:val="20"/>
                <w:szCs w:val="20"/>
              </w:rPr>
            </w:pPr>
            <w:r w:rsidRPr="007754FC">
              <w:rPr>
                <w:i/>
                <w:iCs/>
                <w:sz w:val="20"/>
                <w:szCs w:val="20"/>
              </w:rPr>
              <w:t>Đất xây dựng cơ sở giáo dục và đào tạo</w:t>
            </w:r>
          </w:p>
        </w:tc>
        <w:tc>
          <w:tcPr>
            <w:tcW w:w="306" w:type="pct"/>
            <w:tcBorders>
              <w:top w:val="nil"/>
              <w:left w:val="nil"/>
              <w:bottom w:val="single" w:sz="4" w:space="0" w:color="auto"/>
              <w:right w:val="single" w:sz="4" w:space="0" w:color="auto"/>
            </w:tcBorders>
            <w:shd w:val="clear" w:color="000000" w:fill="FFFFFF"/>
            <w:vAlign w:val="center"/>
            <w:hideMark/>
          </w:tcPr>
          <w:p w14:paraId="659151BE" w14:textId="77777777" w:rsidR="00933126" w:rsidRPr="007754FC" w:rsidRDefault="00933126" w:rsidP="00933126">
            <w:pPr>
              <w:ind w:left="-57" w:right="-57"/>
              <w:jc w:val="center"/>
              <w:rPr>
                <w:i/>
                <w:iCs/>
                <w:sz w:val="20"/>
                <w:szCs w:val="20"/>
              </w:rPr>
            </w:pPr>
            <w:r w:rsidRPr="007754FC">
              <w:rPr>
                <w:i/>
                <w:iCs/>
                <w:sz w:val="20"/>
                <w:szCs w:val="20"/>
              </w:rPr>
              <w:t>DGD</w:t>
            </w:r>
          </w:p>
        </w:tc>
        <w:tc>
          <w:tcPr>
            <w:tcW w:w="610" w:type="pct"/>
            <w:tcBorders>
              <w:top w:val="nil"/>
              <w:left w:val="nil"/>
              <w:bottom w:val="single" w:sz="4" w:space="0" w:color="auto"/>
              <w:right w:val="single" w:sz="4" w:space="0" w:color="auto"/>
            </w:tcBorders>
            <w:shd w:val="clear" w:color="auto" w:fill="auto"/>
            <w:noWrap/>
            <w:vAlign w:val="center"/>
            <w:hideMark/>
          </w:tcPr>
          <w:p w14:paraId="12F9D332" w14:textId="77777777" w:rsidR="00933126" w:rsidRPr="007754FC" w:rsidRDefault="00933126" w:rsidP="00933126">
            <w:pPr>
              <w:ind w:left="-57" w:right="-57"/>
              <w:jc w:val="right"/>
              <w:rPr>
                <w:i/>
                <w:iCs/>
                <w:color w:val="000000"/>
                <w:sz w:val="20"/>
                <w:szCs w:val="20"/>
              </w:rPr>
            </w:pPr>
            <w:r w:rsidRPr="007754FC">
              <w:rPr>
                <w:i/>
                <w:iCs/>
                <w:color w:val="000000"/>
                <w:sz w:val="20"/>
                <w:szCs w:val="20"/>
              </w:rPr>
              <w:t>98,41</w:t>
            </w:r>
          </w:p>
        </w:tc>
        <w:tc>
          <w:tcPr>
            <w:tcW w:w="458" w:type="pct"/>
            <w:tcBorders>
              <w:top w:val="nil"/>
              <w:left w:val="nil"/>
              <w:bottom w:val="single" w:sz="4" w:space="0" w:color="auto"/>
              <w:right w:val="single" w:sz="4" w:space="0" w:color="auto"/>
            </w:tcBorders>
            <w:shd w:val="clear" w:color="auto" w:fill="auto"/>
            <w:noWrap/>
            <w:vAlign w:val="center"/>
            <w:hideMark/>
          </w:tcPr>
          <w:p w14:paraId="1527F198" w14:textId="77777777" w:rsidR="00933126" w:rsidRPr="007754FC" w:rsidRDefault="00933126" w:rsidP="00933126">
            <w:pPr>
              <w:ind w:left="-57" w:right="-57"/>
              <w:jc w:val="right"/>
              <w:rPr>
                <w:i/>
                <w:iCs/>
                <w:color w:val="000000"/>
                <w:sz w:val="20"/>
                <w:szCs w:val="20"/>
              </w:rPr>
            </w:pPr>
            <w:r w:rsidRPr="007754FC">
              <w:rPr>
                <w:i/>
                <w:iCs/>
                <w:color w:val="000000"/>
                <w:sz w:val="20"/>
                <w:szCs w:val="20"/>
              </w:rPr>
              <w:t>28,39</w:t>
            </w:r>
          </w:p>
        </w:tc>
        <w:tc>
          <w:tcPr>
            <w:tcW w:w="510" w:type="pct"/>
            <w:tcBorders>
              <w:top w:val="nil"/>
              <w:left w:val="nil"/>
              <w:bottom w:val="single" w:sz="4" w:space="0" w:color="auto"/>
              <w:right w:val="single" w:sz="4" w:space="0" w:color="auto"/>
            </w:tcBorders>
            <w:shd w:val="clear" w:color="auto" w:fill="auto"/>
            <w:noWrap/>
            <w:vAlign w:val="center"/>
            <w:hideMark/>
          </w:tcPr>
          <w:p w14:paraId="386C122F" w14:textId="77777777" w:rsidR="00933126" w:rsidRPr="007754FC" w:rsidRDefault="00933126" w:rsidP="00933126">
            <w:pPr>
              <w:ind w:left="-57" w:right="-57"/>
              <w:jc w:val="right"/>
              <w:rPr>
                <w:i/>
                <w:iCs/>
                <w:color w:val="000000"/>
                <w:sz w:val="20"/>
                <w:szCs w:val="20"/>
              </w:rPr>
            </w:pPr>
            <w:r w:rsidRPr="007754FC">
              <w:rPr>
                <w:i/>
                <w:iCs/>
                <w:color w:val="000000"/>
                <w:sz w:val="20"/>
                <w:szCs w:val="20"/>
              </w:rPr>
              <w:t>-70,02</w:t>
            </w:r>
          </w:p>
        </w:tc>
        <w:tc>
          <w:tcPr>
            <w:tcW w:w="0" w:type="auto"/>
            <w:tcBorders>
              <w:top w:val="nil"/>
              <w:left w:val="nil"/>
              <w:bottom w:val="single" w:sz="4" w:space="0" w:color="auto"/>
              <w:right w:val="single" w:sz="4" w:space="0" w:color="auto"/>
            </w:tcBorders>
            <w:shd w:val="clear" w:color="auto" w:fill="auto"/>
            <w:noWrap/>
            <w:vAlign w:val="center"/>
            <w:hideMark/>
          </w:tcPr>
          <w:p w14:paraId="2502773B" w14:textId="77777777" w:rsidR="00933126" w:rsidRPr="007754FC" w:rsidRDefault="00933126" w:rsidP="00933126">
            <w:pPr>
              <w:ind w:left="-57" w:right="-57"/>
              <w:jc w:val="right"/>
              <w:rPr>
                <w:i/>
                <w:iCs/>
                <w:color w:val="000000"/>
                <w:sz w:val="20"/>
                <w:szCs w:val="20"/>
              </w:rPr>
            </w:pPr>
            <w:r w:rsidRPr="007754FC">
              <w:rPr>
                <w:i/>
                <w:iCs/>
                <w:color w:val="000000"/>
                <w:sz w:val="20"/>
                <w:szCs w:val="20"/>
              </w:rPr>
              <w:t>28,85</w:t>
            </w:r>
          </w:p>
        </w:tc>
      </w:tr>
      <w:tr w:rsidR="00933126" w:rsidRPr="007754FC" w14:paraId="4F5165E8"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BE4E77"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46D4FCAD" w14:textId="77777777" w:rsidR="00933126" w:rsidRPr="007754FC" w:rsidRDefault="00933126" w:rsidP="00933126">
            <w:pPr>
              <w:ind w:left="-57" w:right="-57"/>
              <w:rPr>
                <w:i/>
                <w:iCs/>
                <w:sz w:val="20"/>
                <w:szCs w:val="20"/>
              </w:rPr>
            </w:pPr>
            <w:r w:rsidRPr="007754FC">
              <w:rPr>
                <w:i/>
                <w:iCs/>
                <w:sz w:val="20"/>
                <w:szCs w:val="20"/>
              </w:rPr>
              <w:t>Đất xây dựng cơ sở thể dục thể thao</w:t>
            </w:r>
          </w:p>
        </w:tc>
        <w:tc>
          <w:tcPr>
            <w:tcW w:w="306" w:type="pct"/>
            <w:tcBorders>
              <w:top w:val="nil"/>
              <w:left w:val="nil"/>
              <w:bottom w:val="single" w:sz="4" w:space="0" w:color="auto"/>
              <w:right w:val="single" w:sz="4" w:space="0" w:color="auto"/>
            </w:tcBorders>
            <w:shd w:val="clear" w:color="000000" w:fill="FFFFFF"/>
            <w:vAlign w:val="center"/>
            <w:hideMark/>
          </w:tcPr>
          <w:p w14:paraId="73EE63B1" w14:textId="77777777" w:rsidR="00933126" w:rsidRPr="007754FC" w:rsidRDefault="00933126" w:rsidP="00933126">
            <w:pPr>
              <w:ind w:left="-57" w:right="-57"/>
              <w:jc w:val="center"/>
              <w:rPr>
                <w:i/>
                <w:iCs/>
                <w:sz w:val="20"/>
                <w:szCs w:val="20"/>
              </w:rPr>
            </w:pPr>
            <w:r w:rsidRPr="007754FC">
              <w:rPr>
                <w:i/>
                <w:iCs/>
                <w:sz w:val="20"/>
                <w:szCs w:val="20"/>
              </w:rPr>
              <w:t>DTT</w:t>
            </w:r>
          </w:p>
        </w:tc>
        <w:tc>
          <w:tcPr>
            <w:tcW w:w="610" w:type="pct"/>
            <w:tcBorders>
              <w:top w:val="nil"/>
              <w:left w:val="nil"/>
              <w:bottom w:val="single" w:sz="4" w:space="0" w:color="auto"/>
              <w:right w:val="single" w:sz="4" w:space="0" w:color="auto"/>
            </w:tcBorders>
            <w:shd w:val="clear" w:color="auto" w:fill="auto"/>
            <w:noWrap/>
            <w:vAlign w:val="center"/>
            <w:hideMark/>
          </w:tcPr>
          <w:p w14:paraId="1B737E41" w14:textId="77777777" w:rsidR="00933126" w:rsidRPr="007754FC" w:rsidRDefault="00933126" w:rsidP="00933126">
            <w:pPr>
              <w:ind w:left="-57" w:right="-57"/>
              <w:jc w:val="right"/>
              <w:rPr>
                <w:i/>
                <w:iCs/>
                <w:color w:val="000000"/>
                <w:sz w:val="20"/>
                <w:szCs w:val="20"/>
              </w:rPr>
            </w:pPr>
            <w:r w:rsidRPr="007754FC">
              <w:rPr>
                <w:i/>
                <w:iCs/>
                <w:color w:val="000000"/>
                <w:sz w:val="20"/>
                <w:szCs w:val="20"/>
              </w:rPr>
              <w:t>84,03</w:t>
            </w:r>
          </w:p>
        </w:tc>
        <w:tc>
          <w:tcPr>
            <w:tcW w:w="458" w:type="pct"/>
            <w:tcBorders>
              <w:top w:val="nil"/>
              <w:left w:val="nil"/>
              <w:bottom w:val="single" w:sz="4" w:space="0" w:color="auto"/>
              <w:right w:val="single" w:sz="4" w:space="0" w:color="auto"/>
            </w:tcBorders>
            <w:shd w:val="clear" w:color="auto" w:fill="auto"/>
            <w:noWrap/>
            <w:vAlign w:val="center"/>
            <w:hideMark/>
          </w:tcPr>
          <w:p w14:paraId="38BF4E51" w14:textId="77777777" w:rsidR="00933126" w:rsidRPr="007754FC" w:rsidRDefault="00933126" w:rsidP="00933126">
            <w:pPr>
              <w:ind w:left="-57" w:right="-57"/>
              <w:jc w:val="right"/>
              <w:rPr>
                <w:i/>
                <w:iCs/>
                <w:color w:val="000000"/>
                <w:sz w:val="20"/>
                <w:szCs w:val="20"/>
              </w:rPr>
            </w:pPr>
            <w:r w:rsidRPr="007754FC">
              <w:rPr>
                <w:i/>
                <w:iCs/>
                <w:color w:val="000000"/>
                <w:sz w:val="20"/>
                <w:szCs w:val="20"/>
              </w:rPr>
              <w:t>9,14</w:t>
            </w:r>
          </w:p>
        </w:tc>
        <w:tc>
          <w:tcPr>
            <w:tcW w:w="510" w:type="pct"/>
            <w:tcBorders>
              <w:top w:val="nil"/>
              <w:left w:val="nil"/>
              <w:bottom w:val="single" w:sz="4" w:space="0" w:color="auto"/>
              <w:right w:val="single" w:sz="4" w:space="0" w:color="auto"/>
            </w:tcBorders>
            <w:shd w:val="clear" w:color="auto" w:fill="auto"/>
            <w:noWrap/>
            <w:vAlign w:val="center"/>
            <w:hideMark/>
          </w:tcPr>
          <w:p w14:paraId="1E2C56F0" w14:textId="77777777" w:rsidR="00933126" w:rsidRPr="007754FC" w:rsidRDefault="00933126" w:rsidP="00933126">
            <w:pPr>
              <w:ind w:left="-57" w:right="-57"/>
              <w:jc w:val="right"/>
              <w:rPr>
                <w:i/>
                <w:iCs/>
                <w:color w:val="000000"/>
                <w:sz w:val="20"/>
                <w:szCs w:val="20"/>
              </w:rPr>
            </w:pPr>
            <w:r w:rsidRPr="007754FC">
              <w:rPr>
                <w:i/>
                <w:iCs/>
                <w:color w:val="000000"/>
                <w:sz w:val="20"/>
                <w:szCs w:val="20"/>
              </w:rPr>
              <w:t>-74,89</w:t>
            </w:r>
          </w:p>
        </w:tc>
        <w:tc>
          <w:tcPr>
            <w:tcW w:w="0" w:type="auto"/>
            <w:tcBorders>
              <w:top w:val="nil"/>
              <w:left w:val="nil"/>
              <w:bottom w:val="single" w:sz="4" w:space="0" w:color="auto"/>
              <w:right w:val="single" w:sz="4" w:space="0" w:color="auto"/>
            </w:tcBorders>
            <w:shd w:val="clear" w:color="auto" w:fill="auto"/>
            <w:noWrap/>
            <w:vAlign w:val="center"/>
            <w:hideMark/>
          </w:tcPr>
          <w:p w14:paraId="2610030A" w14:textId="77777777" w:rsidR="00933126" w:rsidRPr="007754FC" w:rsidRDefault="00933126" w:rsidP="00933126">
            <w:pPr>
              <w:ind w:left="-57" w:right="-57"/>
              <w:jc w:val="right"/>
              <w:rPr>
                <w:i/>
                <w:iCs/>
                <w:color w:val="000000"/>
                <w:sz w:val="20"/>
                <w:szCs w:val="20"/>
              </w:rPr>
            </w:pPr>
            <w:r w:rsidRPr="007754FC">
              <w:rPr>
                <w:i/>
                <w:iCs/>
                <w:color w:val="000000"/>
                <w:sz w:val="20"/>
                <w:szCs w:val="20"/>
              </w:rPr>
              <w:t>10,88</w:t>
            </w:r>
          </w:p>
        </w:tc>
      </w:tr>
      <w:tr w:rsidR="00933126" w:rsidRPr="007754FC" w14:paraId="532FBE7C"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BF55DE"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474DDE4B" w14:textId="77777777" w:rsidR="00933126" w:rsidRPr="007754FC" w:rsidRDefault="00933126" w:rsidP="00933126">
            <w:pPr>
              <w:ind w:left="-57" w:right="-57"/>
              <w:rPr>
                <w:i/>
                <w:iCs/>
                <w:sz w:val="20"/>
                <w:szCs w:val="20"/>
              </w:rPr>
            </w:pPr>
            <w:r w:rsidRPr="007754FC">
              <w:rPr>
                <w:i/>
                <w:iCs/>
                <w:sz w:val="20"/>
                <w:szCs w:val="20"/>
              </w:rPr>
              <w:t>Đất công trình năng lượng</w:t>
            </w:r>
          </w:p>
        </w:tc>
        <w:tc>
          <w:tcPr>
            <w:tcW w:w="306" w:type="pct"/>
            <w:tcBorders>
              <w:top w:val="nil"/>
              <w:left w:val="nil"/>
              <w:bottom w:val="single" w:sz="4" w:space="0" w:color="auto"/>
              <w:right w:val="single" w:sz="4" w:space="0" w:color="auto"/>
            </w:tcBorders>
            <w:shd w:val="clear" w:color="000000" w:fill="FFFFFF"/>
            <w:vAlign w:val="center"/>
            <w:hideMark/>
          </w:tcPr>
          <w:p w14:paraId="1155C961" w14:textId="77777777" w:rsidR="00933126" w:rsidRPr="007754FC" w:rsidRDefault="00933126" w:rsidP="00933126">
            <w:pPr>
              <w:ind w:left="-57" w:right="-57"/>
              <w:jc w:val="center"/>
              <w:rPr>
                <w:i/>
                <w:iCs/>
                <w:sz w:val="20"/>
                <w:szCs w:val="20"/>
              </w:rPr>
            </w:pPr>
            <w:r w:rsidRPr="007754FC">
              <w:rPr>
                <w:i/>
                <w:iCs/>
                <w:sz w:val="20"/>
                <w:szCs w:val="20"/>
              </w:rPr>
              <w:t>DNL</w:t>
            </w:r>
          </w:p>
        </w:tc>
        <w:tc>
          <w:tcPr>
            <w:tcW w:w="610" w:type="pct"/>
            <w:tcBorders>
              <w:top w:val="nil"/>
              <w:left w:val="nil"/>
              <w:bottom w:val="single" w:sz="4" w:space="0" w:color="auto"/>
              <w:right w:val="single" w:sz="4" w:space="0" w:color="auto"/>
            </w:tcBorders>
            <w:shd w:val="clear" w:color="auto" w:fill="auto"/>
            <w:noWrap/>
            <w:vAlign w:val="center"/>
            <w:hideMark/>
          </w:tcPr>
          <w:p w14:paraId="231B3CEC" w14:textId="77777777" w:rsidR="00933126" w:rsidRPr="007754FC" w:rsidRDefault="00933126" w:rsidP="00933126">
            <w:pPr>
              <w:ind w:left="-57" w:right="-57"/>
              <w:jc w:val="right"/>
              <w:rPr>
                <w:i/>
                <w:iCs/>
                <w:color w:val="000000"/>
                <w:sz w:val="20"/>
                <w:szCs w:val="20"/>
              </w:rPr>
            </w:pPr>
            <w:r w:rsidRPr="007754FC">
              <w:rPr>
                <w:i/>
                <w:iCs/>
                <w:color w:val="000000"/>
                <w:sz w:val="20"/>
                <w:szCs w:val="20"/>
              </w:rPr>
              <w:t>2,28</w:t>
            </w:r>
          </w:p>
        </w:tc>
        <w:tc>
          <w:tcPr>
            <w:tcW w:w="458" w:type="pct"/>
            <w:tcBorders>
              <w:top w:val="nil"/>
              <w:left w:val="nil"/>
              <w:bottom w:val="single" w:sz="4" w:space="0" w:color="auto"/>
              <w:right w:val="single" w:sz="4" w:space="0" w:color="auto"/>
            </w:tcBorders>
            <w:shd w:val="clear" w:color="auto" w:fill="auto"/>
            <w:noWrap/>
            <w:vAlign w:val="center"/>
            <w:hideMark/>
          </w:tcPr>
          <w:p w14:paraId="66FCE36D" w14:textId="77777777" w:rsidR="00933126" w:rsidRPr="007754FC" w:rsidRDefault="00933126" w:rsidP="00933126">
            <w:pPr>
              <w:ind w:left="-57" w:right="-57"/>
              <w:jc w:val="right"/>
              <w:rPr>
                <w:i/>
                <w:iCs/>
                <w:color w:val="000000"/>
                <w:sz w:val="20"/>
                <w:szCs w:val="20"/>
              </w:rPr>
            </w:pPr>
            <w:r w:rsidRPr="007754FC">
              <w:rPr>
                <w:i/>
                <w:iCs/>
                <w:color w:val="000000"/>
                <w:sz w:val="20"/>
                <w:szCs w:val="20"/>
              </w:rPr>
              <w:t>4,84</w:t>
            </w:r>
          </w:p>
        </w:tc>
        <w:tc>
          <w:tcPr>
            <w:tcW w:w="510" w:type="pct"/>
            <w:tcBorders>
              <w:top w:val="nil"/>
              <w:left w:val="nil"/>
              <w:bottom w:val="single" w:sz="4" w:space="0" w:color="auto"/>
              <w:right w:val="single" w:sz="4" w:space="0" w:color="auto"/>
            </w:tcBorders>
            <w:shd w:val="clear" w:color="auto" w:fill="auto"/>
            <w:noWrap/>
            <w:vAlign w:val="center"/>
            <w:hideMark/>
          </w:tcPr>
          <w:p w14:paraId="0EADC78F" w14:textId="77777777" w:rsidR="00933126" w:rsidRPr="007754FC" w:rsidRDefault="00933126" w:rsidP="00933126">
            <w:pPr>
              <w:ind w:left="-57" w:right="-57"/>
              <w:jc w:val="right"/>
              <w:rPr>
                <w:i/>
                <w:iCs/>
                <w:color w:val="000000"/>
                <w:sz w:val="20"/>
                <w:szCs w:val="20"/>
              </w:rPr>
            </w:pPr>
            <w:r w:rsidRPr="007754FC">
              <w:rPr>
                <w:i/>
                <w:iCs/>
                <w:color w:val="000000"/>
                <w:sz w:val="20"/>
                <w:szCs w:val="20"/>
              </w:rPr>
              <w:t>2,56</w:t>
            </w:r>
          </w:p>
        </w:tc>
        <w:tc>
          <w:tcPr>
            <w:tcW w:w="0" w:type="auto"/>
            <w:tcBorders>
              <w:top w:val="nil"/>
              <w:left w:val="nil"/>
              <w:bottom w:val="single" w:sz="4" w:space="0" w:color="auto"/>
              <w:right w:val="single" w:sz="4" w:space="0" w:color="auto"/>
            </w:tcBorders>
            <w:shd w:val="clear" w:color="auto" w:fill="auto"/>
            <w:noWrap/>
            <w:vAlign w:val="center"/>
            <w:hideMark/>
          </w:tcPr>
          <w:p w14:paraId="3BCD6F33" w14:textId="77777777" w:rsidR="00933126" w:rsidRPr="007754FC" w:rsidRDefault="00933126" w:rsidP="00933126">
            <w:pPr>
              <w:ind w:left="-57" w:right="-57"/>
              <w:jc w:val="right"/>
              <w:rPr>
                <w:i/>
                <w:iCs/>
                <w:color w:val="000000"/>
                <w:sz w:val="20"/>
                <w:szCs w:val="20"/>
              </w:rPr>
            </w:pPr>
            <w:r w:rsidRPr="007754FC">
              <w:rPr>
                <w:i/>
                <w:iCs/>
                <w:color w:val="000000"/>
                <w:sz w:val="20"/>
                <w:szCs w:val="20"/>
              </w:rPr>
              <w:t>212,28</w:t>
            </w:r>
          </w:p>
        </w:tc>
      </w:tr>
      <w:tr w:rsidR="00933126" w:rsidRPr="007754FC" w14:paraId="248D5F46"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AB7568"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71C4193B" w14:textId="77777777" w:rsidR="00933126" w:rsidRPr="007754FC" w:rsidRDefault="00933126" w:rsidP="00933126">
            <w:pPr>
              <w:ind w:left="-57" w:right="-57"/>
              <w:rPr>
                <w:i/>
                <w:iCs/>
                <w:sz w:val="20"/>
                <w:szCs w:val="20"/>
              </w:rPr>
            </w:pPr>
            <w:r w:rsidRPr="007754FC">
              <w:rPr>
                <w:i/>
                <w:iCs/>
                <w:sz w:val="20"/>
                <w:szCs w:val="20"/>
              </w:rPr>
              <w:t>Đất công trình bưu chính, viễn thông</w:t>
            </w:r>
          </w:p>
        </w:tc>
        <w:tc>
          <w:tcPr>
            <w:tcW w:w="306" w:type="pct"/>
            <w:tcBorders>
              <w:top w:val="nil"/>
              <w:left w:val="nil"/>
              <w:bottom w:val="single" w:sz="4" w:space="0" w:color="auto"/>
              <w:right w:val="single" w:sz="4" w:space="0" w:color="auto"/>
            </w:tcBorders>
            <w:shd w:val="clear" w:color="000000" w:fill="FFFFFF"/>
            <w:vAlign w:val="center"/>
            <w:hideMark/>
          </w:tcPr>
          <w:p w14:paraId="0B08CF58" w14:textId="77777777" w:rsidR="00933126" w:rsidRPr="007754FC" w:rsidRDefault="00933126" w:rsidP="00933126">
            <w:pPr>
              <w:ind w:left="-57" w:right="-57"/>
              <w:jc w:val="center"/>
              <w:rPr>
                <w:i/>
                <w:iCs/>
                <w:sz w:val="20"/>
                <w:szCs w:val="20"/>
              </w:rPr>
            </w:pPr>
            <w:r w:rsidRPr="007754FC">
              <w:rPr>
                <w:i/>
                <w:iCs/>
                <w:sz w:val="20"/>
                <w:szCs w:val="20"/>
              </w:rPr>
              <w:t>DBV</w:t>
            </w:r>
          </w:p>
        </w:tc>
        <w:tc>
          <w:tcPr>
            <w:tcW w:w="610" w:type="pct"/>
            <w:tcBorders>
              <w:top w:val="nil"/>
              <w:left w:val="nil"/>
              <w:bottom w:val="single" w:sz="4" w:space="0" w:color="auto"/>
              <w:right w:val="single" w:sz="4" w:space="0" w:color="auto"/>
            </w:tcBorders>
            <w:shd w:val="clear" w:color="auto" w:fill="auto"/>
            <w:noWrap/>
            <w:vAlign w:val="center"/>
            <w:hideMark/>
          </w:tcPr>
          <w:p w14:paraId="6C070D73" w14:textId="77777777" w:rsidR="00933126" w:rsidRPr="007754FC" w:rsidRDefault="00933126" w:rsidP="00933126">
            <w:pPr>
              <w:ind w:left="-57" w:right="-57"/>
              <w:jc w:val="right"/>
              <w:rPr>
                <w:i/>
                <w:iCs/>
                <w:color w:val="000000"/>
                <w:sz w:val="20"/>
                <w:szCs w:val="20"/>
              </w:rPr>
            </w:pPr>
            <w:r w:rsidRPr="007754FC">
              <w:rPr>
                <w:i/>
                <w:iCs/>
                <w:color w:val="000000"/>
                <w:sz w:val="20"/>
                <w:szCs w:val="20"/>
              </w:rPr>
              <w:t>0,48</w:t>
            </w:r>
          </w:p>
        </w:tc>
        <w:tc>
          <w:tcPr>
            <w:tcW w:w="458" w:type="pct"/>
            <w:tcBorders>
              <w:top w:val="nil"/>
              <w:left w:val="nil"/>
              <w:bottom w:val="single" w:sz="4" w:space="0" w:color="auto"/>
              <w:right w:val="single" w:sz="4" w:space="0" w:color="auto"/>
            </w:tcBorders>
            <w:shd w:val="clear" w:color="auto" w:fill="auto"/>
            <w:noWrap/>
            <w:vAlign w:val="center"/>
            <w:hideMark/>
          </w:tcPr>
          <w:p w14:paraId="659BF49A" w14:textId="77777777" w:rsidR="00933126" w:rsidRPr="007754FC" w:rsidRDefault="00933126" w:rsidP="00933126">
            <w:pPr>
              <w:ind w:left="-57" w:right="-57"/>
              <w:jc w:val="right"/>
              <w:rPr>
                <w:i/>
                <w:iCs/>
                <w:color w:val="000000"/>
                <w:sz w:val="20"/>
                <w:szCs w:val="20"/>
              </w:rPr>
            </w:pPr>
            <w:r w:rsidRPr="007754FC">
              <w:rPr>
                <w:i/>
                <w:iCs/>
                <w:color w:val="000000"/>
                <w:sz w:val="20"/>
                <w:szCs w:val="20"/>
              </w:rPr>
              <w:t>0,46</w:t>
            </w:r>
          </w:p>
        </w:tc>
        <w:tc>
          <w:tcPr>
            <w:tcW w:w="510" w:type="pct"/>
            <w:tcBorders>
              <w:top w:val="nil"/>
              <w:left w:val="nil"/>
              <w:bottom w:val="single" w:sz="4" w:space="0" w:color="auto"/>
              <w:right w:val="single" w:sz="4" w:space="0" w:color="auto"/>
            </w:tcBorders>
            <w:shd w:val="clear" w:color="auto" w:fill="auto"/>
            <w:noWrap/>
            <w:vAlign w:val="center"/>
            <w:hideMark/>
          </w:tcPr>
          <w:p w14:paraId="2B03B3A7" w14:textId="77777777" w:rsidR="00933126" w:rsidRPr="007754FC" w:rsidRDefault="00933126" w:rsidP="00933126">
            <w:pPr>
              <w:ind w:left="-57" w:right="-57"/>
              <w:jc w:val="right"/>
              <w:rPr>
                <w:i/>
                <w:iCs/>
                <w:color w:val="000000"/>
                <w:sz w:val="20"/>
                <w:szCs w:val="20"/>
              </w:rPr>
            </w:pPr>
            <w:r w:rsidRPr="007754FC">
              <w:rPr>
                <w:i/>
                <w:iCs/>
                <w:color w:val="000000"/>
                <w:sz w:val="20"/>
                <w:szCs w:val="20"/>
              </w:rPr>
              <w:t>-0,02</w:t>
            </w:r>
          </w:p>
        </w:tc>
        <w:tc>
          <w:tcPr>
            <w:tcW w:w="0" w:type="auto"/>
            <w:tcBorders>
              <w:top w:val="nil"/>
              <w:left w:val="nil"/>
              <w:bottom w:val="single" w:sz="4" w:space="0" w:color="auto"/>
              <w:right w:val="single" w:sz="4" w:space="0" w:color="auto"/>
            </w:tcBorders>
            <w:shd w:val="clear" w:color="auto" w:fill="auto"/>
            <w:noWrap/>
            <w:vAlign w:val="center"/>
            <w:hideMark/>
          </w:tcPr>
          <w:p w14:paraId="480FE33C" w14:textId="77777777" w:rsidR="00933126" w:rsidRPr="007754FC" w:rsidRDefault="00933126" w:rsidP="00933126">
            <w:pPr>
              <w:ind w:left="-57" w:right="-57"/>
              <w:jc w:val="right"/>
              <w:rPr>
                <w:i/>
                <w:iCs/>
                <w:color w:val="000000"/>
                <w:sz w:val="20"/>
                <w:szCs w:val="20"/>
              </w:rPr>
            </w:pPr>
            <w:r w:rsidRPr="007754FC">
              <w:rPr>
                <w:i/>
                <w:iCs/>
                <w:color w:val="000000"/>
                <w:sz w:val="20"/>
                <w:szCs w:val="20"/>
              </w:rPr>
              <w:t>95,83</w:t>
            </w:r>
          </w:p>
        </w:tc>
      </w:tr>
      <w:tr w:rsidR="00933126" w:rsidRPr="007754FC" w14:paraId="597D080E"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8CB82D"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57827595" w14:textId="77777777" w:rsidR="00933126" w:rsidRPr="007754FC" w:rsidRDefault="00933126" w:rsidP="00933126">
            <w:pPr>
              <w:ind w:left="-57" w:right="-57"/>
              <w:rPr>
                <w:i/>
                <w:iCs/>
                <w:sz w:val="20"/>
                <w:szCs w:val="20"/>
              </w:rPr>
            </w:pPr>
            <w:r w:rsidRPr="007754FC">
              <w:rPr>
                <w:i/>
                <w:iCs/>
                <w:sz w:val="20"/>
                <w:szCs w:val="20"/>
              </w:rPr>
              <w:t>Đất xây dựng kho dự trữ quốc gia</w:t>
            </w:r>
          </w:p>
        </w:tc>
        <w:tc>
          <w:tcPr>
            <w:tcW w:w="306" w:type="pct"/>
            <w:tcBorders>
              <w:top w:val="nil"/>
              <w:left w:val="nil"/>
              <w:bottom w:val="single" w:sz="4" w:space="0" w:color="auto"/>
              <w:right w:val="single" w:sz="4" w:space="0" w:color="auto"/>
            </w:tcBorders>
            <w:shd w:val="clear" w:color="000000" w:fill="FFFFFF"/>
            <w:vAlign w:val="center"/>
            <w:hideMark/>
          </w:tcPr>
          <w:p w14:paraId="42E5A9CC" w14:textId="77777777" w:rsidR="00933126" w:rsidRPr="007754FC" w:rsidRDefault="00933126" w:rsidP="00933126">
            <w:pPr>
              <w:ind w:left="-57" w:right="-57"/>
              <w:jc w:val="center"/>
              <w:rPr>
                <w:i/>
                <w:iCs/>
                <w:sz w:val="20"/>
                <w:szCs w:val="20"/>
              </w:rPr>
            </w:pPr>
            <w:r w:rsidRPr="007754FC">
              <w:rPr>
                <w:i/>
                <w:iCs/>
                <w:sz w:val="20"/>
                <w:szCs w:val="20"/>
              </w:rPr>
              <w:t>DKG</w:t>
            </w:r>
          </w:p>
        </w:tc>
        <w:tc>
          <w:tcPr>
            <w:tcW w:w="610" w:type="pct"/>
            <w:tcBorders>
              <w:top w:val="nil"/>
              <w:left w:val="nil"/>
              <w:bottom w:val="single" w:sz="4" w:space="0" w:color="auto"/>
              <w:right w:val="single" w:sz="4" w:space="0" w:color="auto"/>
            </w:tcBorders>
            <w:shd w:val="clear" w:color="auto" w:fill="auto"/>
            <w:noWrap/>
            <w:vAlign w:val="center"/>
            <w:hideMark/>
          </w:tcPr>
          <w:p w14:paraId="7FAFDAAF" w14:textId="77777777" w:rsidR="00933126" w:rsidRPr="007754FC" w:rsidRDefault="00933126" w:rsidP="00933126">
            <w:pPr>
              <w:ind w:left="-57" w:right="-57"/>
              <w:jc w:val="right"/>
              <w:rPr>
                <w:i/>
                <w:iCs/>
                <w:color w:val="000000"/>
                <w:sz w:val="20"/>
                <w:szCs w:val="20"/>
              </w:rPr>
            </w:pPr>
            <w:r w:rsidRPr="007754FC">
              <w:rPr>
                <w:i/>
                <w:iCs/>
                <w:color w:val="000000"/>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14:paraId="18657B24" w14:textId="77777777" w:rsidR="00933126" w:rsidRPr="007754FC" w:rsidRDefault="00933126" w:rsidP="00933126">
            <w:pPr>
              <w:ind w:left="-57" w:right="-57"/>
              <w:jc w:val="right"/>
              <w:rPr>
                <w:i/>
                <w:iCs/>
                <w:color w:val="000000"/>
                <w:sz w:val="20"/>
                <w:szCs w:val="20"/>
              </w:rPr>
            </w:pPr>
            <w:r w:rsidRPr="007754FC">
              <w:rPr>
                <w:i/>
                <w:iCs/>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14:paraId="0831C875" w14:textId="77777777" w:rsidR="00933126" w:rsidRPr="007754FC" w:rsidRDefault="00933126" w:rsidP="00933126">
            <w:pPr>
              <w:ind w:left="-57" w:right="-57"/>
              <w:jc w:val="right"/>
              <w:rPr>
                <w:i/>
                <w:iCs/>
                <w:color w:val="000000"/>
                <w:sz w:val="20"/>
                <w:szCs w:val="20"/>
              </w:rPr>
            </w:pPr>
            <w:r w:rsidRPr="007754FC">
              <w:rPr>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8E3E2B4" w14:textId="77777777" w:rsidR="00933126" w:rsidRPr="007754FC" w:rsidRDefault="00933126" w:rsidP="00933126">
            <w:pPr>
              <w:ind w:left="-57" w:right="-57"/>
              <w:jc w:val="right"/>
              <w:rPr>
                <w:i/>
                <w:iCs/>
                <w:color w:val="000000"/>
                <w:sz w:val="20"/>
                <w:szCs w:val="20"/>
              </w:rPr>
            </w:pPr>
            <w:r w:rsidRPr="007754FC">
              <w:rPr>
                <w:i/>
                <w:iCs/>
                <w:color w:val="000000"/>
                <w:sz w:val="20"/>
                <w:szCs w:val="20"/>
              </w:rPr>
              <w:t> </w:t>
            </w:r>
          </w:p>
        </w:tc>
      </w:tr>
      <w:tr w:rsidR="00933126" w:rsidRPr="007754FC" w14:paraId="1941C714"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AAD3E2"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308F53ED" w14:textId="77777777" w:rsidR="00933126" w:rsidRPr="007754FC" w:rsidRDefault="00933126" w:rsidP="00933126">
            <w:pPr>
              <w:ind w:left="-57" w:right="-57"/>
              <w:rPr>
                <w:i/>
                <w:iCs/>
                <w:sz w:val="20"/>
                <w:szCs w:val="20"/>
              </w:rPr>
            </w:pPr>
            <w:r w:rsidRPr="007754FC">
              <w:rPr>
                <w:i/>
                <w:iCs/>
                <w:sz w:val="20"/>
                <w:szCs w:val="20"/>
              </w:rPr>
              <w:t>Đất có di tích lịch sử - văn hóa</w:t>
            </w:r>
          </w:p>
        </w:tc>
        <w:tc>
          <w:tcPr>
            <w:tcW w:w="306" w:type="pct"/>
            <w:tcBorders>
              <w:top w:val="nil"/>
              <w:left w:val="nil"/>
              <w:bottom w:val="single" w:sz="4" w:space="0" w:color="auto"/>
              <w:right w:val="single" w:sz="4" w:space="0" w:color="auto"/>
            </w:tcBorders>
            <w:shd w:val="clear" w:color="000000" w:fill="FFFFFF"/>
            <w:vAlign w:val="center"/>
            <w:hideMark/>
          </w:tcPr>
          <w:p w14:paraId="0593883D" w14:textId="77777777" w:rsidR="00933126" w:rsidRPr="007754FC" w:rsidRDefault="00933126" w:rsidP="00933126">
            <w:pPr>
              <w:ind w:left="-57" w:right="-57"/>
              <w:jc w:val="center"/>
              <w:rPr>
                <w:i/>
                <w:iCs/>
                <w:sz w:val="20"/>
                <w:szCs w:val="20"/>
              </w:rPr>
            </w:pPr>
            <w:r w:rsidRPr="007754FC">
              <w:rPr>
                <w:i/>
                <w:iCs/>
                <w:sz w:val="20"/>
                <w:szCs w:val="20"/>
              </w:rPr>
              <w:t>DDT</w:t>
            </w:r>
          </w:p>
        </w:tc>
        <w:tc>
          <w:tcPr>
            <w:tcW w:w="610" w:type="pct"/>
            <w:tcBorders>
              <w:top w:val="nil"/>
              <w:left w:val="nil"/>
              <w:bottom w:val="single" w:sz="4" w:space="0" w:color="auto"/>
              <w:right w:val="single" w:sz="4" w:space="0" w:color="auto"/>
            </w:tcBorders>
            <w:shd w:val="clear" w:color="auto" w:fill="auto"/>
            <w:noWrap/>
            <w:vAlign w:val="center"/>
            <w:hideMark/>
          </w:tcPr>
          <w:p w14:paraId="07DE372C" w14:textId="77777777" w:rsidR="00933126" w:rsidRPr="007754FC" w:rsidRDefault="00933126" w:rsidP="00933126">
            <w:pPr>
              <w:ind w:left="-57" w:right="-57"/>
              <w:jc w:val="right"/>
              <w:rPr>
                <w:i/>
                <w:iCs/>
                <w:color w:val="000000"/>
                <w:sz w:val="20"/>
                <w:szCs w:val="20"/>
              </w:rPr>
            </w:pPr>
            <w:r w:rsidRPr="007754FC">
              <w:rPr>
                <w:i/>
                <w:iCs/>
                <w:color w:val="000000"/>
                <w:sz w:val="20"/>
                <w:szCs w:val="20"/>
              </w:rPr>
              <w:t>11,80</w:t>
            </w:r>
          </w:p>
        </w:tc>
        <w:tc>
          <w:tcPr>
            <w:tcW w:w="458" w:type="pct"/>
            <w:tcBorders>
              <w:top w:val="nil"/>
              <w:left w:val="nil"/>
              <w:bottom w:val="single" w:sz="4" w:space="0" w:color="auto"/>
              <w:right w:val="single" w:sz="4" w:space="0" w:color="auto"/>
            </w:tcBorders>
            <w:shd w:val="clear" w:color="auto" w:fill="auto"/>
            <w:noWrap/>
            <w:vAlign w:val="center"/>
            <w:hideMark/>
          </w:tcPr>
          <w:p w14:paraId="72F7507F" w14:textId="77777777" w:rsidR="00933126" w:rsidRPr="007754FC" w:rsidRDefault="00933126" w:rsidP="00933126">
            <w:pPr>
              <w:ind w:left="-57" w:right="-57"/>
              <w:jc w:val="right"/>
              <w:rPr>
                <w:i/>
                <w:iCs/>
                <w:color w:val="000000"/>
                <w:sz w:val="20"/>
                <w:szCs w:val="20"/>
              </w:rPr>
            </w:pPr>
            <w:r w:rsidRPr="007754FC">
              <w:rPr>
                <w:i/>
                <w:iCs/>
                <w:color w:val="000000"/>
                <w:sz w:val="20"/>
                <w:szCs w:val="20"/>
              </w:rPr>
              <w:t>12,51</w:t>
            </w:r>
          </w:p>
        </w:tc>
        <w:tc>
          <w:tcPr>
            <w:tcW w:w="510" w:type="pct"/>
            <w:tcBorders>
              <w:top w:val="nil"/>
              <w:left w:val="nil"/>
              <w:bottom w:val="single" w:sz="4" w:space="0" w:color="auto"/>
              <w:right w:val="single" w:sz="4" w:space="0" w:color="auto"/>
            </w:tcBorders>
            <w:shd w:val="clear" w:color="auto" w:fill="auto"/>
            <w:noWrap/>
            <w:vAlign w:val="center"/>
            <w:hideMark/>
          </w:tcPr>
          <w:p w14:paraId="14D81D36" w14:textId="77777777" w:rsidR="00933126" w:rsidRPr="007754FC" w:rsidRDefault="00933126" w:rsidP="00933126">
            <w:pPr>
              <w:ind w:left="-57" w:right="-57"/>
              <w:jc w:val="right"/>
              <w:rPr>
                <w:i/>
                <w:iCs/>
                <w:color w:val="000000"/>
                <w:sz w:val="20"/>
                <w:szCs w:val="20"/>
              </w:rPr>
            </w:pPr>
            <w:r w:rsidRPr="007754FC">
              <w:rPr>
                <w:i/>
                <w:iCs/>
                <w:color w:val="000000"/>
                <w:sz w:val="20"/>
                <w:szCs w:val="20"/>
              </w:rPr>
              <w:t>0,71</w:t>
            </w:r>
          </w:p>
        </w:tc>
        <w:tc>
          <w:tcPr>
            <w:tcW w:w="0" w:type="auto"/>
            <w:tcBorders>
              <w:top w:val="nil"/>
              <w:left w:val="nil"/>
              <w:bottom w:val="single" w:sz="4" w:space="0" w:color="auto"/>
              <w:right w:val="single" w:sz="4" w:space="0" w:color="auto"/>
            </w:tcBorders>
            <w:shd w:val="clear" w:color="auto" w:fill="auto"/>
            <w:noWrap/>
            <w:vAlign w:val="center"/>
            <w:hideMark/>
          </w:tcPr>
          <w:p w14:paraId="41E56ADF" w14:textId="77777777" w:rsidR="00933126" w:rsidRPr="007754FC" w:rsidRDefault="00933126" w:rsidP="00933126">
            <w:pPr>
              <w:ind w:left="-57" w:right="-57"/>
              <w:jc w:val="right"/>
              <w:rPr>
                <w:i/>
                <w:iCs/>
                <w:color w:val="000000"/>
                <w:sz w:val="20"/>
                <w:szCs w:val="20"/>
              </w:rPr>
            </w:pPr>
            <w:r w:rsidRPr="007754FC">
              <w:rPr>
                <w:i/>
                <w:iCs/>
                <w:color w:val="000000"/>
                <w:sz w:val="20"/>
                <w:szCs w:val="20"/>
              </w:rPr>
              <w:t>106,02</w:t>
            </w:r>
          </w:p>
        </w:tc>
      </w:tr>
      <w:tr w:rsidR="00933126" w:rsidRPr="007754FC" w14:paraId="2483ED38"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7F0A7C"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23C1DDB6" w14:textId="77777777" w:rsidR="00933126" w:rsidRPr="007754FC" w:rsidRDefault="00933126" w:rsidP="00933126">
            <w:pPr>
              <w:ind w:left="-57" w:right="-57"/>
              <w:rPr>
                <w:i/>
                <w:iCs/>
                <w:sz w:val="20"/>
                <w:szCs w:val="20"/>
              </w:rPr>
            </w:pPr>
            <w:r w:rsidRPr="007754FC">
              <w:rPr>
                <w:i/>
                <w:iCs/>
                <w:sz w:val="20"/>
                <w:szCs w:val="20"/>
              </w:rPr>
              <w:t>Đất bãi thải, xử lý chất thải</w:t>
            </w:r>
          </w:p>
        </w:tc>
        <w:tc>
          <w:tcPr>
            <w:tcW w:w="306" w:type="pct"/>
            <w:tcBorders>
              <w:top w:val="nil"/>
              <w:left w:val="nil"/>
              <w:bottom w:val="single" w:sz="4" w:space="0" w:color="auto"/>
              <w:right w:val="single" w:sz="4" w:space="0" w:color="auto"/>
            </w:tcBorders>
            <w:shd w:val="clear" w:color="000000" w:fill="FFFFFF"/>
            <w:vAlign w:val="center"/>
            <w:hideMark/>
          </w:tcPr>
          <w:p w14:paraId="5F635E77" w14:textId="77777777" w:rsidR="00933126" w:rsidRPr="007754FC" w:rsidRDefault="00933126" w:rsidP="00933126">
            <w:pPr>
              <w:ind w:left="-57" w:right="-57"/>
              <w:jc w:val="center"/>
              <w:rPr>
                <w:i/>
                <w:iCs/>
                <w:sz w:val="20"/>
                <w:szCs w:val="20"/>
              </w:rPr>
            </w:pPr>
            <w:r w:rsidRPr="007754FC">
              <w:rPr>
                <w:i/>
                <w:iCs/>
                <w:sz w:val="20"/>
                <w:szCs w:val="20"/>
              </w:rPr>
              <w:t>DRA</w:t>
            </w:r>
          </w:p>
        </w:tc>
        <w:tc>
          <w:tcPr>
            <w:tcW w:w="610" w:type="pct"/>
            <w:tcBorders>
              <w:top w:val="nil"/>
              <w:left w:val="nil"/>
              <w:bottom w:val="single" w:sz="4" w:space="0" w:color="auto"/>
              <w:right w:val="single" w:sz="4" w:space="0" w:color="auto"/>
            </w:tcBorders>
            <w:shd w:val="clear" w:color="auto" w:fill="auto"/>
            <w:noWrap/>
            <w:vAlign w:val="center"/>
            <w:hideMark/>
          </w:tcPr>
          <w:p w14:paraId="022BE2C9" w14:textId="77777777" w:rsidR="00933126" w:rsidRPr="007754FC" w:rsidRDefault="00933126" w:rsidP="00933126">
            <w:pPr>
              <w:ind w:left="-57" w:right="-57"/>
              <w:jc w:val="right"/>
              <w:rPr>
                <w:i/>
                <w:iCs/>
                <w:color w:val="000000"/>
                <w:sz w:val="20"/>
                <w:szCs w:val="20"/>
              </w:rPr>
            </w:pPr>
            <w:r w:rsidRPr="007754FC">
              <w:rPr>
                <w:i/>
                <w:iCs/>
                <w:color w:val="000000"/>
                <w:sz w:val="20"/>
                <w:szCs w:val="20"/>
              </w:rPr>
              <w:t>24,50</w:t>
            </w:r>
          </w:p>
        </w:tc>
        <w:tc>
          <w:tcPr>
            <w:tcW w:w="458" w:type="pct"/>
            <w:tcBorders>
              <w:top w:val="nil"/>
              <w:left w:val="nil"/>
              <w:bottom w:val="single" w:sz="4" w:space="0" w:color="auto"/>
              <w:right w:val="single" w:sz="4" w:space="0" w:color="auto"/>
            </w:tcBorders>
            <w:shd w:val="clear" w:color="auto" w:fill="auto"/>
            <w:noWrap/>
            <w:vAlign w:val="center"/>
            <w:hideMark/>
          </w:tcPr>
          <w:p w14:paraId="68A7ED8B" w14:textId="77777777" w:rsidR="00933126" w:rsidRPr="007754FC" w:rsidRDefault="00933126" w:rsidP="00933126">
            <w:pPr>
              <w:ind w:left="-57" w:right="-57"/>
              <w:jc w:val="right"/>
              <w:rPr>
                <w:i/>
                <w:iCs/>
                <w:color w:val="000000"/>
                <w:sz w:val="20"/>
                <w:szCs w:val="20"/>
              </w:rPr>
            </w:pPr>
            <w:r w:rsidRPr="007754FC">
              <w:rPr>
                <w:i/>
                <w:iCs/>
                <w:color w:val="000000"/>
                <w:sz w:val="20"/>
                <w:szCs w:val="20"/>
              </w:rPr>
              <w:t>13,35</w:t>
            </w:r>
          </w:p>
        </w:tc>
        <w:tc>
          <w:tcPr>
            <w:tcW w:w="510" w:type="pct"/>
            <w:tcBorders>
              <w:top w:val="nil"/>
              <w:left w:val="nil"/>
              <w:bottom w:val="single" w:sz="4" w:space="0" w:color="auto"/>
              <w:right w:val="single" w:sz="4" w:space="0" w:color="auto"/>
            </w:tcBorders>
            <w:shd w:val="clear" w:color="auto" w:fill="auto"/>
            <w:noWrap/>
            <w:vAlign w:val="center"/>
            <w:hideMark/>
          </w:tcPr>
          <w:p w14:paraId="0D50D401" w14:textId="77777777" w:rsidR="00933126" w:rsidRPr="007754FC" w:rsidRDefault="00933126" w:rsidP="00933126">
            <w:pPr>
              <w:ind w:left="-57" w:right="-57"/>
              <w:jc w:val="right"/>
              <w:rPr>
                <w:i/>
                <w:iCs/>
                <w:color w:val="000000"/>
                <w:sz w:val="20"/>
                <w:szCs w:val="20"/>
              </w:rPr>
            </w:pPr>
            <w:r w:rsidRPr="007754FC">
              <w:rPr>
                <w:i/>
                <w:iCs/>
                <w:color w:val="000000"/>
                <w:sz w:val="20"/>
                <w:szCs w:val="20"/>
              </w:rPr>
              <w:t>-11,15</w:t>
            </w:r>
          </w:p>
        </w:tc>
        <w:tc>
          <w:tcPr>
            <w:tcW w:w="0" w:type="auto"/>
            <w:tcBorders>
              <w:top w:val="nil"/>
              <w:left w:val="nil"/>
              <w:bottom w:val="single" w:sz="4" w:space="0" w:color="auto"/>
              <w:right w:val="single" w:sz="4" w:space="0" w:color="auto"/>
            </w:tcBorders>
            <w:shd w:val="clear" w:color="auto" w:fill="auto"/>
            <w:noWrap/>
            <w:vAlign w:val="center"/>
            <w:hideMark/>
          </w:tcPr>
          <w:p w14:paraId="70E1E10F" w14:textId="77777777" w:rsidR="00933126" w:rsidRPr="007754FC" w:rsidRDefault="00933126" w:rsidP="00933126">
            <w:pPr>
              <w:ind w:left="-57" w:right="-57"/>
              <w:jc w:val="right"/>
              <w:rPr>
                <w:i/>
                <w:iCs/>
                <w:color w:val="000000"/>
                <w:sz w:val="20"/>
                <w:szCs w:val="20"/>
              </w:rPr>
            </w:pPr>
            <w:r w:rsidRPr="007754FC">
              <w:rPr>
                <w:i/>
                <w:iCs/>
                <w:color w:val="000000"/>
                <w:sz w:val="20"/>
                <w:szCs w:val="20"/>
              </w:rPr>
              <w:t>54,49</w:t>
            </w:r>
          </w:p>
        </w:tc>
      </w:tr>
      <w:tr w:rsidR="00933126" w:rsidRPr="007754FC" w14:paraId="46A927E6"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303F0E"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79EFE163" w14:textId="77777777" w:rsidR="00933126" w:rsidRPr="007754FC" w:rsidRDefault="00933126" w:rsidP="00933126">
            <w:pPr>
              <w:ind w:left="-57" w:right="-57"/>
              <w:rPr>
                <w:i/>
                <w:iCs/>
                <w:sz w:val="20"/>
                <w:szCs w:val="20"/>
              </w:rPr>
            </w:pPr>
            <w:r w:rsidRPr="007754FC">
              <w:rPr>
                <w:i/>
                <w:iCs/>
                <w:sz w:val="20"/>
                <w:szCs w:val="20"/>
              </w:rPr>
              <w:t>Đất cơ sở tôn giáo</w:t>
            </w:r>
          </w:p>
        </w:tc>
        <w:tc>
          <w:tcPr>
            <w:tcW w:w="306" w:type="pct"/>
            <w:tcBorders>
              <w:top w:val="nil"/>
              <w:left w:val="nil"/>
              <w:bottom w:val="single" w:sz="4" w:space="0" w:color="auto"/>
              <w:right w:val="single" w:sz="4" w:space="0" w:color="auto"/>
            </w:tcBorders>
            <w:shd w:val="clear" w:color="000000" w:fill="FFFFFF"/>
            <w:vAlign w:val="center"/>
            <w:hideMark/>
          </w:tcPr>
          <w:p w14:paraId="02A682FD" w14:textId="77777777" w:rsidR="00933126" w:rsidRPr="007754FC" w:rsidRDefault="00933126" w:rsidP="00933126">
            <w:pPr>
              <w:ind w:left="-57" w:right="-57"/>
              <w:jc w:val="center"/>
              <w:rPr>
                <w:i/>
                <w:iCs/>
                <w:sz w:val="20"/>
                <w:szCs w:val="20"/>
              </w:rPr>
            </w:pPr>
            <w:r w:rsidRPr="007754FC">
              <w:rPr>
                <w:i/>
                <w:iCs/>
                <w:sz w:val="20"/>
                <w:szCs w:val="20"/>
              </w:rPr>
              <w:t>TON</w:t>
            </w:r>
          </w:p>
        </w:tc>
        <w:tc>
          <w:tcPr>
            <w:tcW w:w="610" w:type="pct"/>
            <w:tcBorders>
              <w:top w:val="nil"/>
              <w:left w:val="nil"/>
              <w:bottom w:val="single" w:sz="4" w:space="0" w:color="auto"/>
              <w:right w:val="single" w:sz="4" w:space="0" w:color="auto"/>
            </w:tcBorders>
            <w:shd w:val="clear" w:color="auto" w:fill="auto"/>
            <w:noWrap/>
            <w:vAlign w:val="center"/>
            <w:hideMark/>
          </w:tcPr>
          <w:p w14:paraId="48FBC64D" w14:textId="77777777" w:rsidR="00933126" w:rsidRPr="007754FC" w:rsidRDefault="00933126" w:rsidP="00933126">
            <w:pPr>
              <w:ind w:left="-57" w:right="-57"/>
              <w:jc w:val="right"/>
              <w:rPr>
                <w:i/>
                <w:iCs/>
                <w:color w:val="000000"/>
                <w:sz w:val="20"/>
                <w:szCs w:val="20"/>
              </w:rPr>
            </w:pPr>
            <w:r w:rsidRPr="007754FC">
              <w:rPr>
                <w:i/>
                <w:iCs/>
                <w:color w:val="000000"/>
                <w:sz w:val="20"/>
                <w:szCs w:val="20"/>
              </w:rPr>
              <w:t>29,01</w:t>
            </w:r>
          </w:p>
        </w:tc>
        <w:tc>
          <w:tcPr>
            <w:tcW w:w="458" w:type="pct"/>
            <w:tcBorders>
              <w:top w:val="nil"/>
              <w:left w:val="nil"/>
              <w:bottom w:val="single" w:sz="4" w:space="0" w:color="auto"/>
              <w:right w:val="single" w:sz="4" w:space="0" w:color="auto"/>
            </w:tcBorders>
            <w:shd w:val="clear" w:color="auto" w:fill="auto"/>
            <w:noWrap/>
            <w:vAlign w:val="center"/>
            <w:hideMark/>
          </w:tcPr>
          <w:p w14:paraId="7DF3601F" w14:textId="77777777" w:rsidR="00933126" w:rsidRPr="007754FC" w:rsidRDefault="00933126" w:rsidP="00933126">
            <w:pPr>
              <w:ind w:left="-57" w:right="-57"/>
              <w:jc w:val="right"/>
              <w:rPr>
                <w:i/>
                <w:iCs/>
                <w:color w:val="000000"/>
                <w:sz w:val="20"/>
                <w:szCs w:val="20"/>
              </w:rPr>
            </w:pPr>
            <w:r w:rsidRPr="007754FC">
              <w:rPr>
                <w:i/>
                <w:iCs/>
                <w:color w:val="000000"/>
                <w:sz w:val="20"/>
                <w:szCs w:val="20"/>
              </w:rPr>
              <w:t>6,10</w:t>
            </w:r>
          </w:p>
        </w:tc>
        <w:tc>
          <w:tcPr>
            <w:tcW w:w="510" w:type="pct"/>
            <w:tcBorders>
              <w:top w:val="nil"/>
              <w:left w:val="nil"/>
              <w:bottom w:val="single" w:sz="4" w:space="0" w:color="auto"/>
              <w:right w:val="single" w:sz="4" w:space="0" w:color="auto"/>
            </w:tcBorders>
            <w:shd w:val="clear" w:color="auto" w:fill="auto"/>
            <w:noWrap/>
            <w:vAlign w:val="center"/>
            <w:hideMark/>
          </w:tcPr>
          <w:p w14:paraId="7CBB8888" w14:textId="77777777" w:rsidR="00933126" w:rsidRPr="007754FC" w:rsidRDefault="00933126" w:rsidP="00933126">
            <w:pPr>
              <w:ind w:left="-57" w:right="-57"/>
              <w:jc w:val="right"/>
              <w:rPr>
                <w:i/>
                <w:iCs/>
                <w:color w:val="000000"/>
                <w:sz w:val="20"/>
                <w:szCs w:val="20"/>
              </w:rPr>
            </w:pPr>
            <w:r w:rsidRPr="007754FC">
              <w:rPr>
                <w:i/>
                <w:iCs/>
                <w:color w:val="000000"/>
                <w:sz w:val="20"/>
                <w:szCs w:val="20"/>
              </w:rPr>
              <w:t>-22,91</w:t>
            </w:r>
          </w:p>
        </w:tc>
        <w:tc>
          <w:tcPr>
            <w:tcW w:w="0" w:type="auto"/>
            <w:tcBorders>
              <w:top w:val="nil"/>
              <w:left w:val="nil"/>
              <w:bottom w:val="single" w:sz="4" w:space="0" w:color="auto"/>
              <w:right w:val="single" w:sz="4" w:space="0" w:color="auto"/>
            </w:tcBorders>
            <w:shd w:val="clear" w:color="auto" w:fill="auto"/>
            <w:noWrap/>
            <w:vAlign w:val="center"/>
            <w:hideMark/>
          </w:tcPr>
          <w:p w14:paraId="4171D29A" w14:textId="77777777" w:rsidR="00933126" w:rsidRPr="007754FC" w:rsidRDefault="00933126" w:rsidP="00933126">
            <w:pPr>
              <w:ind w:left="-57" w:right="-57"/>
              <w:jc w:val="right"/>
              <w:rPr>
                <w:i/>
                <w:iCs/>
                <w:color w:val="000000"/>
                <w:sz w:val="20"/>
                <w:szCs w:val="20"/>
              </w:rPr>
            </w:pPr>
            <w:r w:rsidRPr="007754FC">
              <w:rPr>
                <w:i/>
                <w:iCs/>
                <w:color w:val="000000"/>
                <w:sz w:val="20"/>
                <w:szCs w:val="20"/>
              </w:rPr>
              <w:t>21,03</w:t>
            </w:r>
          </w:p>
        </w:tc>
      </w:tr>
      <w:tr w:rsidR="00933126" w:rsidRPr="007754FC" w14:paraId="347B24B2"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6C871B"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78880DDE" w14:textId="77777777" w:rsidR="00933126" w:rsidRPr="007754FC" w:rsidRDefault="00933126" w:rsidP="00933126">
            <w:pPr>
              <w:ind w:left="-57" w:right="-57"/>
              <w:rPr>
                <w:i/>
                <w:iCs/>
                <w:sz w:val="20"/>
                <w:szCs w:val="20"/>
              </w:rPr>
            </w:pPr>
            <w:r w:rsidRPr="007754FC">
              <w:rPr>
                <w:i/>
                <w:iCs/>
                <w:sz w:val="20"/>
                <w:szCs w:val="20"/>
              </w:rPr>
              <w:t>Đất làm nghĩa trang, nhà tang lễ, nhà hỏa táng</w:t>
            </w:r>
          </w:p>
        </w:tc>
        <w:tc>
          <w:tcPr>
            <w:tcW w:w="306" w:type="pct"/>
            <w:tcBorders>
              <w:top w:val="nil"/>
              <w:left w:val="nil"/>
              <w:bottom w:val="single" w:sz="4" w:space="0" w:color="auto"/>
              <w:right w:val="single" w:sz="4" w:space="0" w:color="auto"/>
            </w:tcBorders>
            <w:shd w:val="clear" w:color="000000" w:fill="FFFFFF"/>
            <w:vAlign w:val="center"/>
            <w:hideMark/>
          </w:tcPr>
          <w:p w14:paraId="1688EF8B" w14:textId="77777777" w:rsidR="00933126" w:rsidRPr="007754FC" w:rsidRDefault="00933126" w:rsidP="00933126">
            <w:pPr>
              <w:ind w:left="-57" w:right="-57"/>
              <w:jc w:val="center"/>
              <w:rPr>
                <w:i/>
                <w:iCs/>
                <w:sz w:val="20"/>
                <w:szCs w:val="20"/>
              </w:rPr>
            </w:pPr>
            <w:r w:rsidRPr="007754FC">
              <w:rPr>
                <w:i/>
                <w:iCs/>
                <w:sz w:val="20"/>
                <w:szCs w:val="20"/>
              </w:rPr>
              <w:t>NTD</w:t>
            </w:r>
          </w:p>
        </w:tc>
        <w:tc>
          <w:tcPr>
            <w:tcW w:w="610" w:type="pct"/>
            <w:tcBorders>
              <w:top w:val="nil"/>
              <w:left w:val="nil"/>
              <w:bottom w:val="single" w:sz="4" w:space="0" w:color="auto"/>
              <w:right w:val="single" w:sz="4" w:space="0" w:color="auto"/>
            </w:tcBorders>
            <w:shd w:val="clear" w:color="auto" w:fill="auto"/>
            <w:noWrap/>
            <w:vAlign w:val="center"/>
            <w:hideMark/>
          </w:tcPr>
          <w:p w14:paraId="1E5A5E92" w14:textId="77777777" w:rsidR="00933126" w:rsidRPr="007754FC" w:rsidRDefault="00933126" w:rsidP="00933126">
            <w:pPr>
              <w:ind w:left="-57" w:right="-57"/>
              <w:jc w:val="right"/>
              <w:rPr>
                <w:i/>
                <w:iCs/>
                <w:color w:val="000000"/>
                <w:sz w:val="20"/>
                <w:szCs w:val="20"/>
              </w:rPr>
            </w:pPr>
            <w:r w:rsidRPr="007754FC">
              <w:rPr>
                <w:i/>
                <w:iCs/>
                <w:color w:val="000000"/>
                <w:sz w:val="20"/>
                <w:szCs w:val="20"/>
              </w:rPr>
              <w:t>116,67</w:t>
            </w:r>
          </w:p>
        </w:tc>
        <w:tc>
          <w:tcPr>
            <w:tcW w:w="458" w:type="pct"/>
            <w:tcBorders>
              <w:top w:val="nil"/>
              <w:left w:val="nil"/>
              <w:bottom w:val="single" w:sz="4" w:space="0" w:color="auto"/>
              <w:right w:val="single" w:sz="4" w:space="0" w:color="auto"/>
            </w:tcBorders>
            <w:shd w:val="clear" w:color="auto" w:fill="auto"/>
            <w:noWrap/>
            <w:vAlign w:val="center"/>
            <w:hideMark/>
          </w:tcPr>
          <w:p w14:paraId="0BEACDED" w14:textId="77777777" w:rsidR="00933126" w:rsidRPr="007754FC" w:rsidRDefault="00933126" w:rsidP="00933126">
            <w:pPr>
              <w:ind w:left="-57" w:right="-57"/>
              <w:jc w:val="right"/>
              <w:rPr>
                <w:i/>
                <w:iCs/>
                <w:color w:val="000000"/>
                <w:sz w:val="20"/>
                <w:szCs w:val="20"/>
              </w:rPr>
            </w:pPr>
            <w:r w:rsidRPr="007754FC">
              <w:rPr>
                <w:i/>
                <w:iCs/>
                <w:color w:val="000000"/>
                <w:sz w:val="20"/>
                <w:szCs w:val="20"/>
              </w:rPr>
              <w:t>79,12</w:t>
            </w:r>
          </w:p>
        </w:tc>
        <w:tc>
          <w:tcPr>
            <w:tcW w:w="510" w:type="pct"/>
            <w:tcBorders>
              <w:top w:val="nil"/>
              <w:left w:val="nil"/>
              <w:bottom w:val="single" w:sz="4" w:space="0" w:color="auto"/>
              <w:right w:val="single" w:sz="4" w:space="0" w:color="auto"/>
            </w:tcBorders>
            <w:shd w:val="clear" w:color="auto" w:fill="auto"/>
            <w:noWrap/>
            <w:vAlign w:val="center"/>
            <w:hideMark/>
          </w:tcPr>
          <w:p w14:paraId="49EAAA21" w14:textId="77777777" w:rsidR="00933126" w:rsidRPr="007754FC" w:rsidRDefault="00933126" w:rsidP="00933126">
            <w:pPr>
              <w:ind w:left="-57" w:right="-57"/>
              <w:jc w:val="right"/>
              <w:rPr>
                <w:i/>
                <w:iCs/>
                <w:color w:val="000000"/>
                <w:sz w:val="20"/>
                <w:szCs w:val="20"/>
              </w:rPr>
            </w:pPr>
            <w:r w:rsidRPr="007754FC">
              <w:rPr>
                <w:i/>
                <w:iCs/>
                <w:color w:val="000000"/>
                <w:sz w:val="20"/>
                <w:szCs w:val="20"/>
              </w:rPr>
              <w:t>-37,55</w:t>
            </w:r>
          </w:p>
        </w:tc>
        <w:tc>
          <w:tcPr>
            <w:tcW w:w="0" w:type="auto"/>
            <w:tcBorders>
              <w:top w:val="nil"/>
              <w:left w:val="nil"/>
              <w:bottom w:val="single" w:sz="4" w:space="0" w:color="auto"/>
              <w:right w:val="single" w:sz="4" w:space="0" w:color="auto"/>
            </w:tcBorders>
            <w:shd w:val="clear" w:color="auto" w:fill="auto"/>
            <w:noWrap/>
            <w:vAlign w:val="center"/>
            <w:hideMark/>
          </w:tcPr>
          <w:p w14:paraId="4A8D9432" w14:textId="77777777" w:rsidR="00933126" w:rsidRPr="007754FC" w:rsidRDefault="00933126" w:rsidP="00933126">
            <w:pPr>
              <w:ind w:left="-57" w:right="-57"/>
              <w:jc w:val="right"/>
              <w:rPr>
                <w:i/>
                <w:iCs/>
                <w:color w:val="000000"/>
                <w:sz w:val="20"/>
                <w:szCs w:val="20"/>
              </w:rPr>
            </w:pPr>
            <w:r w:rsidRPr="007754FC">
              <w:rPr>
                <w:i/>
                <w:iCs/>
                <w:color w:val="000000"/>
                <w:sz w:val="20"/>
                <w:szCs w:val="20"/>
              </w:rPr>
              <w:t>67,82</w:t>
            </w:r>
          </w:p>
        </w:tc>
      </w:tr>
      <w:tr w:rsidR="00933126" w:rsidRPr="007754FC" w14:paraId="7CEF9C94"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3B9508"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4FD141FA" w14:textId="77777777" w:rsidR="00933126" w:rsidRPr="007754FC" w:rsidRDefault="00933126" w:rsidP="00933126">
            <w:pPr>
              <w:ind w:left="-57" w:right="-57"/>
              <w:rPr>
                <w:i/>
                <w:iCs/>
                <w:sz w:val="20"/>
                <w:szCs w:val="20"/>
              </w:rPr>
            </w:pPr>
            <w:r w:rsidRPr="007754FC">
              <w:rPr>
                <w:i/>
                <w:iCs/>
                <w:sz w:val="20"/>
                <w:szCs w:val="20"/>
              </w:rPr>
              <w:t>Đất cơ sở khoa học và công nghệ</w:t>
            </w:r>
          </w:p>
        </w:tc>
        <w:tc>
          <w:tcPr>
            <w:tcW w:w="306" w:type="pct"/>
            <w:tcBorders>
              <w:top w:val="nil"/>
              <w:left w:val="nil"/>
              <w:bottom w:val="single" w:sz="4" w:space="0" w:color="auto"/>
              <w:right w:val="single" w:sz="4" w:space="0" w:color="auto"/>
            </w:tcBorders>
            <w:shd w:val="clear" w:color="000000" w:fill="FFFFFF"/>
            <w:vAlign w:val="center"/>
            <w:hideMark/>
          </w:tcPr>
          <w:p w14:paraId="29DCE738" w14:textId="77777777" w:rsidR="00933126" w:rsidRPr="007754FC" w:rsidRDefault="00933126" w:rsidP="00933126">
            <w:pPr>
              <w:ind w:left="-57" w:right="-57"/>
              <w:jc w:val="center"/>
              <w:rPr>
                <w:i/>
                <w:iCs/>
                <w:sz w:val="20"/>
                <w:szCs w:val="20"/>
              </w:rPr>
            </w:pPr>
            <w:r w:rsidRPr="007754FC">
              <w:rPr>
                <w:i/>
                <w:iCs/>
                <w:sz w:val="20"/>
                <w:szCs w:val="20"/>
              </w:rPr>
              <w:t>DKH</w:t>
            </w:r>
          </w:p>
        </w:tc>
        <w:tc>
          <w:tcPr>
            <w:tcW w:w="610" w:type="pct"/>
            <w:tcBorders>
              <w:top w:val="nil"/>
              <w:left w:val="nil"/>
              <w:bottom w:val="single" w:sz="4" w:space="0" w:color="auto"/>
              <w:right w:val="single" w:sz="4" w:space="0" w:color="auto"/>
            </w:tcBorders>
            <w:shd w:val="clear" w:color="auto" w:fill="auto"/>
            <w:noWrap/>
            <w:vAlign w:val="center"/>
            <w:hideMark/>
          </w:tcPr>
          <w:p w14:paraId="1A9F0931" w14:textId="77777777" w:rsidR="00933126" w:rsidRPr="007754FC" w:rsidRDefault="00933126" w:rsidP="00933126">
            <w:pPr>
              <w:ind w:left="-57" w:right="-57"/>
              <w:jc w:val="right"/>
              <w:rPr>
                <w:i/>
                <w:iCs/>
                <w:color w:val="000000"/>
                <w:sz w:val="20"/>
                <w:szCs w:val="20"/>
              </w:rPr>
            </w:pPr>
            <w:r w:rsidRPr="007754FC">
              <w:rPr>
                <w:i/>
                <w:iCs/>
                <w:color w:val="000000"/>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14:paraId="623058F7" w14:textId="77777777" w:rsidR="00933126" w:rsidRPr="007754FC" w:rsidRDefault="00933126" w:rsidP="00933126">
            <w:pPr>
              <w:ind w:left="-57" w:right="-57"/>
              <w:jc w:val="right"/>
              <w:rPr>
                <w:i/>
                <w:iCs/>
                <w:color w:val="000000"/>
                <w:sz w:val="20"/>
                <w:szCs w:val="20"/>
              </w:rPr>
            </w:pPr>
            <w:r w:rsidRPr="007754FC">
              <w:rPr>
                <w:i/>
                <w:iCs/>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14:paraId="73D1F676" w14:textId="77777777" w:rsidR="00933126" w:rsidRPr="007754FC" w:rsidRDefault="00933126" w:rsidP="00933126">
            <w:pPr>
              <w:ind w:left="-57" w:right="-57"/>
              <w:jc w:val="right"/>
              <w:rPr>
                <w:i/>
                <w:iCs/>
                <w:color w:val="000000"/>
                <w:sz w:val="20"/>
                <w:szCs w:val="20"/>
              </w:rPr>
            </w:pPr>
            <w:r w:rsidRPr="007754FC">
              <w:rPr>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8E8FAF0" w14:textId="77777777" w:rsidR="00933126" w:rsidRPr="007754FC" w:rsidRDefault="00933126" w:rsidP="00933126">
            <w:pPr>
              <w:ind w:left="-57" w:right="-57"/>
              <w:jc w:val="right"/>
              <w:rPr>
                <w:i/>
                <w:iCs/>
                <w:color w:val="000000"/>
                <w:sz w:val="20"/>
                <w:szCs w:val="20"/>
              </w:rPr>
            </w:pPr>
            <w:r w:rsidRPr="007754FC">
              <w:rPr>
                <w:i/>
                <w:iCs/>
                <w:color w:val="000000"/>
                <w:sz w:val="20"/>
                <w:szCs w:val="20"/>
              </w:rPr>
              <w:t> </w:t>
            </w:r>
          </w:p>
        </w:tc>
      </w:tr>
      <w:tr w:rsidR="00933126" w:rsidRPr="007754FC" w14:paraId="09880138"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56E057"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12E925C7" w14:textId="77777777" w:rsidR="00933126" w:rsidRPr="007754FC" w:rsidRDefault="00933126" w:rsidP="00933126">
            <w:pPr>
              <w:ind w:left="-57" w:right="-57"/>
              <w:rPr>
                <w:i/>
                <w:iCs/>
                <w:sz w:val="20"/>
                <w:szCs w:val="20"/>
              </w:rPr>
            </w:pPr>
            <w:r w:rsidRPr="007754FC">
              <w:rPr>
                <w:i/>
                <w:iCs/>
                <w:sz w:val="20"/>
                <w:szCs w:val="20"/>
              </w:rPr>
              <w:t>Đất cơ sở dịch vụ xã hội</w:t>
            </w:r>
          </w:p>
        </w:tc>
        <w:tc>
          <w:tcPr>
            <w:tcW w:w="306" w:type="pct"/>
            <w:tcBorders>
              <w:top w:val="nil"/>
              <w:left w:val="nil"/>
              <w:bottom w:val="single" w:sz="4" w:space="0" w:color="auto"/>
              <w:right w:val="single" w:sz="4" w:space="0" w:color="auto"/>
            </w:tcBorders>
            <w:shd w:val="clear" w:color="000000" w:fill="FFFFFF"/>
            <w:vAlign w:val="center"/>
            <w:hideMark/>
          </w:tcPr>
          <w:p w14:paraId="155AF14D" w14:textId="77777777" w:rsidR="00933126" w:rsidRPr="007754FC" w:rsidRDefault="00933126" w:rsidP="00933126">
            <w:pPr>
              <w:ind w:left="-57" w:right="-57"/>
              <w:jc w:val="center"/>
              <w:rPr>
                <w:i/>
                <w:iCs/>
                <w:sz w:val="20"/>
                <w:szCs w:val="20"/>
              </w:rPr>
            </w:pPr>
            <w:r w:rsidRPr="007754FC">
              <w:rPr>
                <w:i/>
                <w:iCs/>
                <w:sz w:val="20"/>
                <w:szCs w:val="20"/>
              </w:rPr>
              <w:t>DXH</w:t>
            </w:r>
          </w:p>
        </w:tc>
        <w:tc>
          <w:tcPr>
            <w:tcW w:w="610" w:type="pct"/>
            <w:tcBorders>
              <w:top w:val="nil"/>
              <w:left w:val="nil"/>
              <w:bottom w:val="single" w:sz="4" w:space="0" w:color="auto"/>
              <w:right w:val="single" w:sz="4" w:space="0" w:color="auto"/>
            </w:tcBorders>
            <w:shd w:val="clear" w:color="auto" w:fill="auto"/>
            <w:noWrap/>
            <w:vAlign w:val="center"/>
            <w:hideMark/>
          </w:tcPr>
          <w:p w14:paraId="5CE7DEAD" w14:textId="77777777" w:rsidR="00933126" w:rsidRPr="007754FC" w:rsidRDefault="00933126" w:rsidP="00933126">
            <w:pPr>
              <w:ind w:left="-57" w:right="-57"/>
              <w:jc w:val="right"/>
              <w:rPr>
                <w:i/>
                <w:iCs/>
                <w:color w:val="000000"/>
                <w:sz w:val="20"/>
                <w:szCs w:val="20"/>
              </w:rPr>
            </w:pPr>
            <w:r w:rsidRPr="007754FC">
              <w:rPr>
                <w:i/>
                <w:iCs/>
                <w:color w:val="000000"/>
                <w:sz w:val="20"/>
                <w:szCs w:val="20"/>
              </w:rPr>
              <w:t>0,19</w:t>
            </w:r>
          </w:p>
        </w:tc>
        <w:tc>
          <w:tcPr>
            <w:tcW w:w="458" w:type="pct"/>
            <w:tcBorders>
              <w:top w:val="nil"/>
              <w:left w:val="nil"/>
              <w:bottom w:val="single" w:sz="4" w:space="0" w:color="auto"/>
              <w:right w:val="single" w:sz="4" w:space="0" w:color="auto"/>
            </w:tcBorders>
            <w:shd w:val="clear" w:color="auto" w:fill="auto"/>
            <w:noWrap/>
            <w:vAlign w:val="center"/>
            <w:hideMark/>
          </w:tcPr>
          <w:p w14:paraId="46568C88" w14:textId="77777777" w:rsidR="00933126" w:rsidRPr="007754FC" w:rsidRDefault="00933126" w:rsidP="00933126">
            <w:pPr>
              <w:ind w:left="-57" w:right="-57"/>
              <w:rPr>
                <w:i/>
                <w:iCs/>
                <w:color w:val="000000"/>
                <w:sz w:val="20"/>
                <w:szCs w:val="20"/>
              </w:rPr>
            </w:pPr>
            <w:r w:rsidRPr="007754FC">
              <w:rPr>
                <w:i/>
                <w:iCs/>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14:paraId="015A16A6" w14:textId="77777777" w:rsidR="00933126" w:rsidRPr="007754FC" w:rsidRDefault="00933126" w:rsidP="00933126">
            <w:pPr>
              <w:ind w:left="-57" w:right="-57"/>
              <w:jc w:val="right"/>
              <w:rPr>
                <w:i/>
                <w:iCs/>
                <w:color w:val="000000"/>
                <w:sz w:val="20"/>
                <w:szCs w:val="20"/>
              </w:rPr>
            </w:pPr>
            <w:r w:rsidRPr="007754FC">
              <w:rPr>
                <w:i/>
                <w:iCs/>
                <w:color w:val="000000"/>
                <w:sz w:val="20"/>
                <w:szCs w:val="20"/>
              </w:rPr>
              <w:t>-0,19</w:t>
            </w:r>
          </w:p>
        </w:tc>
        <w:tc>
          <w:tcPr>
            <w:tcW w:w="0" w:type="auto"/>
            <w:tcBorders>
              <w:top w:val="nil"/>
              <w:left w:val="nil"/>
              <w:bottom w:val="single" w:sz="4" w:space="0" w:color="auto"/>
              <w:right w:val="single" w:sz="4" w:space="0" w:color="auto"/>
            </w:tcBorders>
            <w:shd w:val="clear" w:color="auto" w:fill="auto"/>
            <w:noWrap/>
            <w:vAlign w:val="center"/>
            <w:hideMark/>
          </w:tcPr>
          <w:p w14:paraId="78239E97" w14:textId="77777777" w:rsidR="00933126" w:rsidRPr="007754FC" w:rsidRDefault="00933126" w:rsidP="00933126">
            <w:pPr>
              <w:ind w:left="-57" w:right="-57"/>
              <w:jc w:val="right"/>
              <w:rPr>
                <w:i/>
                <w:iCs/>
                <w:color w:val="000000"/>
                <w:sz w:val="20"/>
                <w:szCs w:val="20"/>
              </w:rPr>
            </w:pPr>
            <w:r w:rsidRPr="007754FC">
              <w:rPr>
                <w:i/>
                <w:iCs/>
                <w:color w:val="000000"/>
                <w:sz w:val="20"/>
                <w:szCs w:val="20"/>
              </w:rPr>
              <w:t> </w:t>
            </w:r>
          </w:p>
        </w:tc>
      </w:tr>
      <w:tr w:rsidR="00933126" w:rsidRPr="007754FC" w14:paraId="6C38F599"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A371D3" w14:textId="77777777" w:rsidR="00933126" w:rsidRPr="007754FC" w:rsidRDefault="00933126" w:rsidP="00933126">
            <w:pPr>
              <w:ind w:left="-57" w:right="-57"/>
              <w:jc w:val="center"/>
              <w:rPr>
                <w:i/>
                <w:iCs/>
                <w:sz w:val="20"/>
                <w:szCs w:val="20"/>
              </w:rPr>
            </w:pPr>
            <w:r w:rsidRPr="007754FC">
              <w:rPr>
                <w:i/>
                <w:iCs/>
                <w:sz w:val="20"/>
                <w:szCs w:val="20"/>
              </w:rPr>
              <w:t> </w:t>
            </w:r>
          </w:p>
        </w:tc>
        <w:tc>
          <w:tcPr>
            <w:tcW w:w="2191" w:type="pct"/>
            <w:tcBorders>
              <w:top w:val="nil"/>
              <w:left w:val="nil"/>
              <w:bottom w:val="single" w:sz="4" w:space="0" w:color="auto"/>
              <w:right w:val="single" w:sz="4" w:space="0" w:color="auto"/>
            </w:tcBorders>
            <w:shd w:val="clear" w:color="000000" w:fill="FFFFFF"/>
            <w:vAlign w:val="center"/>
            <w:hideMark/>
          </w:tcPr>
          <w:p w14:paraId="36527323" w14:textId="77777777" w:rsidR="00933126" w:rsidRPr="007754FC" w:rsidRDefault="00933126" w:rsidP="00933126">
            <w:pPr>
              <w:ind w:left="-57" w:right="-57"/>
              <w:rPr>
                <w:i/>
                <w:iCs/>
                <w:sz w:val="20"/>
                <w:szCs w:val="20"/>
              </w:rPr>
            </w:pPr>
            <w:r w:rsidRPr="007754FC">
              <w:rPr>
                <w:i/>
                <w:iCs/>
                <w:sz w:val="20"/>
                <w:szCs w:val="20"/>
              </w:rPr>
              <w:t>Đất chợ</w:t>
            </w:r>
          </w:p>
        </w:tc>
        <w:tc>
          <w:tcPr>
            <w:tcW w:w="306" w:type="pct"/>
            <w:tcBorders>
              <w:top w:val="nil"/>
              <w:left w:val="nil"/>
              <w:bottom w:val="single" w:sz="4" w:space="0" w:color="auto"/>
              <w:right w:val="single" w:sz="4" w:space="0" w:color="auto"/>
            </w:tcBorders>
            <w:shd w:val="clear" w:color="000000" w:fill="FFFFFF"/>
            <w:vAlign w:val="center"/>
            <w:hideMark/>
          </w:tcPr>
          <w:p w14:paraId="1417C422" w14:textId="77777777" w:rsidR="00933126" w:rsidRPr="007754FC" w:rsidRDefault="00933126" w:rsidP="00933126">
            <w:pPr>
              <w:ind w:left="-57" w:right="-57"/>
              <w:jc w:val="center"/>
              <w:rPr>
                <w:i/>
                <w:iCs/>
                <w:sz w:val="20"/>
                <w:szCs w:val="20"/>
              </w:rPr>
            </w:pPr>
            <w:r w:rsidRPr="007754FC">
              <w:rPr>
                <w:i/>
                <w:iCs/>
                <w:sz w:val="20"/>
                <w:szCs w:val="20"/>
              </w:rPr>
              <w:t>DCH</w:t>
            </w:r>
          </w:p>
        </w:tc>
        <w:tc>
          <w:tcPr>
            <w:tcW w:w="610" w:type="pct"/>
            <w:tcBorders>
              <w:top w:val="nil"/>
              <w:left w:val="nil"/>
              <w:bottom w:val="single" w:sz="4" w:space="0" w:color="auto"/>
              <w:right w:val="single" w:sz="4" w:space="0" w:color="auto"/>
            </w:tcBorders>
            <w:shd w:val="clear" w:color="auto" w:fill="auto"/>
            <w:noWrap/>
            <w:vAlign w:val="center"/>
            <w:hideMark/>
          </w:tcPr>
          <w:p w14:paraId="6ECC0B97" w14:textId="77777777" w:rsidR="00933126" w:rsidRPr="007754FC" w:rsidRDefault="00933126" w:rsidP="00933126">
            <w:pPr>
              <w:ind w:left="-57" w:right="-57"/>
              <w:jc w:val="right"/>
              <w:rPr>
                <w:i/>
                <w:iCs/>
                <w:color w:val="000000"/>
                <w:sz w:val="20"/>
                <w:szCs w:val="20"/>
              </w:rPr>
            </w:pPr>
            <w:r w:rsidRPr="007754FC">
              <w:rPr>
                <w:i/>
                <w:iCs/>
                <w:color w:val="000000"/>
                <w:sz w:val="20"/>
                <w:szCs w:val="20"/>
              </w:rPr>
              <w:t>7,82</w:t>
            </w:r>
          </w:p>
        </w:tc>
        <w:tc>
          <w:tcPr>
            <w:tcW w:w="458" w:type="pct"/>
            <w:tcBorders>
              <w:top w:val="nil"/>
              <w:left w:val="nil"/>
              <w:bottom w:val="single" w:sz="4" w:space="0" w:color="auto"/>
              <w:right w:val="single" w:sz="4" w:space="0" w:color="auto"/>
            </w:tcBorders>
            <w:shd w:val="clear" w:color="auto" w:fill="auto"/>
            <w:noWrap/>
            <w:vAlign w:val="center"/>
            <w:hideMark/>
          </w:tcPr>
          <w:p w14:paraId="24E58563" w14:textId="77777777" w:rsidR="00933126" w:rsidRPr="007754FC" w:rsidRDefault="00933126" w:rsidP="00933126">
            <w:pPr>
              <w:ind w:left="-57" w:right="-57"/>
              <w:jc w:val="right"/>
              <w:rPr>
                <w:i/>
                <w:iCs/>
                <w:color w:val="000000"/>
                <w:sz w:val="20"/>
                <w:szCs w:val="20"/>
              </w:rPr>
            </w:pPr>
            <w:r w:rsidRPr="007754FC">
              <w:rPr>
                <w:i/>
                <w:iCs/>
                <w:color w:val="000000"/>
                <w:sz w:val="20"/>
                <w:szCs w:val="20"/>
              </w:rPr>
              <w:t>1,59</w:t>
            </w:r>
          </w:p>
        </w:tc>
        <w:tc>
          <w:tcPr>
            <w:tcW w:w="510" w:type="pct"/>
            <w:tcBorders>
              <w:top w:val="nil"/>
              <w:left w:val="nil"/>
              <w:bottom w:val="single" w:sz="4" w:space="0" w:color="auto"/>
              <w:right w:val="single" w:sz="4" w:space="0" w:color="auto"/>
            </w:tcBorders>
            <w:shd w:val="clear" w:color="auto" w:fill="auto"/>
            <w:noWrap/>
            <w:vAlign w:val="center"/>
            <w:hideMark/>
          </w:tcPr>
          <w:p w14:paraId="143ADF3D" w14:textId="77777777" w:rsidR="00933126" w:rsidRPr="007754FC" w:rsidRDefault="00933126" w:rsidP="00933126">
            <w:pPr>
              <w:ind w:left="-57" w:right="-57"/>
              <w:jc w:val="right"/>
              <w:rPr>
                <w:i/>
                <w:iCs/>
                <w:color w:val="000000"/>
                <w:sz w:val="20"/>
                <w:szCs w:val="20"/>
              </w:rPr>
            </w:pPr>
            <w:r w:rsidRPr="007754FC">
              <w:rPr>
                <w:i/>
                <w:iCs/>
                <w:color w:val="000000"/>
                <w:sz w:val="20"/>
                <w:szCs w:val="20"/>
              </w:rPr>
              <w:t>-6,23</w:t>
            </w:r>
          </w:p>
        </w:tc>
        <w:tc>
          <w:tcPr>
            <w:tcW w:w="0" w:type="auto"/>
            <w:tcBorders>
              <w:top w:val="nil"/>
              <w:left w:val="nil"/>
              <w:bottom w:val="single" w:sz="4" w:space="0" w:color="auto"/>
              <w:right w:val="single" w:sz="4" w:space="0" w:color="auto"/>
            </w:tcBorders>
            <w:shd w:val="clear" w:color="auto" w:fill="auto"/>
            <w:noWrap/>
            <w:vAlign w:val="center"/>
            <w:hideMark/>
          </w:tcPr>
          <w:p w14:paraId="3192EA72" w14:textId="77777777" w:rsidR="00933126" w:rsidRPr="007754FC" w:rsidRDefault="00933126" w:rsidP="00933126">
            <w:pPr>
              <w:ind w:left="-57" w:right="-57"/>
              <w:jc w:val="right"/>
              <w:rPr>
                <w:i/>
                <w:iCs/>
                <w:color w:val="000000"/>
                <w:sz w:val="20"/>
                <w:szCs w:val="20"/>
              </w:rPr>
            </w:pPr>
            <w:r w:rsidRPr="007754FC">
              <w:rPr>
                <w:i/>
                <w:iCs/>
                <w:color w:val="000000"/>
                <w:sz w:val="20"/>
                <w:szCs w:val="20"/>
              </w:rPr>
              <w:t>20,33</w:t>
            </w:r>
          </w:p>
        </w:tc>
      </w:tr>
      <w:tr w:rsidR="00933126" w:rsidRPr="007754FC" w14:paraId="4D0E6694"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32D4C8" w14:textId="77777777" w:rsidR="00933126" w:rsidRPr="007754FC" w:rsidRDefault="00933126" w:rsidP="00933126">
            <w:pPr>
              <w:ind w:left="-57" w:right="-57"/>
              <w:jc w:val="center"/>
              <w:rPr>
                <w:sz w:val="20"/>
                <w:szCs w:val="20"/>
              </w:rPr>
            </w:pPr>
            <w:r w:rsidRPr="007754FC">
              <w:rPr>
                <w:sz w:val="20"/>
                <w:szCs w:val="20"/>
              </w:rPr>
              <w:t>2.10</w:t>
            </w:r>
          </w:p>
        </w:tc>
        <w:tc>
          <w:tcPr>
            <w:tcW w:w="2191" w:type="pct"/>
            <w:tcBorders>
              <w:top w:val="nil"/>
              <w:left w:val="nil"/>
              <w:bottom w:val="single" w:sz="4" w:space="0" w:color="auto"/>
              <w:right w:val="single" w:sz="4" w:space="0" w:color="auto"/>
            </w:tcBorders>
            <w:shd w:val="clear" w:color="000000" w:fill="FFFFFF"/>
            <w:vAlign w:val="center"/>
            <w:hideMark/>
          </w:tcPr>
          <w:p w14:paraId="1919F392" w14:textId="77777777" w:rsidR="00933126" w:rsidRPr="007754FC" w:rsidRDefault="00933126" w:rsidP="00933126">
            <w:pPr>
              <w:ind w:left="-57" w:right="-57"/>
              <w:rPr>
                <w:sz w:val="20"/>
                <w:szCs w:val="20"/>
              </w:rPr>
            </w:pPr>
            <w:r w:rsidRPr="007754FC">
              <w:rPr>
                <w:sz w:val="20"/>
                <w:szCs w:val="20"/>
              </w:rPr>
              <w:t>Đất danh lam thắng cảnh</w:t>
            </w:r>
          </w:p>
        </w:tc>
        <w:tc>
          <w:tcPr>
            <w:tcW w:w="306" w:type="pct"/>
            <w:tcBorders>
              <w:top w:val="nil"/>
              <w:left w:val="nil"/>
              <w:bottom w:val="single" w:sz="4" w:space="0" w:color="auto"/>
              <w:right w:val="single" w:sz="4" w:space="0" w:color="auto"/>
            </w:tcBorders>
            <w:shd w:val="clear" w:color="000000" w:fill="FFFFFF"/>
            <w:vAlign w:val="center"/>
            <w:hideMark/>
          </w:tcPr>
          <w:p w14:paraId="13A1E5A2" w14:textId="77777777" w:rsidR="00933126" w:rsidRPr="007754FC" w:rsidRDefault="00933126" w:rsidP="00933126">
            <w:pPr>
              <w:ind w:left="-57" w:right="-57"/>
              <w:jc w:val="center"/>
              <w:rPr>
                <w:sz w:val="20"/>
                <w:szCs w:val="20"/>
              </w:rPr>
            </w:pPr>
            <w:r w:rsidRPr="007754FC">
              <w:rPr>
                <w:sz w:val="20"/>
                <w:szCs w:val="20"/>
              </w:rPr>
              <w:t>DDL</w:t>
            </w:r>
          </w:p>
        </w:tc>
        <w:tc>
          <w:tcPr>
            <w:tcW w:w="610" w:type="pct"/>
            <w:tcBorders>
              <w:top w:val="nil"/>
              <w:left w:val="nil"/>
              <w:bottom w:val="single" w:sz="4" w:space="0" w:color="auto"/>
              <w:right w:val="single" w:sz="4" w:space="0" w:color="auto"/>
            </w:tcBorders>
            <w:shd w:val="clear" w:color="auto" w:fill="auto"/>
            <w:noWrap/>
            <w:vAlign w:val="center"/>
            <w:hideMark/>
          </w:tcPr>
          <w:p w14:paraId="44F3372A"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14:paraId="419832C1"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14:paraId="06DFF08E"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81C3447" w14:textId="77777777" w:rsidR="00933126" w:rsidRPr="007754FC" w:rsidRDefault="00933126" w:rsidP="00933126">
            <w:pPr>
              <w:ind w:left="-57" w:right="-57"/>
              <w:jc w:val="right"/>
              <w:rPr>
                <w:color w:val="000000"/>
                <w:sz w:val="20"/>
                <w:szCs w:val="20"/>
              </w:rPr>
            </w:pPr>
            <w:r w:rsidRPr="007754FC">
              <w:rPr>
                <w:color w:val="000000"/>
                <w:sz w:val="20"/>
                <w:szCs w:val="20"/>
              </w:rPr>
              <w:t> </w:t>
            </w:r>
          </w:p>
        </w:tc>
      </w:tr>
      <w:tr w:rsidR="00933126" w:rsidRPr="007754FC" w14:paraId="61086A3D"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820CFD" w14:textId="77777777" w:rsidR="00933126" w:rsidRPr="007754FC" w:rsidRDefault="00933126" w:rsidP="00933126">
            <w:pPr>
              <w:ind w:left="-57" w:right="-57"/>
              <w:jc w:val="center"/>
              <w:rPr>
                <w:sz w:val="20"/>
                <w:szCs w:val="20"/>
              </w:rPr>
            </w:pPr>
            <w:r w:rsidRPr="007754FC">
              <w:rPr>
                <w:sz w:val="20"/>
                <w:szCs w:val="20"/>
              </w:rPr>
              <w:t>2.11</w:t>
            </w:r>
          </w:p>
        </w:tc>
        <w:tc>
          <w:tcPr>
            <w:tcW w:w="2191" w:type="pct"/>
            <w:tcBorders>
              <w:top w:val="nil"/>
              <w:left w:val="nil"/>
              <w:bottom w:val="single" w:sz="4" w:space="0" w:color="auto"/>
              <w:right w:val="single" w:sz="4" w:space="0" w:color="auto"/>
            </w:tcBorders>
            <w:shd w:val="clear" w:color="000000" w:fill="FFFFFF"/>
            <w:vAlign w:val="center"/>
            <w:hideMark/>
          </w:tcPr>
          <w:p w14:paraId="64391BDA" w14:textId="77777777" w:rsidR="00933126" w:rsidRPr="007754FC" w:rsidRDefault="00933126" w:rsidP="00933126">
            <w:pPr>
              <w:ind w:left="-57" w:right="-57"/>
              <w:rPr>
                <w:sz w:val="20"/>
                <w:szCs w:val="20"/>
              </w:rPr>
            </w:pPr>
            <w:r w:rsidRPr="007754FC">
              <w:rPr>
                <w:sz w:val="20"/>
                <w:szCs w:val="20"/>
              </w:rPr>
              <w:t>Đất sinh hoạt cộng đồng</w:t>
            </w:r>
          </w:p>
        </w:tc>
        <w:tc>
          <w:tcPr>
            <w:tcW w:w="306" w:type="pct"/>
            <w:tcBorders>
              <w:top w:val="nil"/>
              <w:left w:val="nil"/>
              <w:bottom w:val="single" w:sz="4" w:space="0" w:color="auto"/>
              <w:right w:val="single" w:sz="4" w:space="0" w:color="auto"/>
            </w:tcBorders>
            <w:shd w:val="clear" w:color="000000" w:fill="FFFFFF"/>
            <w:vAlign w:val="center"/>
            <w:hideMark/>
          </w:tcPr>
          <w:p w14:paraId="7DEE6125" w14:textId="77777777" w:rsidR="00933126" w:rsidRPr="007754FC" w:rsidRDefault="00933126" w:rsidP="00933126">
            <w:pPr>
              <w:ind w:left="-57" w:right="-57"/>
              <w:jc w:val="center"/>
              <w:rPr>
                <w:sz w:val="20"/>
                <w:szCs w:val="20"/>
              </w:rPr>
            </w:pPr>
            <w:r w:rsidRPr="007754FC">
              <w:rPr>
                <w:sz w:val="20"/>
                <w:szCs w:val="20"/>
              </w:rPr>
              <w:t>DSH</w:t>
            </w:r>
          </w:p>
        </w:tc>
        <w:tc>
          <w:tcPr>
            <w:tcW w:w="610" w:type="pct"/>
            <w:tcBorders>
              <w:top w:val="nil"/>
              <w:left w:val="nil"/>
              <w:bottom w:val="single" w:sz="4" w:space="0" w:color="auto"/>
              <w:right w:val="single" w:sz="4" w:space="0" w:color="auto"/>
            </w:tcBorders>
            <w:shd w:val="clear" w:color="auto" w:fill="auto"/>
            <w:noWrap/>
            <w:vAlign w:val="center"/>
            <w:hideMark/>
          </w:tcPr>
          <w:p w14:paraId="3D11B84F" w14:textId="77777777" w:rsidR="00933126" w:rsidRPr="007754FC" w:rsidRDefault="00933126" w:rsidP="00933126">
            <w:pPr>
              <w:ind w:left="-57" w:right="-57"/>
              <w:jc w:val="right"/>
              <w:rPr>
                <w:color w:val="000000"/>
                <w:sz w:val="20"/>
                <w:szCs w:val="20"/>
              </w:rPr>
            </w:pPr>
            <w:r w:rsidRPr="007754FC">
              <w:rPr>
                <w:color w:val="000000"/>
                <w:sz w:val="20"/>
                <w:szCs w:val="20"/>
              </w:rPr>
              <w:t>7,73</w:t>
            </w:r>
          </w:p>
        </w:tc>
        <w:tc>
          <w:tcPr>
            <w:tcW w:w="458" w:type="pct"/>
            <w:tcBorders>
              <w:top w:val="nil"/>
              <w:left w:val="nil"/>
              <w:bottom w:val="single" w:sz="4" w:space="0" w:color="auto"/>
              <w:right w:val="single" w:sz="4" w:space="0" w:color="auto"/>
            </w:tcBorders>
            <w:shd w:val="clear" w:color="auto" w:fill="auto"/>
            <w:noWrap/>
            <w:vAlign w:val="center"/>
            <w:hideMark/>
          </w:tcPr>
          <w:p w14:paraId="6BD88FE1" w14:textId="77777777" w:rsidR="00933126" w:rsidRPr="007754FC" w:rsidRDefault="00933126" w:rsidP="00933126">
            <w:pPr>
              <w:ind w:left="-57" w:right="-57"/>
              <w:jc w:val="right"/>
              <w:rPr>
                <w:color w:val="000000"/>
                <w:sz w:val="20"/>
                <w:szCs w:val="20"/>
              </w:rPr>
            </w:pPr>
            <w:r w:rsidRPr="007754FC">
              <w:rPr>
                <w:color w:val="000000"/>
                <w:sz w:val="20"/>
                <w:szCs w:val="20"/>
              </w:rPr>
              <w:t>6,16</w:t>
            </w:r>
          </w:p>
        </w:tc>
        <w:tc>
          <w:tcPr>
            <w:tcW w:w="510" w:type="pct"/>
            <w:tcBorders>
              <w:top w:val="nil"/>
              <w:left w:val="nil"/>
              <w:bottom w:val="single" w:sz="4" w:space="0" w:color="auto"/>
              <w:right w:val="single" w:sz="4" w:space="0" w:color="auto"/>
            </w:tcBorders>
            <w:shd w:val="clear" w:color="auto" w:fill="auto"/>
            <w:noWrap/>
            <w:vAlign w:val="center"/>
            <w:hideMark/>
          </w:tcPr>
          <w:p w14:paraId="6E149B21" w14:textId="77777777" w:rsidR="00933126" w:rsidRPr="007754FC" w:rsidRDefault="00933126" w:rsidP="00933126">
            <w:pPr>
              <w:ind w:left="-57" w:right="-57"/>
              <w:jc w:val="right"/>
              <w:rPr>
                <w:color w:val="000000"/>
                <w:sz w:val="20"/>
                <w:szCs w:val="20"/>
              </w:rPr>
            </w:pPr>
            <w:r w:rsidRPr="007754FC">
              <w:rPr>
                <w:color w:val="000000"/>
                <w:sz w:val="20"/>
                <w:szCs w:val="20"/>
              </w:rPr>
              <w:t>-1,57</w:t>
            </w:r>
          </w:p>
        </w:tc>
        <w:tc>
          <w:tcPr>
            <w:tcW w:w="0" w:type="auto"/>
            <w:tcBorders>
              <w:top w:val="nil"/>
              <w:left w:val="nil"/>
              <w:bottom w:val="single" w:sz="4" w:space="0" w:color="auto"/>
              <w:right w:val="single" w:sz="4" w:space="0" w:color="auto"/>
            </w:tcBorders>
            <w:shd w:val="clear" w:color="auto" w:fill="auto"/>
            <w:noWrap/>
            <w:vAlign w:val="center"/>
            <w:hideMark/>
          </w:tcPr>
          <w:p w14:paraId="27902C83" w14:textId="77777777" w:rsidR="00933126" w:rsidRPr="007754FC" w:rsidRDefault="00933126" w:rsidP="00933126">
            <w:pPr>
              <w:ind w:left="-57" w:right="-57"/>
              <w:jc w:val="right"/>
              <w:rPr>
                <w:color w:val="000000"/>
                <w:sz w:val="20"/>
                <w:szCs w:val="20"/>
              </w:rPr>
            </w:pPr>
            <w:r w:rsidRPr="007754FC">
              <w:rPr>
                <w:color w:val="000000"/>
                <w:sz w:val="20"/>
                <w:szCs w:val="20"/>
              </w:rPr>
              <w:t>79,69</w:t>
            </w:r>
          </w:p>
        </w:tc>
      </w:tr>
      <w:tr w:rsidR="00933126" w:rsidRPr="007754FC" w14:paraId="3082B430"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E09F66" w14:textId="77777777" w:rsidR="00933126" w:rsidRPr="007754FC" w:rsidRDefault="00933126" w:rsidP="00933126">
            <w:pPr>
              <w:ind w:left="-57" w:right="-57"/>
              <w:jc w:val="center"/>
              <w:rPr>
                <w:sz w:val="20"/>
                <w:szCs w:val="20"/>
              </w:rPr>
            </w:pPr>
            <w:r w:rsidRPr="007754FC">
              <w:rPr>
                <w:sz w:val="20"/>
                <w:szCs w:val="20"/>
              </w:rPr>
              <w:t>2.12</w:t>
            </w:r>
          </w:p>
        </w:tc>
        <w:tc>
          <w:tcPr>
            <w:tcW w:w="2191" w:type="pct"/>
            <w:tcBorders>
              <w:top w:val="nil"/>
              <w:left w:val="nil"/>
              <w:bottom w:val="single" w:sz="4" w:space="0" w:color="auto"/>
              <w:right w:val="single" w:sz="4" w:space="0" w:color="auto"/>
            </w:tcBorders>
            <w:shd w:val="clear" w:color="000000" w:fill="FFFFFF"/>
            <w:vAlign w:val="center"/>
            <w:hideMark/>
          </w:tcPr>
          <w:p w14:paraId="364FBB7C" w14:textId="77777777" w:rsidR="00933126" w:rsidRPr="007754FC" w:rsidRDefault="00933126" w:rsidP="00933126">
            <w:pPr>
              <w:ind w:left="-57" w:right="-57"/>
              <w:rPr>
                <w:sz w:val="20"/>
                <w:szCs w:val="20"/>
              </w:rPr>
            </w:pPr>
            <w:r w:rsidRPr="007754FC">
              <w:rPr>
                <w:sz w:val="20"/>
                <w:szCs w:val="20"/>
              </w:rPr>
              <w:t>Đất khu vui chơi, giải trí công cộng</w:t>
            </w:r>
          </w:p>
        </w:tc>
        <w:tc>
          <w:tcPr>
            <w:tcW w:w="306" w:type="pct"/>
            <w:tcBorders>
              <w:top w:val="nil"/>
              <w:left w:val="nil"/>
              <w:bottom w:val="single" w:sz="4" w:space="0" w:color="auto"/>
              <w:right w:val="single" w:sz="4" w:space="0" w:color="auto"/>
            </w:tcBorders>
            <w:shd w:val="clear" w:color="000000" w:fill="FFFFFF"/>
            <w:vAlign w:val="center"/>
            <w:hideMark/>
          </w:tcPr>
          <w:p w14:paraId="2BD85D10" w14:textId="77777777" w:rsidR="00933126" w:rsidRPr="007754FC" w:rsidRDefault="00933126" w:rsidP="00933126">
            <w:pPr>
              <w:ind w:left="-57" w:right="-57"/>
              <w:jc w:val="center"/>
              <w:rPr>
                <w:sz w:val="20"/>
                <w:szCs w:val="20"/>
              </w:rPr>
            </w:pPr>
            <w:r w:rsidRPr="007754FC">
              <w:rPr>
                <w:sz w:val="20"/>
                <w:szCs w:val="20"/>
              </w:rPr>
              <w:t>DKV</w:t>
            </w:r>
          </w:p>
        </w:tc>
        <w:tc>
          <w:tcPr>
            <w:tcW w:w="610" w:type="pct"/>
            <w:tcBorders>
              <w:top w:val="nil"/>
              <w:left w:val="nil"/>
              <w:bottom w:val="single" w:sz="4" w:space="0" w:color="auto"/>
              <w:right w:val="single" w:sz="4" w:space="0" w:color="auto"/>
            </w:tcBorders>
            <w:shd w:val="clear" w:color="auto" w:fill="auto"/>
            <w:noWrap/>
            <w:vAlign w:val="center"/>
            <w:hideMark/>
          </w:tcPr>
          <w:p w14:paraId="26770090" w14:textId="77777777" w:rsidR="00933126" w:rsidRPr="007754FC" w:rsidRDefault="00933126" w:rsidP="00933126">
            <w:pPr>
              <w:ind w:left="-57" w:right="-57"/>
              <w:jc w:val="right"/>
              <w:rPr>
                <w:color w:val="000000"/>
                <w:sz w:val="20"/>
                <w:szCs w:val="20"/>
              </w:rPr>
            </w:pPr>
            <w:r w:rsidRPr="007754FC">
              <w:rPr>
                <w:color w:val="000000"/>
                <w:sz w:val="20"/>
                <w:szCs w:val="20"/>
              </w:rPr>
              <w:t>88,73</w:t>
            </w:r>
          </w:p>
        </w:tc>
        <w:tc>
          <w:tcPr>
            <w:tcW w:w="458" w:type="pct"/>
            <w:tcBorders>
              <w:top w:val="nil"/>
              <w:left w:val="nil"/>
              <w:bottom w:val="single" w:sz="4" w:space="0" w:color="auto"/>
              <w:right w:val="single" w:sz="4" w:space="0" w:color="auto"/>
            </w:tcBorders>
            <w:shd w:val="clear" w:color="auto" w:fill="auto"/>
            <w:noWrap/>
            <w:vAlign w:val="center"/>
            <w:hideMark/>
          </w:tcPr>
          <w:p w14:paraId="3E5D4E4F" w14:textId="77777777" w:rsidR="00933126" w:rsidRPr="007754FC" w:rsidRDefault="00933126" w:rsidP="00933126">
            <w:pPr>
              <w:ind w:left="-57" w:right="-57"/>
              <w:jc w:val="right"/>
              <w:rPr>
                <w:color w:val="000000"/>
                <w:sz w:val="20"/>
                <w:szCs w:val="20"/>
              </w:rPr>
            </w:pPr>
            <w:r w:rsidRPr="007754FC">
              <w:rPr>
                <w:color w:val="000000"/>
                <w:sz w:val="20"/>
                <w:szCs w:val="20"/>
              </w:rPr>
              <w:t>8,05</w:t>
            </w:r>
          </w:p>
        </w:tc>
        <w:tc>
          <w:tcPr>
            <w:tcW w:w="510" w:type="pct"/>
            <w:tcBorders>
              <w:top w:val="nil"/>
              <w:left w:val="nil"/>
              <w:bottom w:val="single" w:sz="4" w:space="0" w:color="auto"/>
              <w:right w:val="single" w:sz="4" w:space="0" w:color="auto"/>
            </w:tcBorders>
            <w:shd w:val="clear" w:color="auto" w:fill="auto"/>
            <w:noWrap/>
            <w:vAlign w:val="center"/>
            <w:hideMark/>
          </w:tcPr>
          <w:p w14:paraId="1C91F6CE" w14:textId="77777777" w:rsidR="00933126" w:rsidRPr="007754FC" w:rsidRDefault="00933126" w:rsidP="00933126">
            <w:pPr>
              <w:ind w:left="-57" w:right="-57"/>
              <w:jc w:val="right"/>
              <w:rPr>
                <w:color w:val="000000"/>
                <w:sz w:val="20"/>
                <w:szCs w:val="20"/>
              </w:rPr>
            </w:pPr>
            <w:r w:rsidRPr="007754FC">
              <w:rPr>
                <w:color w:val="000000"/>
                <w:sz w:val="20"/>
                <w:szCs w:val="20"/>
              </w:rPr>
              <w:t>-80,68</w:t>
            </w:r>
          </w:p>
        </w:tc>
        <w:tc>
          <w:tcPr>
            <w:tcW w:w="0" w:type="auto"/>
            <w:tcBorders>
              <w:top w:val="nil"/>
              <w:left w:val="nil"/>
              <w:bottom w:val="single" w:sz="4" w:space="0" w:color="auto"/>
              <w:right w:val="single" w:sz="4" w:space="0" w:color="auto"/>
            </w:tcBorders>
            <w:shd w:val="clear" w:color="auto" w:fill="auto"/>
            <w:noWrap/>
            <w:vAlign w:val="center"/>
            <w:hideMark/>
          </w:tcPr>
          <w:p w14:paraId="26B608F7" w14:textId="77777777" w:rsidR="00933126" w:rsidRPr="007754FC" w:rsidRDefault="00933126" w:rsidP="00933126">
            <w:pPr>
              <w:ind w:left="-57" w:right="-57"/>
              <w:jc w:val="right"/>
              <w:rPr>
                <w:color w:val="000000"/>
                <w:sz w:val="20"/>
                <w:szCs w:val="20"/>
              </w:rPr>
            </w:pPr>
            <w:r w:rsidRPr="007754FC">
              <w:rPr>
                <w:color w:val="000000"/>
                <w:sz w:val="20"/>
                <w:szCs w:val="20"/>
              </w:rPr>
              <w:t>9,07</w:t>
            </w:r>
          </w:p>
        </w:tc>
      </w:tr>
      <w:tr w:rsidR="00933126" w:rsidRPr="007754FC" w14:paraId="14006C73"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4761B7" w14:textId="77777777" w:rsidR="00933126" w:rsidRPr="007754FC" w:rsidRDefault="00933126" w:rsidP="00933126">
            <w:pPr>
              <w:ind w:left="-57" w:right="-57"/>
              <w:jc w:val="center"/>
              <w:rPr>
                <w:sz w:val="20"/>
                <w:szCs w:val="20"/>
              </w:rPr>
            </w:pPr>
            <w:r w:rsidRPr="007754FC">
              <w:rPr>
                <w:sz w:val="20"/>
                <w:szCs w:val="20"/>
              </w:rPr>
              <w:t>2.13</w:t>
            </w:r>
          </w:p>
        </w:tc>
        <w:tc>
          <w:tcPr>
            <w:tcW w:w="2191" w:type="pct"/>
            <w:tcBorders>
              <w:top w:val="nil"/>
              <w:left w:val="nil"/>
              <w:bottom w:val="single" w:sz="4" w:space="0" w:color="auto"/>
              <w:right w:val="single" w:sz="4" w:space="0" w:color="auto"/>
            </w:tcBorders>
            <w:shd w:val="clear" w:color="000000" w:fill="FFFFFF"/>
            <w:vAlign w:val="center"/>
            <w:hideMark/>
          </w:tcPr>
          <w:p w14:paraId="4A7C7FDF" w14:textId="77777777" w:rsidR="00933126" w:rsidRPr="007754FC" w:rsidRDefault="00933126" w:rsidP="00933126">
            <w:pPr>
              <w:ind w:left="-57" w:right="-57"/>
              <w:rPr>
                <w:sz w:val="20"/>
                <w:szCs w:val="20"/>
              </w:rPr>
            </w:pPr>
            <w:r w:rsidRPr="007754FC">
              <w:rPr>
                <w:sz w:val="20"/>
                <w:szCs w:val="20"/>
              </w:rPr>
              <w:t>Đất ở tại nông thôn</w:t>
            </w:r>
          </w:p>
        </w:tc>
        <w:tc>
          <w:tcPr>
            <w:tcW w:w="306" w:type="pct"/>
            <w:tcBorders>
              <w:top w:val="nil"/>
              <w:left w:val="nil"/>
              <w:bottom w:val="single" w:sz="4" w:space="0" w:color="auto"/>
              <w:right w:val="single" w:sz="4" w:space="0" w:color="auto"/>
            </w:tcBorders>
            <w:shd w:val="clear" w:color="000000" w:fill="FFFFFF"/>
            <w:vAlign w:val="center"/>
            <w:hideMark/>
          </w:tcPr>
          <w:p w14:paraId="25427869" w14:textId="77777777" w:rsidR="00933126" w:rsidRPr="007754FC" w:rsidRDefault="00933126" w:rsidP="00933126">
            <w:pPr>
              <w:ind w:left="-57" w:right="-57"/>
              <w:jc w:val="center"/>
              <w:rPr>
                <w:sz w:val="20"/>
                <w:szCs w:val="20"/>
              </w:rPr>
            </w:pPr>
            <w:r w:rsidRPr="007754FC">
              <w:rPr>
                <w:sz w:val="20"/>
                <w:szCs w:val="20"/>
              </w:rPr>
              <w:t>ONT</w:t>
            </w:r>
          </w:p>
        </w:tc>
        <w:tc>
          <w:tcPr>
            <w:tcW w:w="610" w:type="pct"/>
            <w:tcBorders>
              <w:top w:val="nil"/>
              <w:left w:val="nil"/>
              <w:bottom w:val="single" w:sz="4" w:space="0" w:color="auto"/>
              <w:right w:val="single" w:sz="4" w:space="0" w:color="auto"/>
            </w:tcBorders>
            <w:shd w:val="clear" w:color="auto" w:fill="auto"/>
            <w:noWrap/>
            <w:vAlign w:val="center"/>
            <w:hideMark/>
          </w:tcPr>
          <w:p w14:paraId="02122B4A" w14:textId="77777777" w:rsidR="00933126" w:rsidRPr="007754FC" w:rsidRDefault="00933126" w:rsidP="00933126">
            <w:pPr>
              <w:ind w:left="-57" w:right="-57"/>
              <w:jc w:val="right"/>
              <w:rPr>
                <w:color w:val="000000"/>
                <w:sz w:val="20"/>
                <w:szCs w:val="20"/>
              </w:rPr>
            </w:pPr>
            <w:r w:rsidRPr="007754FC">
              <w:rPr>
                <w:color w:val="000000"/>
                <w:sz w:val="20"/>
                <w:szCs w:val="20"/>
              </w:rPr>
              <w:t>47,25</w:t>
            </w:r>
          </w:p>
        </w:tc>
        <w:tc>
          <w:tcPr>
            <w:tcW w:w="458" w:type="pct"/>
            <w:tcBorders>
              <w:top w:val="nil"/>
              <w:left w:val="nil"/>
              <w:bottom w:val="single" w:sz="4" w:space="0" w:color="auto"/>
              <w:right w:val="single" w:sz="4" w:space="0" w:color="auto"/>
            </w:tcBorders>
            <w:shd w:val="clear" w:color="auto" w:fill="auto"/>
            <w:noWrap/>
            <w:vAlign w:val="center"/>
            <w:hideMark/>
          </w:tcPr>
          <w:p w14:paraId="0E1372E1" w14:textId="77777777" w:rsidR="00933126" w:rsidRPr="007754FC" w:rsidRDefault="00933126" w:rsidP="00933126">
            <w:pPr>
              <w:ind w:left="-57" w:right="-57"/>
              <w:jc w:val="right"/>
              <w:rPr>
                <w:color w:val="000000"/>
                <w:sz w:val="20"/>
                <w:szCs w:val="20"/>
              </w:rPr>
            </w:pPr>
            <w:r w:rsidRPr="007754FC">
              <w:rPr>
                <w:color w:val="000000"/>
                <w:sz w:val="20"/>
                <w:szCs w:val="20"/>
              </w:rPr>
              <w:t>42,64</w:t>
            </w:r>
          </w:p>
        </w:tc>
        <w:tc>
          <w:tcPr>
            <w:tcW w:w="510" w:type="pct"/>
            <w:tcBorders>
              <w:top w:val="nil"/>
              <w:left w:val="nil"/>
              <w:bottom w:val="single" w:sz="4" w:space="0" w:color="auto"/>
              <w:right w:val="single" w:sz="4" w:space="0" w:color="auto"/>
            </w:tcBorders>
            <w:shd w:val="clear" w:color="auto" w:fill="auto"/>
            <w:noWrap/>
            <w:vAlign w:val="center"/>
            <w:hideMark/>
          </w:tcPr>
          <w:p w14:paraId="1B2ACFAD" w14:textId="77777777" w:rsidR="00933126" w:rsidRPr="007754FC" w:rsidRDefault="00933126" w:rsidP="00933126">
            <w:pPr>
              <w:ind w:left="-57" w:right="-57"/>
              <w:jc w:val="right"/>
              <w:rPr>
                <w:color w:val="000000"/>
                <w:sz w:val="20"/>
                <w:szCs w:val="20"/>
              </w:rPr>
            </w:pPr>
            <w:r w:rsidRPr="007754FC">
              <w:rPr>
                <w:color w:val="000000"/>
                <w:sz w:val="20"/>
                <w:szCs w:val="20"/>
              </w:rPr>
              <w:t>-4,61</w:t>
            </w:r>
          </w:p>
        </w:tc>
        <w:tc>
          <w:tcPr>
            <w:tcW w:w="0" w:type="auto"/>
            <w:tcBorders>
              <w:top w:val="nil"/>
              <w:left w:val="nil"/>
              <w:bottom w:val="single" w:sz="4" w:space="0" w:color="auto"/>
              <w:right w:val="single" w:sz="4" w:space="0" w:color="auto"/>
            </w:tcBorders>
            <w:shd w:val="clear" w:color="auto" w:fill="auto"/>
            <w:noWrap/>
            <w:vAlign w:val="center"/>
            <w:hideMark/>
          </w:tcPr>
          <w:p w14:paraId="546DD139" w14:textId="77777777" w:rsidR="00933126" w:rsidRPr="007754FC" w:rsidRDefault="00933126" w:rsidP="00933126">
            <w:pPr>
              <w:ind w:left="-57" w:right="-57"/>
              <w:jc w:val="right"/>
              <w:rPr>
                <w:color w:val="000000"/>
                <w:sz w:val="20"/>
                <w:szCs w:val="20"/>
              </w:rPr>
            </w:pPr>
            <w:r w:rsidRPr="007754FC">
              <w:rPr>
                <w:color w:val="000000"/>
                <w:sz w:val="20"/>
                <w:szCs w:val="20"/>
              </w:rPr>
              <w:t>90,24</w:t>
            </w:r>
          </w:p>
        </w:tc>
      </w:tr>
      <w:tr w:rsidR="00933126" w:rsidRPr="007754FC" w14:paraId="222C1A0B"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4D2B1A" w14:textId="77777777" w:rsidR="00933126" w:rsidRPr="007754FC" w:rsidRDefault="00933126" w:rsidP="00933126">
            <w:pPr>
              <w:ind w:left="-57" w:right="-57"/>
              <w:jc w:val="center"/>
              <w:rPr>
                <w:sz w:val="20"/>
                <w:szCs w:val="20"/>
              </w:rPr>
            </w:pPr>
            <w:r w:rsidRPr="007754FC">
              <w:rPr>
                <w:sz w:val="20"/>
                <w:szCs w:val="20"/>
              </w:rPr>
              <w:t>2.14</w:t>
            </w:r>
          </w:p>
        </w:tc>
        <w:tc>
          <w:tcPr>
            <w:tcW w:w="2191" w:type="pct"/>
            <w:tcBorders>
              <w:top w:val="nil"/>
              <w:left w:val="nil"/>
              <w:bottom w:val="single" w:sz="4" w:space="0" w:color="auto"/>
              <w:right w:val="single" w:sz="4" w:space="0" w:color="auto"/>
            </w:tcBorders>
            <w:shd w:val="clear" w:color="000000" w:fill="FFFFFF"/>
            <w:vAlign w:val="center"/>
            <w:hideMark/>
          </w:tcPr>
          <w:p w14:paraId="7E7B6E8A" w14:textId="77777777" w:rsidR="00933126" w:rsidRPr="007754FC" w:rsidRDefault="00933126" w:rsidP="00933126">
            <w:pPr>
              <w:ind w:left="-57" w:right="-57"/>
              <w:rPr>
                <w:sz w:val="20"/>
                <w:szCs w:val="20"/>
              </w:rPr>
            </w:pPr>
            <w:r w:rsidRPr="007754FC">
              <w:rPr>
                <w:sz w:val="20"/>
                <w:szCs w:val="20"/>
              </w:rPr>
              <w:t>Đất ở tại đô thị</w:t>
            </w:r>
          </w:p>
        </w:tc>
        <w:tc>
          <w:tcPr>
            <w:tcW w:w="306" w:type="pct"/>
            <w:tcBorders>
              <w:top w:val="nil"/>
              <w:left w:val="nil"/>
              <w:bottom w:val="single" w:sz="4" w:space="0" w:color="auto"/>
              <w:right w:val="single" w:sz="4" w:space="0" w:color="auto"/>
            </w:tcBorders>
            <w:shd w:val="clear" w:color="000000" w:fill="FFFFFF"/>
            <w:vAlign w:val="center"/>
            <w:hideMark/>
          </w:tcPr>
          <w:p w14:paraId="604CAC20" w14:textId="77777777" w:rsidR="00933126" w:rsidRPr="007754FC" w:rsidRDefault="00933126" w:rsidP="00933126">
            <w:pPr>
              <w:ind w:left="-57" w:right="-57"/>
              <w:jc w:val="center"/>
              <w:rPr>
                <w:sz w:val="20"/>
                <w:szCs w:val="20"/>
              </w:rPr>
            </w:pPr>
            <w:r w:rsidRPr="007754FC">
              <w:rPr>
                <w:sz w:val="20"/>
                <w:szCs w:val="20"/>
              </w:rPr>
              <w:t>ODT</w:t>
            </w:r>
          </w:p>
        </w:tc>
        <w:tc>
          <w:tcPr>
            <w:tcW w:w="610" w:type="pct"/>
            <w:tcBorders>
              <w:top w:val="nil"/>
              <w:left w:val="nil"/>
              <w:bottom w:val="single" w:sz="4" w:space="0" w:color="auto"/>
              <w:right w:val="single" w:sz="4" w:space="0" w:color="auto"/>
            </w:tcBorders>
            <w:shd w:val="clear" w:color="auto" w:fill="auto"/>
            <w:noWrap/>
            <w:vAlign w:val="center"/>
            <w:hideMark/>
          </w:tcPr>
          <w:p w14:paraId="78743B89" w14:textId="77777777" w:rsidR="00933126" w:rsidRPr="007754FC" w:rsidRDefault="00933126" w:rsidP="00933126">
            <w:pPr>
              <w:ind w:left="-57" w:right="-57"/>
              <w:jc w:val="right"/>
              <w:rPr>
                <w:color w:val="000000"/>
                <w:sz w:val="20"/>
                <w:szCs w:val="20"/>
              </w:rPr>
            </w:pPr>
            <w:r w:rsidRPr="007754FC">
              <w:rPr>
                <w:color w:val="000000"/>
                <w:sz w:val="20"/>
                <w:szCs w:val="20"/>
              </w:rPr>
              <w:t>311,91</w:t>
            </w:r>
          </w:p>
        </w:tc>
        <w:tc>
          <w:tcPr>
            <w:tcW w:w="458" w:type="pct"/>
            <w:tcBorders>
              <w:top w:val="nil"/>
              <w:left w:val="nil"/>
              <w:bottom w:val="single" w:sz="4" w:space="0" w:color="auto"/>
              <w:right w:val="single" w:sz="4" w:space="0" w:color="auto"/>
            </w:tcBorders>
            <w:shd w:val="clear" w:color="auto" w:fill="auto"/>
            <w:noWrap/>
            <w:vAlign w:val="center"/>
            <w:hideMark/>
          </w:tcPr>
          <w:p w14:paraId="1E1CF6E6" w14:textId="77777777" w:rsidR="00933126" w:rsidRPr="007754FC" w:rsidRDefault="00933126" w:rsidP="00933126">
            <w:pPr>
              <w:ind w:left="-57" w:right="-57"/>
              <w:jc w:val="right"/>
              <w:rPr>
                <w:color w:val="000000"/>
                <w:sz w:val="20"/>
                <w:szCs w:val="20"/>
              </w:rPr>
            </w:pPr>
            <w:r w:rsidRPr="007754FC">
              <w:rPr>
                <w:color w:val="000000"/>
                <w:sz w:val="20"/>
                <w:szCs w:val="20"/>
              </w:rPr>
              <w:t>289,84</w:t>
            </w:r>
          </w:p>
        </w:tc>
        <w:tc>
          <w:tcPr>
            <w:tcW w:w="510" w:type="pct"/>
            <w:tcBorders>
              <w:top w:val="nil"/>
              <w:left w:val="nil"/>
              <w:bottom w:val="single" w:sz="4" w:space="0" w:color="auto"/>
              <w:right w:val="single" w:sz="4" w:space="0" w:color="auto"/>
            </w:tcBorders>
            <w:shd w:val="clear" w:color="auto" w:fill="auto"/>
            <w:noWrap/>
            <w:vAlign w:val="center"/>
            <w:hideMark/>
          </w:tcPr>
          <w:p w14:paraId="5838A068" w14:textId="77777777" w:rsidR="00933126" w:rsidRPr="007754FC" w:rsidRDefault="00933126" w:rsidP="00933126">
            <w:pPr>
              <w:ind w:left="-57" w:right="-57"/>
              <w:jc w:val="right"/>
              <w:rPr>
                <w:color w:val="000000"/>
                <w:sz w:val="20"/>
                <w:szCs w:val="20"/>
              </w:rPr>
            </w:pPr>
            <w:r w:rsidRPr="007754FC">
              <w:rPr>
                <w:color w:val="000000"/>
                <w:sz w:val="20"/>
                <w:szCs w:val="20"/>
              </w:rPr>
              <w:t>-22,07</w:t>
            </w:r>
          </w:p>
        </w:tc>
        <w:tc>
          <w:tcPr>
            <w:tcW w:w="0" w:type="auto"/>
            <w:tcBorders>
              <w:top w:val="nil"/>
              <w:left w:val="nil"/>
              <w:bottom w:val="single" w:sz="4" w:space="0" w:color="auto"/>
              <w:right w:val="single" w:sz="4" w:space="0" w:color="auto"/>
            </w:tcBorders>
            <w:shd w:val="clear" w:color="auto" w:fill="auto"/>
            <w:noWrap/>
            <w:vAlign w:val="center"/>
            <w:hideMark/>
          </w:tcPr>
          <w:p w14:paraId="0F6EA13B" w14:textId="77777777" w:rsidR="00933126" w:rsidRPr="007754FC" w:rsidRDefault="00933126" w:rsidP="00933126">
            <w:pPr>
              <w:ind w:left="-57" w:right="-57"/>
              <w:jc w:val="right"/>
              <w:rPr>
                <w:color w:val="000000"/>
                <w:sz w:val="20"/>
                <w:szCs w:val="20"/>
              </w:rPr>
            </w:pPr>
            <w:r w:rsidRPr="007754FC">
              <w:rPr>
                <w:color w:val="000000"/>
                <w:sz w:val="20"/>
                <w:szCs w:val="20"/>
              </w:rPr>
              <w:t>92,92</w:t>
            </w:r>
          </w:p>
        </w:tc>
      </w:tr>
      <w:tr w:rsidR="00933126" w:rsidRPr="007754FC" w14:paraId="1486E13D"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EFE806" w14:textId="77777777" w:rsidR="00933126" w:rsidRPr="007754FC" w:rsidRDefault="00933126" w:rsidP="00933126">
            <w:pPr>
              <w:ind w:left="-57" w:right="-57"/>
              <w:jc w:val="center"/>
              <w:rPr>
                <w:sz w:val="20"/>
                <w:szCs w:val="20"/>
              </w:rPr>
            </w:pPr>
            <w:r w:rsidRPr="007754FC">
              <w:rPr>
                <w:sz w:val="20"/>
                <w:szCs w:val="20"/>
              </w:rPr>
              <w:t>2.15</w:t>
            </w:r>
          </w:p>
        </w:tc>
        <w:tc>
          <w:tcPr>
            <w:tcW w:w="2191" w:type="pct"/>
            <w:tcBorders>
              <w:top w:val="nil"/>
              <w:left w:val="nil"/>
              <w:bottom w:val="single" w:sz="4" w:space="0" w:color="auto"/>
              <w:right w:val="single" w:sz="4" w:space="0" w:color="auto"/>
            </w:tcBorders>
            <w:shd w:val="clear" w:color="000000" w:fill="FFFFFF"/>
            <w:vAlign w:val="center"/>
            <w:hideMark/>
          </w:tcPr>
          <w:p w14:paraId="5EA4E15B" w14:textId="77777777" w:rsidR="00933126" w:rsidRPr="007754FC" w:rsidRDefault="00933126" w:rsidP="00933126">
            <w:pPr>
              <w:ind w:left="-57" w:right="-57"/>
              <w:rPr>
                <w:sz w:val="20"/>
                <w:szCs w:val="20"/>
              </w:rPr>
            </w:pPr>
            <w:r w:rsidRPr="007754FC">
              <w:rPr>
                <w:sz w:val="20"/>
                <w:szCs w:val="20"/>
              </w:rPr>
              <w:t>Đất xây dựng trụ sở cơ quan</w:t>
            </w:r>
          </w:p>
        </w:tc>
        <w:tc>
          <w:tcPr>
            <w:tcW w:w="306" w:type="pct"/>
            <w:tcBorders>
              <w:top w:val="nil"/>
              <w:left w:val="nil"/>
              <w:bottom w:val="single" w:sz="4" w:space="0" w:color="auto"/>
              <w:right w:val="single" w:sz="4" w:space="0" w:color="auto"/>
            </w:tcBorders>
            <w:shd w:val="clear" w:color="000000" w:fill="FFFFFF"/>
            <w:vAlign w:val="center"/>
            <w:hideMark/>
          </w:tcPr>
          <w:p w14:paraId="76663C38" w14:textId="77777777" w:rsidR="00933126" w:rsidRPr="007754FC" w:rsidRDefault="00933126" w:rsidP="00933126">
            <w:pPr>
              <w:ind w:left="-57" w:right="-57"/>
              <w:jc w:val="center"/>
              <w:rPr>
                <w:sz w:val="20"/>
                <w:szCs w:val="20"/>
              </w:rPr>
            </w:pPr>
            <w:r w:rsidRPr="007754FC">
              <w:rPr>
                <w:sz w:val="20"/>
                <w:szCs w:val="20"/>
              </w:rPr>
              <w:t>TSC</w:t>
            </w:r>
          </w:p>
        </w:tc>
        <w:tc>
          <w:tcPr>
            <w:tcW w:w="610" w:type="pct"/>
            <w:tcBorders>
              <w:top w:val="nil"/>
              <w:left w:val="nil"/>
              <w:bottom w:val="single" w:sz="4" w:space="0" w:color="auto"/>
              <w:right w:val="single" w:sz="4" w:space="0" w:color="auto"/>
            </w:tcBorders>
            <w:shd w:val="clear" w:color="auto" w:fill="auto"/>
            <w:noWrap/>
            <w:vAlign w:val="center"/>
            <w:hideMark/>
          </w:tcPr>
          <w:p w14:paraId="4B211A38" w14:textId="77777777" w:rsidR="00933126" w:rsidRPr="007754FC" w:rsidRDefault="00933126" w:rsidP="00933126">
            <w:pPr>
              <w:ind w:left="-57" w:right="-57"/>
              <w:jc w:val="right"/>
              <w:rPr>
                <w:color w:val="000000"/>
                <w:sz w:val="20"/>
                <w:szCs w:val="20"/>
              </w:rPr>
            </w:pPr>
            <w:r w:rsidRPr="007754FC">
              <w:rPr>
                <w:color w:val="000000"/>
                <w:sz w:val="20"/>
                <w:szCs w:val="20"/>
              </w:rPr>
              <w:t>17,23</w:t>
            </w:r>
          </w:p>
        </w:tc>
        <w:tc>
          <w:tcPr>
            <w:tcW w:w="458" w:type="pct"/>
            <w:tcBorders>
              <w:top w:val="nil"/>
              <w:left w:val="nil"/>
              <w:bottom w:val="single" w:sz="4" w:space="0" w:color="auto"/>
              <w:right w:val="single" w:sz="4" w:space="0" w:color="auto"/>
            </w:tcBorders>
            <w:shd w:val="clear" w:color="auto" w:fill="auto"/>
            <w:noWrap/>
            <w:vAlign w:val="center"/>
            <w:hideMark/>
          </w:tcPr>
          <w:p w14:paraId="4FF7A325" w14:textId="77777777" w:rsidR="00933126" w:rsidRPr="007754FC" w:rsidRDefault="00933126" w:rsidP="00933126">
            <w:pPr>
              <w:ind w:left="-57" w:right="-57"/>
              <w:jc w:val="right"/>
              <w:rPr>
                <w:color w:val="000000"/>
                <w:sz w:val="20"/>
                <w:szCs w:val="20"/>
              </w:rPr>
            </w:pPr>
            <w:r w:rsidRPr="007754FC">
              <w:rPr>
                <w:color w:val="000000"/>
                <w:sz w:val="20"/>
                <w:szCs w:val="20"/>
              </w:rPr>
              <w:t>9,32</w:t>
            </w:r>
          </w:p>
        </w:tc>
        <w:tc>
          <w:tcPr>
            <w:tcW w:w="510" w:type="pct"/>
            <w:tcBorders>
              <w:top w:val="nil"/>
              <w:left w:val="nil"/>
              <w:bottom w:val="single" w:sz="4" w:space="0" w:color="auto"/>
              <w:right w:val="single" w:sz="4" w:space="0" w:color="auto"/>
            </w:tcBorders>
            <w:shd w:val="clear" w:color="auto" w:fill="auto"/>
            <w:noWrap/>
            <w:vAlign w:val="center"/>
            <w:hideMark/>
          </w:tcPr>
          <w:p w14:paraId="6A3AA33F" w14:textId="77777777" w:rsidR="00933126" w:rsidRPr="007754FC" w:rsidRDefault="00933126" w:rsidP="00933126">
            <w:pPr>
              <w:ind w:left="-57" w:right="-57"/>
              <w:jc w:val="right"/>
              <w:rPr>
                <w:color w:val="000000"/>
                <w:sz w:val="20"/>
                <w:szCs w:val="20"/>
              </w:rPr>
            </w:pPr>
            <w:r w:rsidRPr="007754FC">
              <w:rPr>
                <w:color w:val="000000"/>
                <w:sz w:val="20"/>
                <w:szCs w:val="20"/>
              </w:rPr>
              <w:t>-7,91</w:t>
            </w:r>
          </w:p>
        </w:tc>
        <w:tc>
          <w:tcPr>
            <w:tcW w:w="0" w:type="auto"/>
            <w:tcBorders>
              <w:top w:val="nil"/>
              <w:left w:val="nil"/>
              <w:bottom w:val="single" w:sz="4" w:space="0" w:color="auto"/>
              <w:right w:val="single" w:sz="4" w:space="0" w:color="auto"/>
            </w:tcBorders>
            <w:shd w:val="clear" w:color="auto" w:fill="auto"/>
            <w:noWrap/>
            <w:vAlign w:val="center"/>
            <w:hideMark/>
          </w:tcPr>
          <w:p w14:paraId="66959BCC" w14:textId="77777777" w:rsidR="00933126" w:rsidRPr="007754FC" w:rsidRDefault="00933126" w:rsidP="00933126">
            <w:pPr>
              <w:ind w:left="-57" w:right="-57"/>
              <w:jc w:val="right"/>
              <w:rPr>
                <w:color w:val="000000"/>
                <w:sz w:val="20"/>
                <w:szCs w:val="20"/>
              </w:rPr>
            </w:pPr>
            <w:r w:rsidRPr="007754FC">
              <w:rPr>
                <w:color w:val="000000"/>
                <w:sz w:val="20"/>
                <w:szCs w:val="20"/>
              </w:rPr>
              <w:t>54,09</w:t>
            </w:r>
          </w:p>
        </w:tc>
      </w:tr>
      <w:tr w:rsidR="00933126" w:rsidRPr="007754FC" w14:paraId="7FB37BD3"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7BABDE" w14:textId="77777777" w:rsidR="00933126" w:rsidRPr="007754FC" w:rsidRDefault="00933126" w:rsidP="00933126">
            <w:pPr>
              <w:ind w:left="-57" w:right="-57"/>
              <w:jc w:val="center"/>
              <w:rPr>
                <w:sz w:val="20"/>
                <w:szCs w:val="20"/>
              </w:rPr>
            </w:pPr>
            <w:r w:rsidRPr="007754FC">
              <w:rPr>
                <w:sz w:val="20"/>
                <w:szCs w:val="20"/>
              </w:rPr>
              <w:t>2.16</w:t>
            </w:r>
          </w:p>
        </w:tc>
        <w:tc>
          <w:tcPr>
            <w:tcW w:w="2191" w:type="pct"/>
            <w:tcBorders>
              <w:top w:val="nil"/>
              <w:left w:val="nil"/>
              <w:bottom w:val="single" w:sz="4" w:space="0" w:color="auto"/>
              <w:right w:val="single" w:sz="4" w:space="0" w:color="auto"/>
            </w:tcBorders>
            <w:shd w:val="clear" w:color="000000" w:fill="FFFFFF"/>
            <w:vAlign w:val="center"/>
            <w:hideMark/>
          </w:tcPr>
          <w:p w14:paraId="447D1ACC" w14:textId="77777777" w:rsidR="00933126" w:rsidRPr="007754FC" w:rsidRDefault="00933126" w:rsidP="00933126">
            <w:pPr>
              <w:ind w:left="-57" w:right="-57"/>
              <w:rPr>
                <w:sz w:val="20"/>
                <w:szCs w:val="20"/>
              </w:rPr>
            </w:pPr>
            <w:r w:rsidRPr="007754FC">
              <w:rPr>
                <w:sz w:val="20"/>
                <w:szCs w:val="20"/>
              </w:rPr>
              <w:t>Đất xây dựng trụ sở của tổ chức sự nghiệp</w:t>
            </w:r>
          </w:p>
        </w:tc>
        <w:tc>
          <w:tcPr>
            <w:tcW w:w="306" w:type="pct"/>
            <w:tcBorders>
              <w:top w:val="nil"/>
              <w:left w:val="nil"/>
              <w:bottom w:val="single" w:sz="4" w:space="0" w:color="auto"/>
              <w:right w:val="single" w:sz="4" w:space="0" w:color="auto"/>
            </w:tcBorders>
            <w:shd w:val="clear" w:color="000000" w:fill="FFFFFF"/>
            <w:vAlign w:val="center"/>
            <w:hideMark/>
          </w:tcPr>
          <w:p w14:paraId="0E79D1F7" w14:textId="77777777" w:rsidR="00933126" w:rsidRPr="007754FC" w:rsidRDefault="00933126" w:rsidP="00933126">
            <w:pPr>
              <w:ind w:left="-57" w:right="-57"/>
              <w:jc w:val="center"/>
              <w:rPr>
                <w:sz w:val="20"/>
                <w:szCs w:val="20"/>
              </w:rPr>
            </w:pPr>
            <w:r w:rsidRPr="007754FC">
              <w:rPr>
                <w:sz w:val="20"/>
                <w:szCs w:val="20"/>
              </w:rPr>
              <w:t>DTS</w:t>
            </w:r>
          </w:p>
        </w:tc>
        <w:tc>
          <w:tcPr>
            <w:tcW w:w="610" w:type="pct"/>
            <w:tcBorders>
              <w:top w:val="nil"/>
              <w:left w:val="nil"/>
              <w:bottom w:val="single" w:sz="4" w:space="0" w:color="auto"/>
              <w:right w:val="single" w:sz="4" w:space="0" w:color="auto"/>
            </w:tcBorders>
            <w:shd w:val="clear" w:color="auto" w:fill="auto"/>
            <w:noWrap/>
            <w:vAlign w:val="center"/>
            <w:hideMark/>
          </w:tcPr>
          <w:p w14:paraId="727899A3" w14:textId="77777777" w:rsidR="00933126" w:rsidRPr="007754FC" w:rsidRDefault="00933126" w:rsidP="00933126">
            <w:pPr>
              <w:ind w:left="-57" w:right="-57"/>
              <w:jc w:val="right"/>
              <w:rPr>
                <w:color w:val="000000"/>
                <w:sz w:val="20"/>
                <w:szCs w:val="20"/>
              </w:rPr>
            </w:pPr>
            <w:r w:rsidRPr="007754FC">
              <w:rPr>
                <w:color w:val="000000"/>
                <w:sz w:val="20"/>
                <w:szCs w:val="20"/>
              </w:rPr>
              <w:t>2,32</w:t>
            </w:r>
          </w:p>
        </w:tc>
        <w:tc>
          <w:tcPr>
            <w:tcW w:w="458" w:type="pct"/>
            <w:tcBorders>
              <w:top w:val="nil"/>
              <w:left w:val="nil"/>
              <w:bottom w:val="single" w:sz="4" w:space="0" w:color="auto"/>
              <w:right w:val="single" w:sz="4" w:space="0" w:color="auto"/>
            </w:tcBorders>
            <w:shd w:val="clear" w:color="auto" w:fill="auto"/>
            <w:noWrap/>
            <w:vAlign w:val="center"/>
            <w:hideMark/>
          </w:tcPr>
          <w:p w14:paraId="17AB092A" w14:textId="77777777" w:rsidR="00933126" w:rsidRPr="007754FC" w:rsidRDefault="00933126" w:rsidP="00933126">
            <w:pPr>
              <w:ind w:left="-57" w:right="-57"/>
              <w:jc w:val="right"/>
              <w:rPr>
                <w:color w:val="000000"/>
                <w:sz w:val="20"/>
                <w:szCs w:val="20"/>
              </w:rPr>
            </w:pPr>
            <w:r w:rsidRPr="007754FC">
              <w:rPr>
                <w:color w:val="000000"/>
                <w:sz w:val="20"/>
                <w:szCs w:val="20"/>
              </w:rPr>
              <w:t>2,05</w:t>
            </w:r>
          </w:p>
        </w:tc>
        <w:tc>
          <w:tcPr>
            <w:tcW w:w="510" w:type="pct"/>
            <w:tcBorders>
              <w:top w:val="nil"/>
              <w:left w:val="nil"/>
              <w:bottom w:val="single" w:sz="4" w:space="0" w:color="auto"/>
              <w:right w:val="single" w:sz="4" w:space="0" w:color="auto"/>
            </w:tcBorders>
            <w:shd w:val="clear" w:color="auto" w:fill="auto"/>
            <w:noWrap/>
            <w:vAlign w:val="center"/>
            <w:hideMark/>
          </w:tcPr>
          <w:p w14:paraId="178B48FB" w14:textId="77777777" w:rsidR="00933126" w:rsidRPr="007754FC" w:rsidRDefault="00933126" w:rsidP="00933126">
            <w:pPr>
              <w:ind w:left="-57" w:right="-57"/>
              <w:jc w:val="right"/>
              <w:rPr>
                <w:color w:val="000000"/>
                <w:sz w:val="20"/>
                <w:szCs w:val="20"/>
              </w:rPr>
            </w:pPr>
            <w:r w:rsidRPr="007754FC">
              <w:rPr>
                <w:color w:val="000000"/>
                <w:sz w:val="20"/>
                <w:szCs w:val="20"/>
              </w:rPr>
              <w:t>-0,27</w:t>
            </w:r>
          </w:p>
        </w:tc>
        <w:tc>
          <w:tcPr>
            <w:tcW w:w="0" w:type="auto"/>
            <w:tcBorders>
              <w:top w:val="nil"/>
              <w:left w:val="nil"/>
              <w:bottom w:val="single" w:sz="4" w:space="0" w:color="auto"/>
              <w:right w:val="single" w:sz="4" w:space="0" w:color="auto"/>
            </w:tcBorders>
            <w:shd w:val="clear" w:color="auto" w:fill="auto"/>
            <w:noWrap/>
            <w:vAlign w:val="center"/>
            <w:hideMark/>
          </w:tcPr>
          <w:p w14:paraId="557B8BEA" w14:textId="77777777" w:rsidR="00933126" w:rsidRPr="007754FC" w:rsidRDefault="00933126" w:rsidP="00933126">
            <w:pPr>
              <w:ind w:left="-57" w:right="-57"/>
              <w:jc w:val="right"/>
              <w:rPr>
                <w:color w:val="000000"/>
                <w:sz w:val="20"/>
                <w:szCs w:val="20"/>
              </w:rPr>
            </w:pPr>
            <w:r w:rsidRPr="007754FC">
              <w:rPr>
                <w:color w:val="000000"/>
                <w:sz w:val="20"/>
                <w:szCs w:val="20"/>
              </w:rPr>
              <w:t>88,36</w:t>
            </w:r>
          </w:p>
        </w:tc>
      </w:tr>
      <w:tr w:rsidR="00933126" w:rsidRPr="007754FC" w14:paraId="1F1B4BD7"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A25C78" w14:textId="77777777" w:rsidR="00933126" w:rsidRPr="007754FC" w:rsidRDefault="00933126" w:rsidP="00933126">
            <w:pPr>
              <w:ind w:left="-57" w:right="-57"/>
              <w:jc w:val="center"/>
              <w:rPr>
                <w:sz w:val="20"/>
                <w:szCs w:val="20"/>
              </w:rPr>
            </w:pPr>
            <w:r w:rsidRPr="007754FC">
              <w:rPr>
                <w:sz w:val="20"/>
                <w:szCs w:val="20"/>
              </w:rPr>
              <w:t>2.17</w:t>
            </w:r>
          </w:p>
        </w:tc>
        <w:tc>
          <w:tcPr>
            <w:tcW w:w="2191" w:type="pct"/>
            <w:tcBorders>
              <w:top w:val="nil"/>
              <w:left w:val="nil"/>
              <w:bottom w:val="single" w:sz="4" w:space="0" w:color="auto"/>
              <w:right w:val="single" w:sz="4" w:space="0" w:color="auto"/>
            </w:tcBorders>
            <w:shd w:val="clear" w:color="000000" w:fill="FFFFFF"/>
            <w:vAlign w:val="center"/>
            <w:hideMark/>
          </w:tcPr>
          <w:p w14:paraId="26C2232A" w14:textId="77777777" w:rsidR="00933126" w:rsidRPr="007754FC" w:rsidRDefault="00933126" w:rsidP="00933126">
            <w:pPr>
              <w:ind w:left="-57" w:right="-57"/>
              <w:rPr>
                <w:sz w:val="20"/>
                <w:szCs w:val="20"/>
              </w:rPr>
            </w:pPr>
            <w:r w:rsidRPr="007754FC">
              <w:rPr>
                <w:sz w:val="20"/>
                <w:szCs w:val="20"/>
              </w:rPr>
              <w:t>Đất xây dựng cơ sở ngoại giao</w:t>
            </w:r>
          </w:p>
        </w:tc>
        <w:tc>
          <w:tcPr>
            <w:tcW w:w="306" w:type="pct"/>
            <w:tcBorders>
              <w:top w:val="nil"/>
              <w:left w:val="nil"/>
              <w:bottom w:val="single" w:sz="4" w:space="0" w:color="auto"/>
              <w:right w:val="single" w:sz="4" w:space="0" w:color="auto"/>
            </w:tcBorders>
            <w:shd w:val="clear" w:color="000000" w:fill="FFFFFF"/>
            <w:vAlign w:val="center"/>
            <w:hideMark/>
          </w:tcPr>
          <w:p w14:paraId="00CBC53F" w14:textId="77777777" w:rsidR="00933126" w:rsidRPr="007754FC" w:rsidRDefault="00933126" w:rsidP="00933126">
            <w:pPr>
              <w:ind w:left="-57" w:right="-57"/>
              <w:jc w:val="center"/>
              <w:rPr>
                <w:sz w:val="20"/>
                <w:szCs w:val="20"/>
              </w:rPr>
            </w:pPr>
            <w:r w:rsidRPr="007754FC">
              <w:rPr>
                <w:sz w:val="20"/>
                <w:szCs w:val="20"/>
              </w:rPr>
              <w:t>DNG</w:t>
            </w:r>
          </w:p>
        </w:tc>
        <w:tc>
          <w:tcPr>
            <w:tcW w:w="610" w:type="pct"/>
            <w:tcBorders>
              <w:top w:val="nil"/>
              <w:left w:val="nil"/>
              <w:bottom w:val="single" w:sz="4" w:space="0" w:color="auto"/>
              <w:right w:val="single" w:sz="4" w:space="0" w:color="auto"/>
            </w:tcBorders>
            <w:shd w:val="clear" w:color="auto" w:fill="auto"/>
            <w:noWrap/>
            <w:vAlign w:val="center"/>
            <w:hideMark/>
          </w:tcPr>
          <w:p w14:paraId="245AC433"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14:paraId="4925A8DA"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14:paraId="44CB8DBF"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009B2C0" w14:textId="77777777" w:rsidR="00933126" w:rsidRPr="007754FC" w:rsidRDefault="00933126" w:rsidP="00933126">
            <w:pPr>
              <w:ind w:left="-57" w:right="-57"/>
              <w:jc w:val="right"/>
              <w:rPr>
                <w:color w:val="000000"/>
                <w:sz w:val="20"/>
                <w:szCs w:val="20"/>
              </w:rPr>
            </w:pPr>
            <w:r w:rsidRPr="007754FC">
              <w:rPr>
                <w:color w:val="000000"/>
                <w:sz w:val="20"/>
                <w:szCs w:val="20"/>
              </w:rPr>
              <w:t> </w:t>
            </w:r>
          </w:p>
        </w:tc>
      </w:tr>
      <w:tr w:rsidR="00933126" w:rsidRPr="007754FC" w14:paraId="745CEEFD"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3933A5" w14:textId="77777777" w:rsidR="00933126" w:rsidRPr="007754FC" w:rsidRDefault="00933126" w:rsidP="00933126">
            <w:pPr>
              <w:ind w:left="-57" w:right="-57"/>
              <w:jc w:val="center"/>
              <w:rPr>
                <w:sz w:val="20"/>
                <w:szCs w:val="20"/>
              </w:rPr>
            </w:pPr>
            <w:r w:rsidRPr="007754FC">
              <w:rPr>
                <w:sz w:val="20"/>
                <w:szCs w:val="20"/>
              </w:rPr>
              <w:t>2.18</w:t>
            </w:r>
          </w:p>
        </w:tc>
        <w:tc>
          <w:tcPr>
            <w:tcW w:w="2191" w:type="pct"/>
            <w:tcBorders>
              <w:top w:val="nil"/>
              <w:left w:val="nil"/>
              <w:bottom w:val="single" w:sz="4" w:space="0" w:color="auto"/>
              <w:right w:val="single" w:sz="4" w:space="0" w:color="auto"/>
            </w:tcBorders>
            <w:shd w:val="clear" w:color="000000" w:fill="FFFFFF"/>
            <w:vAlign w:val="center"/>
            <w:hideMark/>
          </w:tcPr>
          <w:p w14:paraId="2E7F3827" w14:textId="77777777" w:rsidR="00933126" w:rsidRPr="007754FC" w:rsidRDefault="00933126" w:rsidP="00933126">
            <w:pPr>
              <w:ind w:left="-57" w:right="-57"/>
              <w:rPr>
                <w:sz w:val="20"/>
                <w:szCs w:val="20"/>
              </w:rPr>
            </w:pPr>
            <w:r w:rsidRPr="007754FC">
              <w:rPr>
                <w:sz w:val="20"/>
                <w:szCs w:val="20"/>
              </w:rPr>
              <w:t>Đất cơ sở tín ngưỡng</w:t>
            </w:r>
          </w:p>
        </w:tc>
        <w:tc>
          <w:tcPr>
            <w:tcW w:w="306" w:type="pct"/>
            <w:tcBorders>
              <w:top w:val="nil"/>
              <w:left w:val="nil"/>
              <w:bottom w:val="single" w:sz="4" w:space="0" w:color="auto"/>
              <w:right w:val="single" w:sz="4" w:space="0" w:color="auto"/>
            </w:tcBorders>
            <w:shd w:val="clear" w:color="000000" w:fill="FFFFFF"/>
            <w:vAlign w:val="center"/>
            <w:hideMark/>
          </w:tcPr>
          <w:p w14:paraId="619A09B5" w14:textId="77777777" w:rsidR="00933126" w:rsidRPr="007754FC" w:rsidRDefault="00933126" w:rsidP="00933126">
            <w:pPr>
              <w:ind w:left="-57" w:right="-57"/>
              <w:jc w:val="center"/>
              <w:rPr>
                <w:sz w:val="20"/>
                <w:szCs w:val="20"/>
              </w:rPr>
            </w:pPr>
            <w:r w:rsidRPr="007754FC">
              <w:rPr>
                <w:sz w:val="20"/>
                <w:szCs w:val="20"/>
              </w:rPr>
              <w:t>TIN</w:t>
            </w:r>
          </w:p>
        </w:tc>
        <w:tc>
          <w:tcPr>
            <w:tcW w:w="610" w:type="pct"/>
            <w:tcBorders>
              <w:top w:val="nil"/>
              <w:left w:val="nil"/>
              <w:bottom w:val="single" w:sz="4" w:space="0" w:color="auto"/>
              <w:right w:val="single" w:sz="4" w:space="0" w:color="auto"/>
            </w:tcBorders>
            <w:shd w:val="clear" w:color="auto" w:fill="auto"/>
            <w:noWrap/>
            <w:vAlign w:val="center"/>
            <w:hideMark/>
          </w:tcPr>
          <w:p w14:paraId="6D7340EA" w14:textId="77777777" w:rsidR="00933126" w:rsidRPr="007754FC" w:rsidRDefault="00933126" w:rsidP="00933126">
            <w:pPr>
              <w:ind w:left="-57" w:right="-57"/>
              <w:jc w:val="right"/>
              <w:rPr>
                <w:color w:val="000000"/>
                <w:sz w:val="20"/>
                <w:szCs w:val="20"/>
              </w:rPr>
            </w:pPr>
            <w:r w:rsidRPr="007754FC">
              <w:rPr>
                <w:color w:val="000000"/>
                <w:sz w:val="20"/>
                <w:szCs w:val="20"/>
              </w:rPr>
              <w:t>10,75</w:t>
            </w:r>
          </w:p>
        </w:tc>
        <w:tc>
          <w:tcPr>
            <w:tcW w:w="458" w:type="pct"/>
            <w:tcBorders>
              <w:top w:val="nil"/>
              <w:left w:val="nil"/>
              <w:bottom w:val="single" w:sz="4" w:space="0" w:color="auto"/>
              <w:right w:val="single" w:sz="4" w:space="0" w:color="auto"/>
            </w:tcBorders>
            <w:shd w:val="clear" w:color="auto" w:fill="auto"/>
            <w:noWrap/>
            <w:vAlign w:val="center"/>
            <w:hideMark/>
          </w:tcPr>
          <w:p w14:paraId="798E3AE1" w14:textId="77777777" w:rsidR="00933126" w:rsidRPr="007754FC" w:rsidRDefault="00933126" w:rsidP="00933126">
            <w:pPr>
              <w:ind w:left="-57" w:right="-57"/>
              <w:jc w:val="right"/>
              <w:rPr>
                <w:color w:val="000000"/>
                <w:sz w:val="20"/>
                <w:szCs w:val="20"/>
              </w:rPr>
            </w:pPr>
            <w:r w:rsidRPr="007754FC">
              <w:rPr>
                <w:color w:val="000000"/>
                <w:sz w:val="20"/>
                <w:szCs w:val="20"/>
              </w:rPr>
              <w:t>9,74</w:t>
            </w:r>
          </w:p>
        </w:tc>
        <w:tc>
          <w:tcPr>
            <w:tcW w:w="510" w:type="pct"/>
            <w:tcBorders>
              <w:top w:val="nil"/>
              <w:left w:val="nil"/>
              <w:bottom w:val="single" w:sz="4" w:space="0" w:color="auto"/>
              <w:right w:val="single" w:sz="4" w:space="0" w:color="auto"/>
            </w:tcBorders>
            <w:shd w:val="clear" w:color="auto" w:fill="auto"/>
            <w:noWrap/>
            <w:vAlign w:val="center"/>
            <w:hideMark/>
          </w:tcPr>
          <w:p w14:paraId="6075BCE7" w14:textId="77777777" w:rsidR="00933126" w:rsidRPr="007754FC" w:rsidRDefault="00933126" w:rsidP="00933126">
            <w:pPr>
              <w:ind w:left="-57" w:right="-57"/>
              <w:jc w:val="right"/>
              <w:rPr>
                <w:color w:val="000000"/>
                <w:sz w:val="20"/>
                <w:szCs w:val="20"/>
              </w:rPr>
            </w:pPr>
            <w:r w:rsidRPr="007754FC">
              <w:rPr>
                <w:color w:val="000000"/>
                <w:sz w:val="20"/>
                <w:szCs w:val="20"/>
              </w:rPr>
              <w:t>-1,01</w:t>
            </w:r>
          </w:p>
        </w:tc>
        <w:tc>
          <w:tcPr>
            <w:tcW w:w="0" w:type="auto"/>
            <w:tcBorders>
              <w:top w:val="nil"/>
              <w:left w:val="nil"/>
              <w:bottom w:val="single" w:sz="4" w:space="0" w:color="auto"/>
              <w:right w:val="single" w:sz="4" w:space="0" w:color="auto"/>
            </w:tcBorders>
            <w:shd w:val="clear" w:color="auto" w:fill="auto"/>
            <w:noWrap/>
            <w:vAlign w:val="center"/>
            <w:hideMark/>
          </w:tcPr>
          <w:p w14:paraId="1FDCCACD" w14:textId="77777777" w:rsidR="00933126" w:rsidRPr="007754FC" w:rsidRDefault="00933126" w:rsidP="00933126">
            <w:pPr>
              <w:ind w:left="-57" w:right="-57"/>
              <w:jc w:val="right"/>
              <w:rPr>
                <w:color w:val="000000"/>
                <w:sz w:val="20"/>
                <w:szCs w:val="20"/>
              </w:rPr>
            </w:pPr>
            <w:r w:rsidRPr="007754FC">
              <w:rPr>
                <w:color w:val="000000"/>
                <w:sz w:val="20"/>
                <w:szCs w:val="20"/>
              </w:rPr>
              <w:t>90,60</w:t>
            </w:r>
          </w:p>
        </w:tc>
      </w:tr>
      <w:tr w:rsidR="00933126" w:rsidRPr="007754FC" w14:paraId="67113F72"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495BEB" w14:textId="77777777" w:rsidR="00933126" w:rsidRPr="007754FC" w:rsidRDefault="00933126" w:rsidP="00933126">
            <w:pPr>
              <w:ind w:left="-57" w:right="-57"/>
              <w:jc w:val="center"/>
              <w:rPr>
                <w:sz w:val="20"/>
                <w:szCs w:val="20"/>
              </w:rPr>
            </w:pPr>
            <w:r w:rsidRPr="007754FC">
              <w:rPr>
                <w:sz w:val="20"/>
                <w:szCs w:val="20"/>
              </w:rPr>
              <w:t>2.19</w:t>
            </w:r>
          </w:p>
        </w:tc>
        <w:tc>
          <w:tcPr>
            <w:tcW w:w="2191" w:type="pct"/>
            <w:tcBorders>
              <w:top w:val="nil"/>
              <w:left w:val="nil"/>
              <w:bottom w:val="single" w:sz="4" w:space="0" w:color="auto"/>
              <w:right w:val="single" w:sz="4" w:space="0" w:color="auto"/>
            </w:tcBorders>
            <w:shd w:val="clear" w:color="000000" w:fill="FFFFFF"/>
            <w:vAlign w:val="center"/>
            <w:hideMark/>
          </w:tcPr>
          <w:p w14:paraId="15581187" w14:textId="77777777" w:rsidR="00933126" w:rsidRPr="007754FC" w:rsidRDefault="00933126" w:rsidP="00933126">
            <w:pPr>
              <w:ind w:left="-57" w:right="-57"/>
              <w:rPr>
                <w:sz w:val="20"/>
                <w:szCs w:val="20"/>
              </w:rPr>
            </w:pPr>
            <w:r w:rsidRPr="007754FC">
              <w:rPr>
                <w:sz w:val="20"/>
                <w:szCs w:val="20"/>
              </w:rPr>
              <w:t>Đất sông, ngòi, kênh, rạch, suối</w:t>
            </w:r>
          </w:p>
        </w:tc>
        <w:tc>
          <w:tcPr>
            <w:tcW w:w="306" w:type="pct"/>
            <w:tcBorders>
              <w:top w:val="nil"/>
              <w:left w:val="nil"/>
              <w:bottom w:val="single" w:sz="4" w:space="0" w:color="auto"/>
              <w:right w:val="single" w:sz="4" w:space="0" w:color="auto"/>
            </w:tcBorders>
            <w:shd w:val="clear" w:color="000000" w:fill="FFFFFF"/>
            <w:vAlign w:val="center"/>
            <w:hideMark/>
          </w:tcPr>
          <w:p w14:paraId="6EA522A2" w14:textId="77777777" w:rsidR="00933126" w:rsidRPr="007754FC" w:rsidRDefault="00933126" w:rsidP="00933126">
            <w:pPr>
              <w:ind w:left="-57" w:right="-57"/>
              <w:jc w:val="center"/>
              <w:rPr>
                <w:sz w:val="20"/>
                <w:szCs w:val="20"/>
              </w:rPr>
            </w:pPr>
            <w:r w:rsidRPr="007754FC">
              <w:rPr>
                <w:sz w:val="20"/>
                <w:szCs w:val="20"/>
              </w:rPr>
              <w:t>SON</w:t>
            </w:r>
          </w:p>
        </w:tc>
        <w:tc>
          <w:tcPr>
            <w:tcW w:w="610" w:type="pct"/>
            <w:tcBorders>
              <w:top w:val="nil"/>
              <w:left w:val="nil"/>
              <w:bottom w:val="single" w:sz="4" w:space="0" w:color="auto"/>
              <w:right w:val="single" w:sz="4" w:space="0" w:color="auto"/>
            </w:tcBorders>
            <w:shd w:val="clear" w:color="auto" w:fill="auto"/>
            <w:noWrap/>
            <w:vAlign w:val="center"/>
            <w:hideMark/>
          </w:tcPr>
          <w:p w14:paraId="502EA2B4" w14:textId="77777777" w:rsidR="00933126" w:rsidRPr="007754FC" w:rsidRDefault="00933126" w:rsidP="00933126">
            <w:pPr>
              <w:ind w:left="-57" w:right="-57"/>
              <w:jc w:val="right"/>
              <w:rPr>
                <w:color w:val="000000"/>
                <w:sz w:val="20"/>
                <w:szCs w:val="20"/>
              </w:rPr>
            </w:pPr>
            <w:r w:rsidRPr="007754FC">
              <w:rPr>
                <w:color w:val="000000"/>
                <w:sz w:val="20"/>
                <w:szCs w:val="20"/>
              </w:rPr>
              <w:t>127,81</w:t>
            </w:r>
          </w:p>
        </w:tc>
        <w:tc>
          <w:tcPr>
            <w:tcW w:w="458" w:type="pct"/>
            <w:tcBorders>
              <w:top w:val="nil"/>
              <w:left w:val="nil"/>
              <w:bottom w:val="single" w:sz="4" w:space="0" w:color="auto"/>
              <w:right w:val="single" w:sz="4" w:space="0" w:color="auto"/>
            </w:tcBorders>
            <w:shd w:val="clear" w:color="auto" w:fill="auto"/>
            <w:noWrap/>
            <w:vAlign w:val="center"/>
            <w:hideMark/>
          </w:tcPr>
          <w:p w14:paraId="2824A4FD" w14:textId="77777777" w:rsidR="00933126" w:rsidRPr="007754FC" w:rsidRDefault="00933126" w:rsidP="00933126">
            <w:pPr>
              <w:ind w:left="-57" w:right="-57"/>
              <w:jc w:val="right"/>
              <w:rPr>
                <w:color w:val="000000"/>
                <w:sz w:val="20"/>
                <w:szCs w:val="20"/>
              </w:rPr>
            </w:pPr>
            <w:r w:rsidRPr="007754FC">
              <w:rPr>
                <w:color w:val="000000"/>
                <w:sz w:val="20"/>
                <w:szCs w:val="20"/>
              </w:rPr>
              <w:t>129,31</w:t>
            </w:r>
          </w:p>
        </w:tc>
        <w:tc>
          <w:tcPr>
            <w:tcW w:w="510" w:type="pct"/>
            <w:tcBorders>
              <w:top w:val="nil"/>
              <w:left w:val="nil"/>
              <w:bottom w:val="single" w:sz="4" w:space="0" w:color="auto"/>
              <w:right w:val="single" w:sz="4" w:space="0" w:color="auto"/>
            </w:tcBorders>
            <w:shd w:val="clear" w:color="auto" w:fill="auto"/>
            <w:noWrap/>
            <w:vAlign w:val="center"/>
            <w:hideMark/>
          </w:tcPr>
          <w:p w14:paraId="20DA5055" w14:textId="77777777" w:rsidR="00933126" w:rsidRPr="007754FC" w:rsidRDefault="00933126" w:rsidP="00933126">
            <w:pPr>
              <w:ind w:left="-57" w:right="-57"/>
              <w:jc w:val="right"/>
              <w:rPr>
                <w:color w:val="000000"/>
                <w:sz w:val="20"/>
                <w:szCs w:val="20"/>
              </w:rPr>
            </w:pPr>
            <w:r w:rsidRPr="007754FC">
              <w:rPr>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center"/>
            <w:hideMark/>
          </w:tcPr>
          <w:p w14:paraId="72489F39" w14:textId="77777777" w:rsidR="00933126" w:rsidRPr="007754FC" w:rsidRDefault="00933126" w:rsidP="00933126">
            <w:pPr>
              <w:ind w:left="-57" w:right="-57"/>
              <w:jc w:val="right"/>
              <w:rPr>
                <w:color w:val="000000"/>
                <w:sz w:val="20"/>
                <w:szCs w:val="20"/>
              </w:rPr>
            </w:pPr>
            <w:r w:rsidRPr="007754FC">
              <w:rPr>
                <w:color w:val="000000"/>
                <w:sz w:val="20"/>
                <w:szCs w:val="20"/>
              </w:rPr>
              <w:t>101,17</w:t>
            </w:r>
          </w:p>
        </w:tc>
      </w:tr>
      <w:tr w:rsidR="00933126" w:rsidRPr="007754FC" w14:paraId="5EC076D3"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BBEE6E" w14:textId="77777777" w:rsidR="00933126" w:rsidRPr="007754FC" w:rsidRDefault="00933126" w:rsidP="00933126">
            <w:pPr>
              <w:ind w:left="-57" w:right="-57"/>
              <w:jc w:val="center"/>
              <w:rPr>
                <w:sz w:val="20"/>
                <w:szCs w:val="20"/>
              </w:rPr>
            </w:pPr>
            <w:r w:rsidRPr="007754FC">
              <w:rPr>
                <w:sz w:val="20"/>
                <w:szCs w:val="20"/>
              </w:rPr>
              <w:t>2.20</w:t>
            </w:r>
          </w:p>
        </w:tc>
        <w:tc>
          <w:tcPr>
            <w:tcW w:w="2191" w:type="pct"/>
            <w:tcBorders>
              <w:top w:val="nil"/>
              <w:left w:val="nil"/>
              <w:bottom w:val="single" w:sz="4" w:space="0" w:color="auto"/>
              <w:right w:val="single" w:sz="4" w:space="0" w:color="auto"/>
            </w:tcBorders>
            <w:shd w:val="clear" w:color="000000" w:fill="FFFFFF"/>
            <w:vAlign w:val="center"/>
            <w:hideMark/>
          </w:tcPr>
          <w:p w14:paraId="13B6A8A9" w14:textId="77777777" w:rsidR="00933126" w:rsidRPr="007754FC" w:rsidRDefault="00933126" w:rsidP="00933126">
            <w:pPr>
              <w:ind w:left="-57" w:right="-57"/>
              <w:rPr>
                <w:sz w:val="20"/>
                <w:szCs w:val="20"/>
              </w:rPr>
            </w:pPr>
            <w:r w:rsidRPr="007754FC">
              <w:rPr>
                <w:sz w:val="20"/>
                <w:szCs w:val="20"/>
              </w:rPr>
              <w:t>Đất có mặt nước chuyên dùng</w:t>
            </w:r>
          </w:p>
        </w:tc>
        <w:tc>
          <w:tcPr>
            <w:tcW w:w="306" w:type="pct"/>
            <w:tcBorders>
              <w:top w:val="nil"/>
              <w:left w:val="nil"/>
              <w:bottom w:val="single" w:sz="4" w:space="0" w:color="auto"/>
              <w:right w:val="single" w:sz="4" w:space="0" w:color="auto"/>
            </w:tcBorders>
            <w:shd w:val="clear" w:color="000000" w:fill="FFFFFF"/>
            <w:vAlign w:val="center"/>
            <w:hideMark/>
          </w:tcPr>
          <w:p w14:paraId="617125CC" w14:textId="77777777" w:rsidR="00933126" w:rsidRPr="007754FC" w:rsidRDefault="00933126" w:rsidP="00933126">
            <w:pPr>
              <w:ind w:left="-57" w:right="-57"/>
              <w:jc w:val="center"/>
              <w:rPr>
                <w:sz w:val="20"/>
                <w:szCs w:val="20"/>
              </w:rPr>
            </w:pPr>
            <w:r w:rsidRPr="007754FC">
              <w:rPr>
                <w:sz w:val="20"/>
                <w:szCs w:val="20"/>
              </w:rPr>
              <w:t>MNC</w:t>
            </w:r>
          </w:p>
        </w:tc>
        <w:tc>
          <w:tcPr>
            <w:tcW w:w="610" w:type="pct"/>
            <w:tcBorders>
              <w:top w:val="nil"/>
              <w:left w:val="nil"/>
              <w:bottom w:val="single" w:sz="4" w:space="0" w:color="auto"/>
              <w:right w:val="single" w:sz="4" w:space="0" w:color="auto"/>
            </w:tcBorders>
            <w:shd w:val="clear" w:color="auto" w:fill="auto"/>
            <w:noWrap/>
            <w:vAlign w:val="center"/>
            <w:hideMark/>
          </w:tcPr>
          <w:p w14:paraId="4CC3EB1C" w14:textId="77777777" w:rsidR="00933126" w:rsidRPr="007754FC" w:rsidRDefault="00933126" w:rsidP="00933126">
            <w:pPr>
              <w:ind w:left="-57" w:right="-57"/>
              <w:jc w:val="right"/>
              <w:rPr>
                <w:color w:val="000000"/>
                <w:sz w:val="20"/>
                <w:szCs w:val="20"/>
              </w:rPr>
            </w:pPr>
            <w:r w:rsidRPr="007754FC">
              <w:rPr>
                <w:color w:val="000000"/>
                <w:sz w:val="20"/>
                <w:szCs w:val="20"/>
              </w:rPr>
              <w:t>61,00</w:t>
            </w:r>
          </w:p>
        </w:tc>
        <w:tc>
          <w:tcPr>
            <w:tcW w:w="458" w:type="pct"/>
            <w:tcBorders>
              <w:top w:val="nil"/>
              <w:left w:val="nil"/>
              <w:bottom w:val="single" w:sz="4" w:space="0" w:color="auto"/>
              <w:right w:val="single" w:sz="4" w:space="0" w:color="auto"/>
            </w:tcBorders>
            <w:shd w:val="clear" w:color="auto" w:fill="auto"/>
            <w:noWrap/>
            <w:vAlign w:val="center"/>
            <w:hideMark/>
          </w:tcPr>
          <w:p w14:paraId="131F6F82" w14:textId="77777777" w:rsidR="00933126" w:rsidRPr="007754FC" w:rsidRDefault="00933126" w:rsidP="00933126">
            <w:pPr>
              <w:ind w:left="-57" w:right="-57"/>
              <w:jc w:val="right"/>
              <w:rPr>
                <w:color w:val="000000"/>
                <w:sz w:val="20"/>
                <w:szCs w:val="20"/>
              </w:rPr>
            </w:pPr>
            <w:r w:rsidRPr="007754FC">
              <w:rPr>
                <w:color w:val="000000"/>
                <w:sz w:val="20"/>
                <w:szCs w:val="20"/>
              </w:rPr>
              <w:t>63,71</w:t>
            </w:r>
          </w:p>
        </w:tc>
        <w:tc>
          <w:tcPr>
            <w:tcW w:w="510" w:type="pct"/>
            <w:tcBorders>
              <w:top w:val="nil"/>
              <w:left w:val="nil"/>
              <w:bottom w:val="single" w:sz="4" w:space="0" w:color="auto"/>
              <w:right w:val="single" w:sz="4" w:space="0" w:color="auto"/>
            </w:tcBorders>
            <w:shd w:val="clear" w:color="auto" w:fill="auto"/>
            <w:noWrap/>
            <w:vAlign w:val="center"/>
            <w:hideMark/>
          </w:tcPr>
          <w:p w14:paraId="38059C01" w14:textId="77777777" w:rsidR="00933126" w:rsidRPr="007754FC" w:rsidRDefault="00933126" w:rsidP="00933126">
            <w:pPr>
              <w:ind w:left="-57" w:right="-57"/>
              <w:jc w:val="right"/>
              <w:rPr>
                <w:color w:val="000000"/>
                <w:sz w:val="20"/>
                <w:szCs w:val="20"/>
              </w:rPr>
            </w:pPr>
            <w:r w:rsidRPr="007754FC">
              <w:rPr>
                <w:color w:val="000000"/>
                <w:sz w:val="20"/>
                <w:szCs w:val="20"/>
              </w:rPr>
              <w:t>2,71</w:t>
            </w:r>
          </w:p>
        </w:tc>
        <w:tc>
          <w:tcPr>
            <w:tcW w:w="0" w:type="auto"/>
            <w:tcBorders>
              <w:top w:val="nil"/>
              <w:left w:val="nil"/>
              <w:bottom w:val="single" w:sz="4" w:space="0" w:color="auto"/>
              <w:right w:val="single" w:sz="4" w:space="0" w:color="auto"/>
            </w:tcBorders>
            <w:shd w:val="clear" w:color="auto" w:fill="auto"/>
            <w:noWrap/>
            <w:vAlign w:val="center"/>
            <w:hideMark/>
          </w:tcPr>
          <w:p w14:paraId="4A3E9AAB" w14:textId="77777777" w:rsidR="00933126" w:rsidRPr="007754FC" w:rsidRDefault="00933126" w:rsidP="00933126">
            <w:pPr>
              <w:ind w:left="-57" w:right="-57"/>
              <w:jc w:val="right"/>
              <w:rPr>
                <w:color w:val="000000"/>
                <w:sz w:val="20"/>
                <w:szCs w:val="20"/>
              </w:rPr>
            </w:pPr>
            <w:r w:rsidRPr="007754FC">
              <w:rPr>
                <w:color w:val="000000"/>
                <w:sz w:val="20"/>
                <w:szCs w:val="20"/>
              </w:rPr>
              <w:t>104,44</w:t>
            </w:r>
          </w:p>
        </w:tc>
      </w:tr>
      <w:tr w:rsidR="00933126" w:rsidRPr="007754FC" w14:paraId="7F4A62D1" w14:textId="77777777" w:rsidTr="00933126">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9B5B4A" w14:textId="77777777" w:rsidR="00933126" w:rsidRPr="007754FC" w:rsidRDefault="00933126" w:rsidP="00933126">
            <w:pPr>
              <w:ind w:left="-57" w:right="-57"/>
              <w:jc w:val="center"/>
              <w:rPr>
                <w:sz w:val="20"/>
                <w:szCs w:val="20"/>
              </w:rPr>
            </w:pPr>
            <w:r w:rsidRPr="007754FC">
              <w:rPr>
                <w:sz w:val="20"/>
                <w:szCs w:val="20"/>
              </w:rPr>
              <w:t>2.21</w:t>
            </w:r>
          </w:p>
        </w:tc>
        <w:tc>
          <w:tcPr>
            <w:tcW w:w="2191" w:type="pct"/>
            <w:tcBorders>
              <w:top w:val="nil"/>
              <w:left w:val="nil"/>
              <w:bottom w:val="single" w:sz="4" w:space="0" w:color="auto"/>
              <w:right w:val="single" w:sz="4" w:space="0" w:color="auto"/>
            </w:tcBorders>
            <w:shd w:val="clear" w:color="000000" w:fill="FFFFFF"/>
            <w:vAlign w:val="center"/>
            <w:hideMark/>
          </w:tcPr>
          <w:p w14:paraId="1B09E92C" w14:textId="77777777" w:rsidR="00933126" w:rsidRPr="007754FC" w:rsidRDefault="00933126" w:rsidP="00933126">
            <w:pPr>
              <w:ind w:left="-57" w:right="-57"/>
              <w:rPr>
                <w:sz w:val="20"/>
                <w:szCs w:val="20"/>
              </w:rPr>
            </w:pPr>
            <w:r w:rsidRPr="007754FC">
              <w:rPr>
                <w:sz w:val="20"/>
                <w:szCs w:val="20"/>
              </w:rPr>
              <w:t>Đất phi nông nghiệp khác</w:t>
            </w:r>
          </w:p>
        </w:tc>
        <w:tc>
          <w:tcPr>
            <w:tcW w:w="306" w:type="pct"/>
            <w:tcBorders>
              <w:top w:val="nil"/>
              <w:left w:val="nil"/>
              <w:bottom w:val="single" w:sz="4" w:space="0" w:color="auto"/>
              <w:right w:val="single" w:sz="4" w:space="0" w:color="auto"/>
            </w:tcBorders>
            <w:shd w:val="clear" w:color="000000" w:fill="FFFFFF"/>
            <w:vAlign w:val="center"/>
            <w:hideMark/>
          </w:tcPr>
          <w:p w14:paraId="6642F4CE" w14:textId="77777777" w:rsidR="00933126" w:rsidRPr="007754FC" w:rsidRDefault="00933126" w:rsidP="00933126">
            <w:pPr>
              <w:ind w:left="-57" w:right="-57"/>
              <w:jc w:val="center"/>
              <w:rPr>
                <w:sz w:val="20"/>
                <w:szCs w:val="20"/>
              </w:rPr>
            </w:pPr>
            <w:r w:rsidRPr="007754FC">
              <w:rPr>
                <w:sz w:val="20"/>
                <w:szCs w:val="20"/>
              </w:rPr>
              <w:t>PNK</w:t>
            </w:r>
          </w:p>
        </w:tc>
        <w:tc>
          <w:tcPr>
            <w:tcW w:w="610" w:type="pct"/>
            <w:tcBorders>
              <w:top w:val="nil"/>
              <w:left w:val="nil"/>
              <w:bottom w:val="single" w:sz="4" w:space="0" w:color="auto"/>
              <w:right w:val="single" w:sz="4" w:space="0" w:color="auto"/>
            </w:tcBorders>
            <w:shd w:val="clear" w:color="auto" w:fill="auto"/>
            <w:noWrap/>
            <w:vAlign w:val="center"/>
            <w:hideMark/>
          </w:tcPr>
          <w:p w14:paraId="31B6690A"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14:paraId="3DE8752E"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14:paraId="19E449AB" w14:textId="77777777" w:rsidR="00933126" w:rsidRPr="007754FC" w:rsidRDefault="00933126" w:rsidP="00933126">
            <w:pPr>
              <w:ind w:left="-57" w:right="-57"/>
              <w:jc w:val="right"/>
              <w:rPr>
                <w:color w:val="000000"/>
                <w:sz w:val="20"/>
                <w:szCs w:val="20"/>
              </w:rPr>
            </w:pPr>
            <w:r w:rsidRPr="007754FC">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5EAE46F" w14:textId="77777777" w:rsidR="00933126" w:rsidRPr="007754FC" w:rsidRDefault="00933126" w:rsidP="00933126">
            <w:pPr>
              <w:ind w:left="-57" w:right="-57"/>
              <w:jc w:val="right"/>
              <w:rPr>
                <w:color w:val="000000"/>
                <w:sz w:val="20"/>
                <w:szCs w:val="20"/>
              </w:rPr>
            </w:pPr>
            <w:r w:rsidRPr="007754FC">
              <w:rPr>
                <w:color w:val="000000"/>
                <w:sz w:val="20"/>
                <w:szCs w:val="20"/>
              </w:rPr>
              <w:t> </w:t>
            </w:r>
          </w:p>
        </w:tc>
      </w:tr>
      <w:tr w:rsidR="00933126" w:rsidRPr="007754FC" w14:paraId="5174E2A7" w14:textId="77777777" w:rsidTr="00933126">
        <w:tc>
          <w:tcPr>
            <w:tcW w:w="0" w:type="auto"/>
            <w:tcBorders>
              <w:top w:val="nil"/>
              <w:left w:val="single" w:sz="4" w:space="0" w:color="auto"/>
              <w:bottom w:val="single" w:sz="4" w:space="0" w:color="auto"/>
              <w:right w:val="single" w:sz="4" w:space="0" w:color="auto"/>
            </w:tcBorders>
            <w:shd w:val="clear" w:color="auto" w:fill="auto"/>
            <w:vAlign w:val="center"/>
            <w:hideMark/>
          </w:tcPr>
          <w:p w14:paraId="63BDECBA" w14:textId="77777777" w:rsidR="00933126" w:rsidRPr="007754FC" w:rsidRDefault="00933126" w:rsidP="00933126">
            <w:pPr>
              <w:ind w:left="-57" w:right="-57"/>
              <w:jc w:val="center"/>
              <w:rPr>
                <w:b/>
                <w:bCs/>
                <w:sz w:val="20"/>
                <w:szCs w:val="20"/>
              </w:rPr>
            </w:pPr>
            <w:r w:rsidRPr="007754FC">
              <w:rPr>
                <w:b/>
                <w:bCs/>
                <w:sz w:val="20"/>
                <w:szCs w:val="20"/>
              </w:rPr>
              <w:t>3</w:t>
            </w:r>
          </w:p>
        </w:tc>
        <w:tc>
          <w:tcPr>
            <w:tcW w:w="2191" w:type="pct"/>
            <w:tcBorders>
              <w:top w:val="nil"/>
              <w:left w:val="nil"/>
              <w:bottom w:val="single" w:sz="4" w:space="0" w:color="auto"/>
              <w:right w:val="single" w:sz="4" w:space="0" w:color="auto"/>
            </w:tcBorders>
            <w:shd w:val="clear" w:color="auto" w:fill="auto"/>
            <w:vAlign w:val="center"/>
            <w:hideMark/>
          </w:tcPr>
          <w:p w14:paraId="082F7EB4" w14:textId="77777777" w:rsidR="00933126" w:rsidRPr="007754FC" w:rsidRDefault="00933126" w:rsidP="00933126">
            <w:pPr>
              <w:ind w:left="-57" w:right="-57"/>
              <w:rPr>
                <w:b/>
                <w:bCs/>
                <w:sz w:val="20"/>
                <w:szCs w:val="20"/>
              </w:rPr>
            </w:pPr>
            <w:r w:rsidRPr="007754FC">
              <w:rPr>
                <w:b/>
                <w:bCs/>
                <w:sz w:val="20"/>
                <w:szCs w:val="20"/>
              </w:rPr>
              <w:t>Đất chưa sử dụng</w:t>
            </w:r>
          </w:p>
        </w:tc>
        <w:tc>
          <w:tcPr>
            <w:tcW w:w="306" w:type="pct"/>
            <w:tcBorders>
              <w:top w:val="nil"/>
              <w:left w:val="nil"/>
              <w:bottom w:val="single" w:sz="4" w:space="0" w:color="auto"/>
              <w:right w:val="single" w:sz="4" w:space="0" w:color="auto"/>
            </w:tcBorders>
            <w:shd w:val="clear" w:color="auto" w:fill="auto"/>
            <w:vAlign w:val="center"/>
            <w:hideMark/>
          </w:tcPr>
          <w:p w14:paraId="211C7EC8" w14:textId="77777777" w:rsidR="00933126" w:rsidRPr="007754FC" w:rsidRDefault="00933126" w:rsidP="00933126">
            <w:pPr>
              <w:ind w:left="-57" w:right="-57"/>
              <w:jc w:val="center"/>
              <w:rPr>
                <w:b/>
                <w:bCs/>
                <w:sz w:val="20"/>
                <w:szCs w:val="20"/>
              </w:rPr>
            </w:pPr>
            <w:r w:rsidRPr="007754FC">
              <w:rPr>
                <w:b/>
                <w:bCs/>
                <w:sz w:val="20"/>
                <w:szCs w:val="20"/>
              </w:rPr>
              <w:t>CSD</w:t>
            </w:r>
          </w:p>
        </w:tc>
        <w:tc>
          <w:tcPr>
            <w:tcW w:w="610" w:type="pct"/>
            <w:tcBorders>
              <w:top w:val="nil"/>
              <w:left w:val="nil"/>
              <w:bottom w:val="single" w:sz="4" w:space="0" w:color="auto"/>
              <w:right w:val="single" w:sz="4" w:space="0" w:color="auto"/>
            </w:tcBorders>
            <w:shd w:val="clear" w:color="auto" w:fill="auto"/>
            <w:noWrap/>
            <w:vAlign w:val="center"/>
            <w:hideMark/>
          </w:tcPr>
          <w:p w14:paraId="5D388BC2" w14:textId="77777777" w:rsidR="00933126" w:rsidRPr="007754FC" w:rsidRDefault="00933126" w:rsidP="00933126">
            <w:pPr>
              <w:ind w:left="-57" w:right="-57"/>
              <w:jc w:val="right"/>
              <w:rPr>
                <w:b/>
                <w:bCs/>
                <w:color w:val="000000"/>
                <w:sz w:val="20"/>
                <w:szCs w:val="20"/>
              </w:rPr>
            </w:pPr>
            <w:r w:rsidRPr="007754FC">
              <w:rPr>
                <w:b/>
                <w:bCs/>
                <w:color w:val="000000"/>
                <w:sz w:val="20"/>
                <w:szCs w:val="20"/>
              </w:rPr>
              <w:t>188,30</w:t>
            </w:r>
          </w:p>
        </w:tc>
        <w:tc>
          <w:tcPr>
            <w:tcW w:w="458" w:type="pct"/>
            <w:tcBorders>
              <w:top w:val="nil"/>
              <w:left w:val="nil"/>
              <w:bottom w:val="single" w:sz="4" w:space="0" w:color="auto"/>
              <w:right w:val="single" w:sz="4" w:space="0" w:color="auto"/>
            </w:tcBorders>
            <w:shd w:val="clear" w:color="auto" w:fill="auto"/>
            <w:noWrap/>
            <w:vAlign w:val="center"/>
            <w:hideMark/>
          </w:tcPr>
          <w:p w14:paraId="5D5667CB" w14:textId="77777777" w:rsidR="00933126" w:rsidRPr="007754FC" w:rsidRDefault="00933126" w:rsidP="00933126">
            <w:pPr>
              <w:ind w:left="-57" w:right="-57"/>
              <w:jc w:val="right"/>
              <w:rPr>
                <w:b/>
                <w:bCs/>
                <w:color w:val="000000"/>
                <w:sz w:val="20"/>
                <w:szCs w:val="20"/>
              </w:rPr>
            </w:pPr>
            <w:r w:rsidRPr="007754FC">
              <w:rPr>
                <w:b/>
                <w:bCs/>
                <w:color w:val="000000"/>
                <w:sz w:val="20"/>
                <w:szCs w:val="20"/>
              </w:rPr>
              <w:t>205,21</w:t>
            </w:r>
          </w:p>
        </w:tc>
        <w:tc>
          <w:tcPr>
            <w:tcW w:w="510" w:type="pct"/>
            <w:tcBorders>
              <w:top w:val="nil"/>
              <w:left w:val="nil"/>
              <w:bottom w:val="single" w:sz="4" w:space="0" w:color="auto"/>
              <w:right w:val="single" w:sz="4" w:space="0" w:color="auto"/>
            </w:tcBorders>
            <w:shd w:val="clear" w:color="auto" w:fill="auto"/>
            <w:noWrap/>
            <w:vAlign w:val="center"/>
            <w:hideMark/>
          </w:tcPr>
          <w:p w14:paraId="56D8BA2D" w14:textId="77777777" w:rsidR="00933126" w:rsidRPr="007754FC" w:rsidRDefault="00933126" w:rsidP="00933126">
            <w:pPr>
              <w:ind w:left="-57" w:right="-57"/>
              <w:jc w:val="right"/>
              <w:rPr>
                <w:b/>
                <w:bCs/>
                <w:color w:val="000000"/>
                <w:sz w:val="20"/>
                <w:szCs w:val="20"/>
              </w:rPr>
            </w:pPr>
            <w:r w:rsidRPr="007754FC">
              <w:rPr>
                <w:b/>
                <w:bCs/>
                <w:color w:val="000000"/>
                <w:sz w:val="20"/>
                <w:szCs w:val="20"/>
              </w:rPr>
              <w:t>16,91</w:t>
            </w:r>
          </w:p>
        </w:tc>
        <w:tc>
          <w:tcPr>
            <w:tcW w:w="0" w:type="auto"/>
            <w:tcBorders>
              <w:top w:val="nil"/>
              <w:left w:val="nil"/>
              <w:bottom w:val="single" w:sz="4" w:space="0" w:color="auto"/>
              <w:right w:val="single" w:sz="4" w:space="0" w:color="auto"/>
            </w:tcBorders>
            <w:shd w:val="clear" w:color="auto" w:fill="auto"/>
            <w:noWrap/>
            <w:vAlign w:val="center"/>
            <w:hideMark/>
          </w:tcPr>
          <w:p w14:paraId="536B2B9C" w14:textId="77777777" w:rsidR="00933126" w:rsidRPr="007754FC" w:rsidRDefault="00933126" w:rsidP="00933126">
            <w:pPr>
              <w:ind w:left="-57" w:right="-57"/>
              <w:jc w:val="right"/>
              <w:rPr>
                <w:b/>
                <w:bCs/>
                <w:color w:val="000000"/>
                <w:sz w:val="20"/>
                <w:szCs w:val="20"/>
              </w:rPr>
            </w:pPr>
            <w:r w:rsidRPr="007754FC">
              <w:rPr>
                <w:b/>
                <w:bCs/>
                <w:color w:val="000000"/>
                <w:sz w:val="20"/>
                <w:szCs w:val="20"/>
              </w:rPr>
              <w:t>108,98</w:t>
            </w:r>
          </w:p>
        </w:tc>
      </w:tr>
    </w:tbl>
    <w:p w14:paraId="1A7DD7CC" w14:textId="1F9F2F6D" w:rsidR="00FC08F0" w:rsidRPr="00FC08F0" w:rsidRDefault="00933126" w:rsidP="00F605AC">
      <w:pPr>
        <w:widowControl w:val="0"/>
        <w:spacing w:line="360" w:lineRule="auto"/>
        <w:jc w:val="right"/>
        <w:rPr>
          <w:bCs/>
          <w:i/>
          <w:spacing w:val="-1"/>
          <w:sz w:val="20"/>
        </w:rPr>
      </w:pPr>
      <w:r w:rsidRPr="00FC08F0">
        <w:rPr>
          <w:bCs/>
          <w:i/>
          <w:spacing w:val="-1"/>
          <w:sz w:val="20"/>
        </w:rPr>
        <w:t xml:space="preserve"> </w:t>
      </w:r>
      <w:r w:rsidR="00FC08F0" w:rsidRPr="00FC08F0">
        <w:rPr>
          <w:bCs/>
          <w:i/>
          <w:spacing w:val="-1"/>
          <w:sz w:val="20"/>
        </w:rPr>
        <w:t>(Phòng Tài nguyên và Môi trường thị xã Hồng Lĩnh</w:t>
      </w:r>
      <w:r w:rsidR="00F605AC">
        <w:rPr>
          <w:bCs/>
          <w:i/>
          <w:spacing w:val="-1"/>
          <w:sz w:val="20"/>
        </w:rPr>
        <w:t>, 2021</w:t>
      </w:r>
      <w:r w:rsidR="00FC08F0" w:rsidRPr="00FC08F0">
        <w:rPr>
          <w:bCs/>
          <w:i/>
          <w:spacing w:val="-1"/>
          <w:sz w:val="20"/>
        </w:rPr>
        <w:t>)</w:t>
      </w:r>
    </w:p>
    <w:p w14:paraId="3FCF1AEB" w14:textId="77777777" w:rsidR="00FC08F0" w:rsidRPr="00FC08F0" w:rsidRDefault="00FC08F0" w:rsidP="00FC08F0">
      <w:pPr>
        <w:spacing w:line="336" w:lineRule="auto"/>
        <w:ind w:firstLine="539"/>
        <w:jc w:val="both"/>
        <w:rPr>
          <w:bCs/>
          <w:iCs/>
          <w:sz w:val="28"/>
          <w:szCs w:val="28"/>
        </w:rPr>
      </w:pPr>
      <w:r w:rsidRPr="00FC08F0">
        <w:rPr>
          <w:bCs/>
          <w:iCs/>
          <w:sz w:val="28"/>
          <w:szCs w:val="28"/>
        </w:rPr>
        <w:t xml:space="preserve">Nhận xét: </w:t>
      </w:r>
    </w:p>
    <w:p w14:paraId="07487221" w14:textId="6F381059" w:rsidR="00FC08F0" w:rsidRPr="00FC08F0" w:rsidRDefault="00FC08F0" w:rsidP="00FC08F0">
      <w:pPr>
        <w:spacing w:line="336" w:lineRule="auto"/>
        <w:ind w:firstLine="539"/>
        <w:jc w:val="both"/>
        <w:rPr>
          <w:bCs/>
          <w:iCs/>
          <w:sz w:val="28"/>
          <w:szCs w:val="28"/>
        </w:rPr>
      </w:pPr>
      <w:r w:rsidRPr="00FC08F0">
        <w:rPr>
          <w:bCs/>
          <w:iCs/>
          <w:sz w:val="28"/>
          <w:szCs w:val="28"/>
        </w:rPr>
        <w:t>- Kết quả thực hiện các chỉ tiêu Điều chỉnh QHSD đất đến năm 2</w:t>
      </w:r>
      <w:r w:rsidR="00F605AC">
        <w:rPr>
          <w:bCs/>
          <w:iCs/>
          <w:sz w:val="28"/>
          <w:szCs w:val="28"/>
        </w:rPr>
        <w:t>020 đạt mức trung bình, có 28/42</w:t>
      </w:r>
      <w:r w:rsidRPr="00FC08F0">
        <w:rPr>
          <w:bCs/>
          <w:iCs/>
          <w:sz w:val="28"/>
          <w:szCs w:val="28"/>
        </w:rPr>
        <w:t xml:space="preserve"> chỉ tiêu đạt trên </w:t>
      </w:r>
      <w:r w:rsidR="00F605AC">
        <w:rPr>
          <w:bCs/>
          <w:iCs/>
          <w:sz w:val="28"/>
          <w:szCs w:val="28"/>
        </w:rPr>
        <w:t>70%, đạt 66,67</w:t>
      </w:r>
      <w:r w:rsidRPr="00FC08F0">
        <w:rPr>
          <w:bCs/>
          <w:iCs/>
          <w:sz w:val="28"/>
          <w:szCs w:val="28"/>
        </w:rPr>
        <w:t>% các chỉ tiêu quy hoạch đất được UBND tỉnh xét duyệt đến năm 2020.</w:t>
      </w:r>
    </w:p>
    <w:p w14:paraId="014F1DC8" w14:textId="6A5E3387" w:rsidR="00FC08F0" w:rsidRPr="00FC08F0" w:rsidRDefault="00FC08F0" w:rsidP="00FC08F0">
      <w:pPr>
        <w:spacing w:line="336" w:lineRule="auto"/>
        <w:ind w:firstLine="539"/>
        <w:jc w:val="both"/>
        <w:rPr>
          <w:bCs/>
          <w:iCs/>
          <w:sz w:val="28"/>
          <w:szCs w:val="28"/>
        </w:rPr>
      </w:pPr>
      <w:r w:rsidRPr="00FC08F0">
        <w:rPr>
          <w:bCs/>
          <w:iCs/>
          <w:sz w:val="28"/>
          <w:szCs w:val="28"/>
        </w:rPr>
        <w:t>- Đất nông</w:t>
      </w:r>
      <w:r w:rsidR="00F605AC">
        <w:rPr>
          <w:bCs/>
          <w:iCs/>
          <w:sz w:val="28"/>
          <w:szCs w:val="28"/>
        </w:rPr>
        <w:t xml:space="preserve"> nghiệp thực hiện đạt 119,63</w:t>
      </w:r>
      <w:r w:rsidRPr="00FC08F0">
        <w:rPr>
          <w:bCs/>
          <w:iCs/>
          <w:sz w:val="28"/>
          <w:szCs w:val="28"/>
        </w:rPr>
        <w:t>% so với chỉ tiêu Điều chỉnh QHSD đất được duyệt đến năm 2020, T</w:t>
      </w:r>
      <w:r w:rsidR="00F605AC">
        <w:rPr>
          <w:bCs/>
          <w:iCs/>
          <w:sz w:val="28"/>
          <w:szCs w:val="28"/>
        </w:rPr>
        <w:t>rong đó đất trồng lúa đạt 147,19</w:t>
      </w:r>
      <w:r w:rsidRPr="00FC08F0">
        <w:rPr>
          <w:bCs/>
          <w:iCs/>
          <w:sz w:val="28"/>
          <w:szCs w:val="28"/>
        </w:rPr>
        <w:t xml:space="preserve">% cao hơn </w:t>
      </w:r>
      <w:r w:rsidR="00F605AC">
        <w:rPr>
          <w:bCs/>
          <w:iCs/>
          <w:sz w:val="28"/>
          <w:szCs w:val="28"/>
        </w:rPr>
        <w:t>548,73</w:t>
      </w:r>
      <w:r w:rsidRPr="00FC08F0">
        <w:rPr>
          <w:bCs/>
          <w:iCs/>
          <w:sz w:val="28"/>
          <w:szCs w:val="28"/>
        </w:rPr>
        <w:t xml:space="preserve"> ha, nguyên nhân chủ yếu do có nhiều công trình dự án xây dựng cơ sở hạ tầng, khu đô thị chưa thực hiện nên chưa chuyển đất trồng lúa sang mục đích phi nông nghiệp theo quy hoạch. Như vậy kết quả sử dụng đất nông nghiệp và đặc biệt là đất trồng lúa đạt cao so với chỉ tiêu quy hoạch được duyệt vừa có tính </w:t>
      </w:r>
      <w:r w:rsidRPr="00FC08F0">
        <w:rPr>
          <w:bCs/>
          <w:iCs/>
          <w:sz w:val="28"/>
          <w:szCs w:val="28"/>
        </w:rPr>
        <w:lastRenderedPageBreak/>
        <w:t>chất tích cực do xác định diện tích chính xác hơn nhưng cũng hàm chứa những hạn chế yếu kém do chưa đầu tư xây dựng các công trình cơ sở hạ tầng và khu đô thị như quy hoạch đề ra.</w:t>
      </w:r>
    </w:p>
    <w:p w14:paraId="2167E999" w14:textId="66417C0E" w:rsidR="00D96DF0" w:rsidRDefault="00FC08F0" w:rsidP="00FC08F0">
      <w:pPr>
        <w:spacing w:line="336" w:lineRule="auto"/>
        <w:ind w:firstLine="539"/>
        <w:jc w:val="both"/>
        <w:rPr>
          <w:bCs/>
          <w:iCs/>
          <w:sz w:val="28"/>
          <w:szCs w:val="28"/>
        </w:rPr>
      </w:pPr>
      <w:r w:rsidRPr="00FC08F0">
        <w:rPr>
          <w:bCs/>
          <w:iCs/>
          <w:sz w:val="28"/>
          <w:szCs w:val="28"/>
        </w:rPr>
        <w:t xml:space="preserve">- Đất phi nông nghiệp thực hiện ở mức </w:t>
      </w:r>
      <w:r w:rsidR="00F605AC">
        <w:rPr>
          <w:bCs/>
          <w:iCs/>
          <w:sz w:val="28"/>
          <w:szCs w:val="28"/>
        </w:rPr>
        <w:t>trung bình đạt 72,80</w:t>
      </w:r>
      <w:r w:rsidRPr="00FC08F0">
        <w:rPr>
          <w:bCs/>
          <w:iCs/>
          <w:sz w:val="28"/>
          <w:szCs w:val="28"/>
        </w:rPr>
        <w:t>% so với chỉ tiêu Điều chỉnh QHSD đất được duyê</w:t>
      </w:r>
      <w:r w:rsidR="00F605AC">
        <w:rPr>
          <w:bCs/>
          <w:iCs/>
          <w:sz w:val="28"/>
          <w:szCs w:val="28"/>
        </w:rPr>
        <w:t>̣t đến năm 2020, thấp hơn 661,73</w:t>
      </w:r>
      <w:r w:rsidRPr="00FC08F0">
        <w:rPr>
          <w:bCs/>
          <w:iCs/>
          <w:sz w:val="28"/>
          <w:szCs w:val="28"/>
        </w:rPr>
        <w:t xml:space="preserve"> ha là do có nhiều công trình, dự án có quy mô diện tích sử dụng đất lớn chưa thực hiện như các khu đô thị, khu trung tâm hành chính tại phường Nam Hồng, cụm công nghiệp Cổng Khánh. Các chỉ tiêu sử dụng đất phi nông nghiệp đạt thấp đã hạn chế tốc độ chuyển đổi cơ cấu kinh tế theo hướng dịch vụ công nghiệp của thị xã, ảnh hưởng đến mục tiêu </w:t>
      </w:r>
      <w:r w:rsidR="00F605AC" w:rsidRPr="00F605AC">
        <w:rPr>
          <w:bCs/>
          <w:iCs/>
          <w:sz w:val="28"/>
          <w:szCs w:val="28"/>
        </w:rPr>
        <w:t>nâng cao các tiêu chí đô thị loại III và từng bước đồng bộ, hiện đại theo tiêu chí đô thị loại II</w:t>
      </w:r>
      <w:r w:rsidRPr="00FC08F0">
        <w:rPr>
          <w:bCs/>
          <w:iCs/>
          <w:sz w:val="28"/>
          <w:szCs w:val="28"/>
        </w:rPr>
        <w:t>.</w:t>
      </w:r>
    </w:p>
    <w:p w14:paraId="1D020A2F" w14:textId="1FCE03C2" w:rsidR="00D96DF0" w:rsidRDefault="00D96DF0" w:rsidP="00D96DF0">
      <w:pPr>
        <w:spacing w:line="336" w:lineRule="auto"/>
        <w:ind w:firstLine="539"/>
        <w:jc w:val="both"/>
        <w:rPr>
          <w:bCs/>
          <w:iCs/>
          <w:sz w:val="28"/>
          <w:szCs w:val="28"/>
        </w:rPr>
      </w:pPr>
      <w:r>
        <w:rPr>
          <w:bCs/>
          <w:iCs/>
          <w:sz w:val="28"/>
          <w:szCs w:val="28"/>
        </w:rPr>
        <w:t>* Tồn tại, nguyên nhân:</w:t>
      </w:r>
    </w:p>
    <w:p w14:paraId="66752787" w14:textId="77777777" w:rsidR="00D96DF0" w:rsidRPr="00D96DF0" w:rsidRDefault="00D96DF0" w:rsidP="00D96DF0">
      <w:pPr>
        <w:spacing w:line="336" w:lineRule="auto"/>
        <w:ind w:firstLine="539"/>
        <w:jc w:val="both"/>
        <w:rPr>
          <w:bCs/>
          <w:iCs/>
          <w:sz w:val="28"/>
          <w:szCs w:val="28"/>
        </w:rPr>
      </w:pPr>
      <w:r w:rsidRPr="00D96DF0">
        <w:rPr>
          <w:bCs/>
          <w:iCs/>
          <w:sz w:val="28"/>
          <w:szCs w:val="28"/>
        </w:rPr>
        <w:t xml:space="preserve">- Tồn Tại: </w:t>
      </w:r>
    </w:p>
    <w:p w14:paraId="377A54DD" w14:textId="10211505" w:rsidR="00D96DF0" w:rsidRPr="00D96DF0" w:rsidRDefault="00D96DF0" w:rsidP="00D96DF0">
      <w:pPr>
        <w:spacing w:line="336" w:lineRule="auto"/>
        <w:ind w:firstLine="539"/>
        <w:jc w:val="both"/>
        <w:rPr>
          <w:bCs/>
          <w:iCs/>
          <w:sz w:val="28"/>
          <w:szCs w:val="28"/>
        </w:rPr>
      </w:pPr>
      <w:r w:rsidRPr="00D96DF0">
        <w:rPr>
          <w:bCs/>
          <w:iCs/>
          <w:sz w:val="28"/>
          <w:szCs w:val="28"/>
        </w:rPr>
        <w:t xml:space="preserve">+ Thực tế quá trình tổ chức triển khai thực hiện quy hoạch sử dụng đất đến 2020 của </w:t>
      </w:r>
      <w:r w:rsidR="00FC08F0">
        <w:rPr>
          <w:bCs/>
          <w:iCs/>
          <w:sz w:val="28"/>
          <w:szCs w:val="28"/>
        </w:rPr>
        <w:t>thị xã</w:t>
      </w:r>
      <w:r w:rsidRPr="00D96DF0">
        <w:rPr>
          <w:bCs/>
          <w:iCs/>
          <w:sz w:val="28"/>
          <w:szCs w:val="28"/>
        </w:rPr>
        <w:t xml:space="preserve"> đã đạt được những thành tựu nhất định. Tuy nhiên qua phân tích những kết quả thực hiện các chỉ tiêu sử dụng đất thì nhiều chỉ tiêu thực hiện còn thấp so với kế hoạch được duyệt. </w:t>
      </w:r>
    </w:p>
    <w:p w14:paraId="6B166E8F" w14:textId="77777777" w:rsidR="00D96DF0" w:rsidRPr="00D96DF0" w:rsidRDefault="00D96DF0" w:rsidP="00D96DF0">
      <w:pPr>
        <w:spacing w:line="336" w:lineRule="auto"/>
        <w:ind w:firstLine="539"/>
        <w:jc w:val="both"/>
        <w:rPr>
          <w:bCs/>
          <w:iCs/>
          <w:sz w:val="28"/>
          <w:szCs w:val="28"/>
        </w:rPr>
      </w:pPr>
      <w:r w:rsidRPr="00D96DF0">
        <w:rPr>
          <w:bCs/>
          <w:iCs/>
          <w:sz w:val="28"/>
          <w:szCs w:val="28"/>
        </w:rPr>
        <w:t>+ Nhiều chỉ tiêu quy hoạch, kế hoạch sử dụng đất có tỷ lệ thực hiện đạt thấp, chênh lệch khá lớn so với chỉ tiêu hiện trạng sử dụng đất, như chỉ tiêu đất trồng cây hàng năm, đất trồng cây lâu năm, đất nuôi trồng thủy sản, đất cụm công nghiệp, đất cơ sở sản xuất phi nông nghiệp, đất ở tại đô thị,... Nhiều công trình, dự án đăng ký thực hiện nhưng do không có vốn hoặc chậm làm thủ tục nên phải chuyển sang thực hiện năm sau.</w:t>
      </w:r>
    </w:p>
    <w:p w14:paraId="4836C3DD" w14:textId="77777777" w:rsidR="00D96DF0" w:rsidRPr="00D96DF0" w:rsidRDefault="00D96DF0" w:rsidP="00D96DF0">
      <w:pPr>
        <w:spacing w:line="336" w:lineRule="auto"/>
        <w:ind w:firstLine="539"/>
        <w:jc w:val="both"/>
        <w:rPr>
          <w:bCs/>
          <w:iCs/>
          <w:sz w:val="28"/>
          <w:szCs w:val="28"/>
        </w:rPr>
      </w:pPr>
      <w:r w:rsidRPr="00D96DF0">
        <w:rPr>
          <w:bCs/>
          <w:iCs/>
          <w:sz w:val="28"/>
          <w:szCs w:val="28"/>
        </w:rPr>
        <w:t>+ Việc lập dự án đầu tư, lập phương án thu hồi, đền bù, giải phóng mặt bằng vẫn còn những tồn tại nhất định, dẫn tới thời gian triển khai các dự án đôi khi phải kéo dài, làm bỏ lỡ cơ hội sản xuất, kinh doanh của các nhà đầu tư.</w:t>
      </w:r>
    </w:p>
    <w:p w14:paraId="7804D364" w14:textId="77777777" w:rsidR="00D96DF0" w:rsidRPr="00D96DF0" w:rsidRDefault="00D96DF0" w:rsidP="00D96DF0">
      <w:pPr>
        <w:spacing w:line="336" w:lineRule="auto"/>
        <w:ind w:firstLine="539"/>
        <w:jc w:val="both"/>
        <w:rPr>
          <w:bCs/>
          <w:iCs/>
          <w:sz w:val="28"/>
          <w:szCs w:val="28"/>
        </w:rPr>
      </w:pPr>
      <w:r w:rsidRPr="00D96DF0">
        <w:rPr>
          <w:bCs/>
          <w:iCs/>
          <w:sz w:val="28"/>
          <w:szCs w:val="28"/>
        </w:rPr>
        <w:t xml:space="preserve">- Nguyên nhân </w:t>
      </w:r>
    </w:p>
    <w:p w14:paraId="6C2EA8EC" w14:textId="77777777" w:rsidR="00D96DF0" w:rsidRPr="00D96DF0" w:rsidRDefault="00D96DF0" w:rsidP="00D96DF0">
      <w:pPr>
        <w:spacing w:line="336" w:lineRule="auto"/>
        <w:ind w:firstLine="539"/>
        <w:jc w:val="both"/>
        <w:rPr>
          <w:bCs/>
          <w:iCs/>
          <w:sz w:val="28"/>
          <w:szCs w:val="28"/>
        </w:rPr>
      </w:pPr>
      <w:r w:rsidRPr="00D96DF0">
        <w:rPr>
          <w:bCs/>
          <w:iCs/>
          <w:sz w:val="28"/>
          <w:szCs w:val="28"/>
        </w:rPr>
        <w:t>+ Công tác phân tích thông tin đầu vào về hiện trạng kinh tế - xã hội, cũng như xác định các vấn đề, tầm nhìn, chiến lược dài hạn, dự báo nhu cầu sử dụng đất cho các mục tiêu phát triển kinh tế - xã hội còn hạn chế, dẫn tới tình trạng đăng ký danh mục công trình nhưng tính khả thi không cao, làm chậm tiến độ thực hiện.</w:t>
      </w:r>
    </w:p>
    <w:p w14:paraId="551360D7" w14:textId="77777777" w:rsidR="00D96DF0" w:rsidRPr="00D96DF0" w:rsidRDefault="00D96DF0" w:rsidP="00D96DF0">
      <w:pPr>
        <w:spacing w:line="336" w:lineRule="auto"/>
        <w:ind w:firstLine="539"/>
        <w:jc w:val="both"/>
        <w:rPr>
          <w:bCs/>
          <w:iCs/>
          <w:sz w:val="28"/>
          <w:szCs w:val="28"/>
        </w:rPr>
      </w:pPr>
      <w:r w:rsidRPr="00D96DF0">
        <w:rPr>
          <w:bCs/>
          <w:iCs/>
          <w:sz w:val="28"/>
          <w:szCs w:val="28"/>
        </w:rPr>
        <w:lastRenderedPageBreak/>
        <w:t>+ Giai đoạn 2015 – 2020, trong bối cảnh Chính phủ thắt chặt chi tiêu công nhằm kiềm chế lạm phát, việc phân bổ nguồn vốn ngân sách để thực hiện các dự án đầu tư, nhất là các dự án cơ sở hạ tầng thúc đẩy phát triển các lĩnh vực kinh tế - xã hội gặp nhiều khó khăn; trong khi nhu cầu vốn đầu tư là rất lớn.</w:t>
      </w:r>
    </w:p>
    <w:p w14:paraId="724D6FFC" w14:textId="637702BA" w:rsidR="00D96DF0" w:rsidRPr="00D96DF0" w:rsidRDefault="00D96DF0" w:rsidP="00D96DF0">
      <w:pPr>
        <w:spacing w:line="336" w:lineRule="auto"/>
        <w:ind w:firstLine="539"/>
        <w:jc w:val="both"/>
        <w:rPr>
          <w:bCs/>
          <w:iCs/>
          <w:spacing w:val="-6"/>
          <w:sz w:val="28"/>
          <w:szCs w:val="28"/>
        </w:rPr>
      </w:pPr>
      <w:r w:rsidRPr="00D96DF0">
        <w:rPr>
          <w:bCs/>
          <w:iCs/>
          <w:spacing w:val="-6"/>
          <w:sz w:val="28"/>
          <w:szCs w:val="28"/>
        </w:rPr>
        <w:t>+ Nhận thức của một bộ phận người dân về pháp luật đất đai còn hạn chế, cũng như ý thức trách nhiệm của một số công dân chưa tốt đã gây khó khăn cho công tác bồi thường giải phóng mặt bằng, ảnh hưởng đến tiến độ thực hiện dự án.</w:t>
      </w:r>
    </w:p>
    <w:p w14:paraId="7AE29143" w14:textId="0E0D80C8" w:rsidR="00813182" w:rsidRDefault="00813182" w:rsidP="00D96DF0">
      <w:pPr>
        <w:keepNext/>
        <w:spacing w:line="334" w:lineRule="auto"/>
        <w:ind w:firstLine="539"/>
        <w:jc w:val="both"/>
        <w:outlineLvl w:val="2"/>
        <w:rPr>
          <w:b/>
          <w:bCs/>
          <w:sz w:val="26"/>
          <w:szCs w:val="26"/>
        </w:rPr>
      </w:pPr>
      <w:r w:rsidRPr="00067475">
        <w:rPr>
          <w:b/>
          <w:bCs/>
          <w:sz w:val="26"/>
          <w:szCs w:val="26"/>
          <w:lang w:val="vi-VN"/>
        </w:rPr>
        <w:t>III. P</w:t>
      </w:r>
      <w:r>
        <w:rPr>
          <w:b/>
          <w:bCs/>
          <w:sz w:val="26"/>
          <w:szCs w:val="26"/>
          <w:lang w:val="vi-VN"/>
        </w:rPr>
        <w:t xml:space="preserve">HƯƠNG ÁN </w:t>
      </w:r>
      <w:r w:rsidR="00C767F5">
        <w:rPr>
          <w:b/>
          <w:bCs/>
          <w:sz w:val="26"/>
          <w:szCs w:val="26"/>
        </w:rPr>
        <w:t>QUY HOẠCH SỬ DỤNG ĐẤT</w:t>
      </w:r>
    </w:p>
    <w:p w14:paraId="370ACB19" w14:textId="0379EDFB" w:rsidR="00C767F5" w:rsidRPr="00C767F5" w:rsidRDefault="00813182" w:rsidP="00D96DF0">
      <w:pPr>
        <w:spacing w:line="334" w:lineRule="auto"/>
        <w:ind w:firstLine="720"/>
        <w:jc w:val="both"/>
        <w:rPr>
          <w:b/>
          <w:spacing w:val="-2"/>
          <w:sz w:val="28"/>
          <w:szCs w:val="28"/>
          <w:lang w:val="nl-NL"/>
        </w:rPr>
      </w:pPr>
      <w:r w:rsidRPr="00C767F5">
        <w:rPr>
          <w:b/>
          <w:sz w:val="28"/>
          <w:szCs w:val="28"/>
          <w:lang w:val="vi-VN"/>
        </w:rPr>
        <w:t xml:space="preserve">1. </w:t>
      </w:r>
      <w:r w:rsidR="00C767F5" w:rsidRPr="00C767F5">
        <w:rPr>
          <w:b/>
          <w:spacing w:val="-2"/>
          <w:sz w:val="28"/>
          <w:szCs w:val="28"/>
          <w:lang w:val="nl-NL"/>
        </w:rPr>
        <w:t xml:space="preserve">Về định hướng sử dụng đất và các chỉ tiêu phát triển kinh tế xã hội của </w:t>
      </w:r>
      <w:r w:rsidR="00FC08F0">
        <w:rPr>
          <w:b/>
          <w:spacing w:val="-2"/>
          <w:sz w:val="28"/>
          <w:szCs w:val="28"/>
          <w:lang w:val="nl-NL"/>
        </w:rPr>
        <w:t>thị xã</w:t>
      </w:r>
      <w:r w:rsidR="00C767F5" w:rsidRPr="00C767F5">
        <w:rPr>
          <w:b/>
          <w:spacing w:val="-2"/>
          <w:sz w:val="28"/>
          <w:szCs w:val="28"/>
          <w:lang w:val="nl-NL"/>
        </w:rPr>
        <w:t xml:space="preserve"> </w:t>
      </w:r>
      <w:r w:rsidR="00FC08F0">
        <w:rPr>
          <w:b/>
          <w:spacing w:val="-2"/>
          <w:sz w:val="28"/>
          <w:szCs w:val="28"/>
          <w:lang w:val="nl-NL"/>
        </w:rPr>
        <w:t>Hồng Lĩnh</w:t>
      </w:r>
    </w:p>
    <w:p w14:paraId="5B837ABD" w14:textId="77777777" w:rsidR="00D96DF0" w:rsidRDefault="00D96DF0" w:rsidP="00D96DF0">
      <w:pPr>
        <w:spacing w:line="334" w:lineRule="auto"/>
        <w:ind w:firstLine="720"/>
        <w:jc w:val="both"/>
        <w:rPr>
          <w:bCs/>
          <w:iCs/>
          <w:spacing w:val="-2"/>
          <w:sz w:val="28"/>
          <w:szCs w:val="28"/>
          <w:lang w:val="nl-NL"/>
        </w:rPr>
      </w:pPr>
      <w:r>
        <w:rPr>
          <w:bCs/>
          <w:iCs/>
          <w:spacing w:val="-2"/>
          <w:sz w:val="28"/>
          <w:szCs w:val="28"/>
          <w:lang w:val="nl-NL"/>
        </w:rPr>
        <w:t>*Định hướng sử dụng đất:</w:t>
      </w:r>
    </w:p>
    <w:p w14:paraId="010CD3C1" w14:textId="0000D8F4" w:rsidR="00D96DF0" w:rsidRDefault="00D96DF0" w:rsidP="00D96DF0">
      <w:pPr>
        <w:spacing w:line="334" w:lineRule="auto"/>
        <w:ind w:firstLine="720"/>
        <w:jc w:val="both"/>
        <w:rPr>
          <w:bCs/>
          <w:iCs/>
          <w:spacing w:val="-2"/>
          <w:sz w:val="28"/>
          <w:szCs w:val="28"/>
          <w:lang w:val="nl-NL"/>
        </w:rPr>
      </w:pPr>
      <w:r w:rsidRPr="00D96DF0">
        <w:rPr>
          <w:bCs/>
          <w:iCs/>
          <w:spacing w:val="-2"/>
          <w:sz w:val="28"/>
          <w:szCs w:val="28"/>
          <w:lang w:val="nl-NL"/>
        </w:rPr>
        <w:t xml:space="preserve">Ưu tiên bố trí đất đai cho các lĩnh vực then chốt như: Phát triển khu công nghiệp, phát triển đô thị, khu sản xuất kinh doanh tập trung, khu thương mại dịch vụ tập trung, phát triển hạ tầng trọng điểm, đáp ứng yêu cầu công nghiệp hóa, hiện đại hóa. </w:t>
      </w:r>
    </w:p>
    <w:p w14:paraId="341E5FB5" w14:textId="0315EBB2" w:rsidR="00C767F5" w:rsidRDefault="00D96DF0" w:rsidP="00D96DF0">
      <w:pPr>
        <w:spacing w:line="334" w:lineRule="auto"/>
        <w:ind w:firstLine="720"/>
        <w:jc w:val="both"/>
        <w:rPr>
          <w:bCs/>
          <w:iCs/>
          <w:spacing w:val="-2"/>
          <w:sz w:val="28"/>
          <w:szCs w:val="28"/>
          <w:lang w:val="nl-NL"/>
        </w:rPr>
      </w:pPr>
      <w:r w:rsidRPr="00D96DF0">
        <w:rPr>
          <w:bCs/>
          <w:iCs/>
          <w:spacing w:val="-2"/>
          <w:sz w:val="28"/>
          <w:szCs w:val="28"/>
          <w:lang w:val="nl-NL"/>
        </w:rPr>
        <w:t>Tiếp tục đẩy nhanh tốc độ phát triển kinh tế. Tập trung phát triển dịch vụ, thương mại, phát triển mạnh du lịch. Thu hút và huy động mọi nguồn lực đầu tư xây dựng hệ thống kết cấu hạ tầng để nâng cao các tiêu chí đô thị loại II</w:t>
      </w:r>
      <w:r w:rsidR="00FC08F0">
        <w:rPr>
          <w:bCs/>
          <w:iCs/>
          <w:spacing w:val="-2"/>
          <w:sz w:val="28"/>
          <w:szCs w:val="28"/>
          <w:lang w:val="nl-NL"/>
        </w:rPr>
        <w:t>I</w:t>
      </w:r>
      <w:r w:rsidRPr="00D96DF0">
        <w:rPr>
          <w:bCs/>
          <w:iCs/>
          <w:spacing w:val="-2"/>
          <w:sz w:val="28"/>
          <w:szCs w:val="28"/>
          <w:lang w:val="nl-NL"/>
        </w:rPr>
        <w:t xml:space="preserve"> và từng bước đồng bộ, hiện đại theo tiêu chí đô thị loại I</w:t>
      </w:r>
      <w:r w:rsidR="00FC08F0">
        <w:rPr>
          <w:bCs/>
          <w:iCs/>
          <w:spacing w:val="-2"/>
          <w:sz w:val="28"/>
          <w:szCs w:val="28"/>
          <w:lang w:val="nl-NL"/>
        </w:rPr>
        <w:t>I</w:t>
      </w:r>
      <w:r w:rsidRPr="00D96DF0">
        <w:rPr>
          <w:bCs/>
          <w:iCs/>
          <w:spacing w:val="-2"/>
          <w:sz w:val="28"/>
          <w:szCs w:val="28"/>
          <w:lang w:val="nl-NL"/>
        </w:rPr>
        <w:t>.</w:t>
      </w:r>
    </w:p>
    <w:p w14:paraId="59A19858" w14:textId="1A5BF99A" w:rsidR="00D96DF0" w:rsidRPr="00D96DF0" w:rsidRDefault="00D96DF0" w:rsidP="00D96DF0">
      <w:pPr>
        <w:spacing w:line="334" w:lineRule="auto"/>
        <w:ind w:firstLine="720"/>
        <w:jc w:val="both"/>
        <w:rPr>
          <w:bCs/>
          <w:iCs/>
          <w:spacing w:val="-6"/>
          <w:sz w:val="28"/>
          <w:szCs w:val="28"/>
          <w:lang w:val="nl-NL"/>
        </w:rPr>
      </w:pPr>
      <w:r w:rsidRPr="00D96DF0">
        <w:rPr>
          <w:bCs/>
          <w:iCs/>
          <w:spacing w:val="-6"/>
          <w:sz w:val="28"/>
          <w:szCs w:val="28"/>
          <w:lang w:val="nl-NL"/>
        </w:rPr>
        <w:t xml:space="preserve">Xác định phát triển công nghiệp là động lực phát triển kinh tế; phấn đấu giá trị sản xuất ngành Công nghiệp tăng trưởng bình quân hàng năm trên 16%. Tập trung xây dựng hạ tầng các </w:t>
      </w:r>
      <w:r w:rsidR="00FC08F0">
        <w:rPr>
          <w:bCs/>
          <w:iCs/>
          <w:spacing w:val="-6"/>
          <w:sz w:val="28"/>
          <w:szCs w:val="28"/>
          <w:lang w:val="nl-NL"/>
        </w:rPr>
        <w:t>cụm</w:t>
      </w:r>
      <w:r w:rsidRPr="00D96DF0">
        <w:rPr>
          <w:bCs/>
          <w:iCs/>
          <w:spacing w:val="-6"/>
          <w:sz w:val="28"/>
          <w:szCs w:val="28"/>
          <w:lang w:val="nl-NL"/>
        </w:rPr>
        <w:t xml:space="preserve"> công nghiệp </w:t>
      </w:r>
      <w:r w:rsidR="00FC08F0">
        <w:rPr>
          <w:bCs/>
          <w:iCs/>
          <w:spacing w:val="-6"/>
          <w:sz w:val="28"/>
          <w:szCs w:val="28"/>
          <w:lang w:val="nl-NL"/>
        </w:rPr>
        <w:t>Cổng Khánh 1, 2, 3; Cụm CN Nam Đậu Liêu; Cụm CN Trung Lương; Cụm CN Nam Hồng và Khu CN công nghệ cao</w:t>
      </w:r>
      <w:r w:rsidRPr="00D96DF0">
        <w:rPr>
          <w:bCs/>
          <w:iCs/>
          <w:spacing w:val="-6"/>
          <w:sz w:val="28"/>
          <w:szCs w:val="28"/>
          <w:lang w:val="nl-NL"/>
        </w:rPr>
        <w:t xml:space="preserve"> đảm bảo tiến độ; huy động nguồn lực đầu tư khu công nghiệp theo đúng quy hoạch.</w:t>
      </w:r>
    </w:p>
    <w:p w14:paraId="7DBA704F" w14:textId="3E0B95F3" w:rsidR="00D96DF0" w:rsidRDefault="00D96DF0" w:rsidP="00D96DF0">
      <w:pPr>
        <w:spacing w:line="334" w:lineRule="auto"/>
        <w:ind w:firstLine="720"/>
        <w:jc w:val="both"/>
        <w:rPr>
          <w:bCs/>
          <w:iCs/>
          <w:spacing w:val="-2"/>
          <w:sz w:val="28"/>
          <w:szCs w:val="28"/>
          <w:lang w:val="nl-NL"/>
        </w:rPr>
      </w:pPr>
      <w:r>
        <w:rPr>
          <w:bCs/>
          <w:iCs/>
          <w:spacing w:val="-2"/>
          <w:sz w:val="28"/>
          <w:szCs w:val="28"/>
          <w:lang w:val="nl-NL"/>
        </w:rPr>
        <w:t>Khai thác, p</w:t>
      </w:r>
      <w:r w:rsidRPr="00D96DF0">
        <w:rPr>
          <w:bCs/>
          <w:iCs/>
          <w:spacing w:val="-2"/>
          <w:sz w:val="28"/>
          <w:szCs w:val="28"/>
          <w:lang w:val="nl-NL"/>
        </w:rPr>
        <w:t>hát huy tiềm năng, lợi thế về du lịch văn hóa, du lịch tâm linh (Thiền Viện trúc lâm</w:t>
      </w:r>
      <w:r w:rsidR="00FC08F0">
        <w:rPr>
          <w:bCs/>
          <w:iCs/>
          <w:spacing w:val="-2"/>
          <w:sz w:val="28"/>
          <w:szCs w:val="28"/>
          <w:lang w:val="nl-NL"/>
        </w:rPr>
        <w:t>, Chùa Đại Hùng, Chùa Thiên Tượng</w:t>
      </w:r>
      <w:r w:rsidRPr="00D96DF0">
        <w:rPr>
          <w:bCs/>
          <w:iCs/>
          <w:spacing w:val="-2"/>
          <w:sz w:val="28"/>
          <w:szCs w:val="28"/>
          <w:lang w:val="nl-NL"/>
        </w:rPr>
        <w:t>) và sinh thái (</w:t>
      </w:r>
      <w:r w:rsidR="00FC08F0">
        <w:rPr>
          <w:bCs/>
          <w:iCs/>
          <w:spacing w:val="-2"/>
          <w:sz w:val="28"/>
          <w:szCs w:val="28"/>
          <w:lang w:val="nl-NL"/>
        </w:rPr>
        <w:t>Hồ Thiên Tượng</w:t>
      </w:r>
      <w:r w:rsidRPr="00D96DF0">
        <w:rPr>
          <w:bCs/>
          <w:iCs/>
          <w:spacing w:val="-2"/>
          <w:sz w:val="28"/>
          <w:szCs w:val="28"/>
          <w:lang w:val="nl-NL"/>
        </w:rPr>
        <w:t>); có các hình thức phù hợp để xúc tiến, quảng bá du lịch.</w:t>
      </w:r>
    </w:p>
    <w:p w14:paraId="076EBA39" w14:textId="55030FA6" w:rsidR="00D96DF0" w:rsidRDefault="00D96DF0" w:rsidP="00D96DF0">
      <w:pPr>
        <w:spacing w:line="334" w:lineRule="auto"/>
        <w:ind w:firstLine="720"/>
        <w:jc w:val="both"/>
        <w:rPr>
          <w:bCs/>
          <w:iCs/>
          <w:spacing w:val="-2"/>
          <w:sz w:val="28"/>
          <w:szCs w:val="28"/>
          <w:lang w:val="nl-NL"/>
        </w:rPr>
      </w:pPr>
      <w:r>
        <w:rPr>
          <w:bCs/>
          <w:iCs/>
          <w:spacing w:val="-2"/>
          <w:sz w:val="28"/>
          <w:szCs w:val="28"/>
          <w:lang w:val="nl-NL"/>
        </w:rPr>
        <w:t>* Các chỉ tiêu phát triển kinh tế, xã hội</w:t>
      </w:r>
    </w:p>
    <w:p w14:paraId="1609463A" w14:textId="77777777" w:rsidR="00FC08F0" w:rsidRPr="00FC08F0" w:rsidRDefault="00FC08F0" w:rsidP="00FC08F0">
      <w:pPr>
        <w:spacing w:line="334" w:lineRule="auto"/>
        <w:ind w:firstLine="720"/>
        <w:jc w:val="both"/>
        <w:rPr>
          <w:bCs/>
          <w:iCs/>
          <w:spacing w:val="-2"/>
          <w:sz w:val="28"/>
          <w:szCs w:val="28"/>
          <w:lang w:val="nl-NL"/>
        </w:rPr>
      </w:pPr>
      <w:r w:rsidRPr="00FC08F0">
        <w:rPr>
          <w:bCs/>
          <w:iCs/>
          <w:spacing w:val="-2"/>
          <w:sz w:val="28"/>
          <w:szCs w:val="28"/>
          <w:lang w:val="nl-NL"/>
        </w:rPr>
        <w:t>Tốc độ tăng trưởng giá trị sản xuất của một số ngành kinh tế chủ yếu (theo giá so sánh) bình quân hằng năm tăng trên 13%.</w:t>
      </w:r>
    </w:p>
    <w:p w14:paraId="7CD7D46A" w14:textId="77777777" w:rsidR="00FC08F0" w:rsidRPr="00FC08F0" w:rsidRDefault="00FC08F0" w:rsidP="00FC08F0">
      <w:pPr>
        <w:spacing w:line="334" w:lineRule="auto"/>
        <w:ind w:firstLine="720"/>
        <w:jc w:val="both"/>
        <w:rPr>
          <w:bCs/>
          <w:iCs/>
          <w:spacing w:val="-2"/>
          <w:sz w:val="28"/>
          <w:szCs w:val="28"/>
          <w:lang w:val="nl-NL"/>
        </w:rPr>
      </w:pPr>
      <w:r w:rsidRPr="00FC08F0">
        <w:rPr>
          <w:bCs/>
          <w:iCs/>
          <w:spacing w:val="-2"/>
          <w:sz w:val="28"/>
          <w:szCs w:val="28"/>
          <w:lang w:val="nl-NL"/>
        </w:rPr>
        <w:t>- Cơ cấu kinh tế đến năm 2030: Công nghiệp - xây dựng trên 54%; thương mại - dịch vụ 45%; nông - lâm nghiệp - thủy sản dưới 1%.</w:t>
      </w:r>
    </w:p>
    <w:p w14:paraId="7EFCF34B" w14:textId="77777777" w:rsidR="00FC08F0" w:rsidRPr="00FC08F0" w:rsidRDefault="00FC08F0" w:rsidP="00FC08F0">
      <w:pPr>
        <w:spacing w:line="334" w:lineRule="auto"/>
        <w:ind w:firstLine="720"/>
        <w:jc w:val="both"/>
        <w:rPr>
          <w:bCs/>
          <w:iCs/>
          <w:spacing w:val="-2"/>
          <w:sz w:val="28"/>
          <w:szCs w:val="28"/>
          <w:lang w:val="nl-NL"/>
        </w:rPr>
      </w:pPr>
      <w:r w:rsidRPr="00FC08F0">
        <w:rPr>
          <w:bCs/>
          <w:iCs/>
          <w:spacing w:val="-2"/>
          <w:sz w:val="28"/>
          <w:szCs w:val="28"/>
          <w:lang w:val="nl-NL"/>
        </w:rPr>
        <w:lastRenderedPageBreak/>
        <w:t>- Giá trị sản phẩm thu hoạch trên 1 ha đất trồng trọt và mặt nước nuôi trồng thủy sản đến năm 2030 đạt 90 triệu đồng/năm.</w:t>
      </w:r>
    </w:p>
    <w:p w14:paraId="490E9023" w14:textId="77777777" w:rsidR="00FC08F0" w:rsidRPr="00FC08F0" w:rsidRDefault="00FC08F0" w:rsidP="00FC08F0">
      <w:pPr>
        <w:spacing w:line="334" w:lineRule="auto"/>
        <w:ind w:firstLine="720"/>
        <w:jc w:val="both"/>
        <w:rPr>
          <w:bCs/>
          <w:iCs/>
          <w:spacing w:val="-2"/>
          <w:sz w:val="28"/>
          <w:szCs w:val="28"/>
          <w:lang w:val="nl-NL"/>
        </w:rPr>
      </w:pPr>
      <w:r w:rsidRPr="00FC08F0">
        <w:rPr>
          <w:bCs/>
          <w:iCs/>
          <w:spacing w:val="-2"/>
          <w:sz w:val="28"/>
          <w:szCs w:val="28"/>
          <w:lang w:val="nl-NL"/>
        </w:rPr>
        <w:t xml:space="preserve">- Thu ngân sách nhà nước trên địa bàn bình quân hằng năm tăng trên 26%; đạt trên 460 tỷ đồng . </w:t>
      </w:r>
    </w:p>
    <w:p w14:paraId="4EBC6D59" w14:textId="77777777" w:rsidR="00FC08F0" w:rsidRPr="00FC08F0" w:rsidRDefault="00FC08F0" w:rsidP="00FC08F0">
      <w:pPr>
        <w:spacing w:line="334" w:lineRule="auto"/>
        <w:ind w:firstLine="720"/>
        <w:jc w:val="both"/>
        <w:rPr>
          <w:bCs/>
          <w:iCs/>
          <w:spacing w:val="-2"/>
          <w:sz w:val="28"/>
          <w:szCs w:val="28"/>
          <w:lang w:val="nl-NL"/>
        </w:rPr>
      </w:pPr>
      <w:r w:rsidRPr="00FC08F0">
        <w:rPr>
          <w:bCs/>
          <w:iCs/>
          <w:spacing w:val="-2"/>
          <w:sz w:val="28"/>
          <w:szCs w:val="28"/>
          <w:lang w:val="nl-NL"/>
        </w:rPr>
        <w:t>- Tổng vốn đầu tư phát triển toàn xã hội đến năm đạt trên 12.000 tỷ đồng.</w:t>
      </w:r>
    </w:p>
    <w:p w14:paraId="2DBBD8FB" w14:textId="77777777" w:rsidR="00FC08F0" w:rsidRPr="00FC08F0" w:rsidRDefault="00FC08F0" w:rsidP="00FC08F0">
      <w:pPr>
        <w:spacing w:line="334" w:lineRule="auto"/>
        <w:ind w:firstLine="720"/>
        <w:jc w:val="both"/>
        <w:rPr>
          <w:bCs/>
          <w:iCs/>
          <w:spacing w:val="-2"/>
          <w:sz w:val="28"/>
          <w:szCs w:val="28"/>
          <w:lang w:val="nl-NL"/>
        </w:rPr>
      </w:pPr>
      <w:r w:rsidRPr="00FC08F0">
        <w:rPr>
          <w:bCs/>
          <w:iCs/>
          <w:spacing w:val="-2"/>
          <w:sz w:val="28"/>
          <w:szCs w:val="28"/>
          <w:lang w:val="nl-NL"/>
        </w:rPr>
        <w:t>- Tổng mức bán lẻ hàng hóa và doanh thu dịch vụ tiêu dùng dịch vụ bình quân hằng năm tăng 15%.</w:t>
      </w:r>
    </w:p>
    <w:p w14:paraId="1A7FF35F" w14:textId="77777777" w:rsidR="00FC08F0" w:rsidRPr="00FC08F0" w:rsidRDefault="00FC08F0" w:rsidP="00FC08F0">
      <w:pPr>
        <w:spacing w:line="334" w:lineRule="auto"/>
        <w:ind w:firstLine="720"/>
        <w:jc w:val="both"/>
        <w:rPr>
          <w:bCs/>
          <w:iCs/>
          <w:spacing w:val="-2"/>
          <w:sz w:val="28"/>
          <w:szCs w:val="28"/>
          <w:lang w:val="nl-NL"/>
        </w:rPr>
      </w:pPr>
      <w:r w:rsidRPr="00FC08F0">
        <w:rPr>
          <w:bCs/>
          <w:iCs/>
          <w:spacing w:val="-2"/>
          <w:sz w:val="28"/>
          <w:szCs w:val="28"/>
          <w:lang w:val="nl-NL"/>
        </w:rPr>
        <w:t>- Thu nhập bình quân đầu người đến năm 2030 đạt trên 100 triệu đồng.</w:t>
      </w:r>
    </w:p>
    <w:p w14:paraId="07514CFC" w14:textId="39A8435A" w:rsidR="00D96DF0" w:rsidRDefault="00FC08F0" w:rsidP="00FC08F0">
      <w:pPr>
        <w:spacing w:line="334" w:lineRule="auto"/>
        <w:ind w:firstLine="720"/>
        <w:jc w:val="both"/>
        <w:rPr>
          <w:bCs/>
          <w:iCs/>
          <w:spacing w:val="-2"/>
          <w:sz w:val="28"/>
          <w:szCs w:val="28"/>
          <w:lang w:val="nl-NL"/>
        </w:rPr>
      </w:pPr>
      <w:r w:rsidRPr="00FC08F0">
        <w:rPr>
          <w:bCs/>
          <w:iCs/>
          <w:spacing w:val="-2"/>
          <w:sz w:val="28"/>
          <w:szCs w:val="28"/>
          <w:lang w:val="nl-NL"/>
        </w:rPr>
        <w:t>- Bình quân hằng năm thành lập mới trên 40 doanh nghiệp.</w:t>
      </w:r>
    </w:p>
    <w:p w14:paraId="5EF5440A" w14:textId="23683EEE" w:rsidR="00694581" w:rsidRPr="00694581" w:rsidRDefault="00694581" w:rsidP="00D96DF0">
      <w:pPr>
        <w:spacing w:line="334" w:lineRule="auto"/>
        <w:ind w:firstLine="720"/>
        <w:jc w:val="both"/>
        <w:rPr>
          <w:b/>
          <w:iCs/>
          <w:spacing w:val="-2"/>
          <w:sz w:val="28"/>
          <w:szCs w:val="28"/>
          <w:lang w:val="nl-NL"/>
        </w:rPr>
      </w:pPr>
      <w:r w:rsidRPr="00694581">
        <w:rPr>
          <w:b/>
          <w:iCs/>
          <w:spacing w:val="-2"/>
          <w:sz w:val="28"/>
          <w:szCs w:val="28"/>
          <w:lang w:val="nl-NL"/>
        </w:rPr>
        <w:t>2. Phương án quy hoạch sử dụng đất</w:t>
      </w:r>
    </w:p>
    <w:p w14:paraId="4B933320" w14:textId="140FEE42" w:rsidR="00D96DF0" w:rsidRPr="00FC08F0" w:rsidRDefault="00D96DF0" w:rsidP="00D96DF0">
      <w:pPr>
        <w:pStyle w:val="5"/>
        <w:spacing w:line="334" w:lineRule="auto"/>
        <w:ind w:hanging="131"/>
        <w:jc w:val="center"/>
        <w:rPr>
          <w:bCs/>
          <w:spacing w:val="-12"/>
          <w:szCs w:val="28"/>
          <w:lang w:val="en-US"/>
        </w:rPr>
      </w:pPr>
      <w:r w:rsidRPr="00D96DF0">
        <w:rPr>
          <w:spacing w:val="-12"/>
        </w:rPr>
        <w:t xml:space="preserve">Bảng </w:t>
      </w:r>
      <w:r w:rsidRPr="00D96DF0">
        <w:rPr>
          <w:spacing w:val="-12"/>
          <w:lang w:val="en-US"/>
        </w:rPr>
        <w:t>1</w:t>
      </w:r>
      <w:r w:rsidRPr="00D96DF0">
        <w:rPr>
          <w:spacing w:val="-12"/>
        </w:rPr>
        <w:t xml:space="preserve">: </w:t>
      </w:r>
      <w:r w:rsidRPr="00D96DF0">
        <w:rPr>
          <w:spacing w:val="-12"/>
          <w:lang w:val="en-US"/>
        </w:rPr>
        <w:t>Các chỉ tiêu sử dụng đất theo p</w:t>
      </w:r>
      <w:r w:rsidRPr="00D96DF0">
        <w:rPr>
          <w:spacing w:val="-12"/>
        </w:rPr>
        <w:t xml:space="preserve">hương án quy hoạch sử dụng đất đến năm 2030 </w:t>
      </w:r>
      <w:r w:rsidR="00FC08F0">
        <w:rPr>
          <w:spacing w:val="-12"/>
        </w:rPr>
        <w:t>thị xã</w:t>
      </w:r>
      <w:r w:rsidRPr="00D96DF0">
        <w:rPr>
          <w:spacing w:val="-12"/>
        </w:rPr>
        <w:t xml:space="preserve"> </w:t>
      </w:r>
      <w:r w:rsidR="00FC08F0">
        <w:rPr>
          <w:spacing w:val="-12"/>
          <w:lang w:val="en-US"/>
        </w:rPr>
        <w:t>Hồng Lĩnh</w:t>
      </w:r>
    </w:p>
    <w:tbl>
      <w:tblPr>
        <w:tblW w:w="5000" w:type="pct"/>
        <w:jc w:val="center"/>
        <w:tblLook w:val="04A0" w:firstRow="1" w:lastRow="0" w:firstColumn="1" w:lastColumn="0" w:noHBand="0" w:noVBand="1"/>
      </w:tblPr>
      <w:tblGrid>
        <w:gridCol w:w="482"/>
        <w:gridCol w:w="4162"/>
        <w:gridCol w:w="567"/>
        <w:gridCol w:w="851"/>
        <w:gridCol w:w="708"/>
        <w:gridCol w:w="851"/>
        <w:gridCol w:w="708"/>
        <w:gridCol w:w="959"/>
      </w:tblGrid>
      <w:tr w:rsidR="00933126" w:rsidRPr="007754FC" w14:paraId="72575D0A" w14:textId="77777777" w:rsidTr="00933126">
        <w:trPr>
          <w:tblHeader/>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0394C9" w14:textId="77777777" w:rsidR="00933126" w:rsidRPr="007754FC" w:rsidRDefault="00933126" w:rsidP="00933126">
            <w:pPr>
              <w:ind w:left="-57" w:right="-57"/>
              <w:rPr>
                <w:b/>
                <w:bCs/>
                <w:sz w:val="20"/>
                <w:szCs w:val="20"/>
              </w:rPr>
            </w:pPr>
            <w:r w:rsidRPr="007754FC">
              <w:rPr>
                <w:b/>
                <w:bCs/>
                <w:sz w:val="20"/>
                <w:szCs w:val="20"/>
              </w:rPr>
              <w:t>STT</w:t>
            </w:r>
          </w:p>
        </w:tc>
        <w:tc>
          <w:tcPr>
            <w:tcW w:w="2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6FAED8" w14:textId="77777777" w:rsidR="00933126" w:rsidRPr="007754FC" w:rsidRDefault="00933126" w:rsidP="00933126">
            <w:pPr>
              <w:ind w:left="-57" w:right="-57"/>
              <w:jc w:val="center"/>
              <w:rPr>
                <w:b/>
                <w:bCs/>
                <w:sz w:val="20"/>
                <w:szCs w:val="20"/>
              </w:rPr>
            </w:pPr>
            <w:r w:rsidRPr="007754FC">
              <w:rPr>
                <w:b/>
                <w:bCs/>
                <w:sz w:val="20"/>
                <w:szCs w:val="20"/>
              </w:rPr>
              <w:t>Chỉ tiêu sử dụng đất</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938DC8" w14:textId="77777777" w:rsidR="00933126" w:rsidRPr="007754FC" w:rsidRDefault="00933126" w:rsidP="00933126">
            <w:pPr>
              <w:ind w:left="-57" w:right="-57"/>
              <w:jc w:val="center"/>
              <w:rPr>
                <w:b/>
                <w:bCs/>
                <w:sz w:val="20"/>
                <w:szCs w:val="20"/>
              </w:rPr>
            </w:pPr>
            <w:r w:rsidRPr="007754FC">
              <w:rPr>
                <w:b/>
                <w:bCs/>
                <w:sz w:val="20"/>
                <w:szCs w:val="20"/>
              </w:rPr>
              <w:t>Mã</w:t>
            </w:r>
          </w:p>
        </w:tc>
        <w:tc>
          <w:tcPr>
            <w:tcW w:w="839" w:type="pct"/>
            <w:gridSpan w:val="2"/>
            <w:tcBorders>
              <w:top w:val="single" w:sz="4" w:space="0" w:color="auto"/>
              <w:left w:val="nil"/>
              <w:bottom w:val="single" w:sz="4" w:space="0" w:color="auto"/>
              <w:right w:val="single" w:sz="4" w:space="0" w:color="auto"/>
            </w:tcBorders>
            <w:shd w:val="clear" w:color="000000" w:fill="FFFFFF"/>
            <w:vAlign w:val="center"/>
            <w:hideMark/>
          </w:tcPr>
          <w:p w14:paraId="7AB2E80D" w14:textId="77777777" w:rsidR="00933126" w:rsidRPr="007754FC" w:rsidRDefault="00933126" w:rsidP="00933126">
            <w:pPr>
              <w:ind w:left="-57" w:right="-57"/>
              <w:jc w:val="center"/>
              <w:rPr>
                <w:b/>
                <w:bCs/>
                <w:sz w:val="20"/>
                <w:szCs w:val="20"/>
              </w:rPr>
            </w:pPr>
            <w:r w:rsidRPr="007754FC">
              <w:rPr>
                <w:b/>
                <w:bCs/>
                <w:sz w:val="20"/>
                <w:szCs w:val="20"/>
              </w:rPr>
              <w:t xml:space="preserve">Diện tích năm 2020 </w:t>
            </w:r>
          </w:p>
        </w:tc>
        <w:tc>
          <w:tcPr>
            <w:tcW w:w="839" w:type="pct"/>
            <w:gridSpan w:val="2"/>
            <w:tcBorders>
              <w:top w:val="single" w:sz="4" w:space="0" w:color="auto"/>
              <w:left w:val="nil"/>
              <w:bottom w:val="single" w:sz="4" w:space="0" w:color="auto"/>
              <w:right w:val="single" w:sz="4" w:space="0" w:color="auto"/>
            </w:tcBorders>
            <w:shd w:val="clear" w:color="000000" w:fill="FFFFFF"/>
            <w:vAlign w:val="center"/>
            <w:hideMark/>
          </w:tcPr>
          <w:p w14:paraId="3C7D35FB" w14:textId="77777777" w:rsidR="00933126" w:rsidRPr="007754FC" w:rsidRDefault="00933126" w:rsidP="00933126">
            <w:pPr>
              <w:ind w:left="-57" w:right="-57"/>
              <w:jc w:val="center"/>
              <w:rPr>
                <w:b/>
                <w:bCs/>
                <w:sz w:val="20"/>
                <w:szCs w:val="20"/>
              </w:rPr>
            </w:pPr>
            <w:r w:rsidRPr="007754FC">
              <w:rPr>
                <w:b/>
                <w:bCs/>
                <w:sz w:val="20"/>
                <w:szCs w:val="20"/>
              </w:rPr>
              <w:t>Diện tích năm 2030</w:t>
            </w:r>
          </w:p>
        </w:tc>
        <w:tc>
          <w:tcPr>
            <w:tcW w:w="51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A8CB062" w14:textId="77777777" w:rsidR="00933126" w:rsidRPr="007754FC" w:rsidRDefault="00933126" w:rsidP="00933126">
            <w:pPr>
              <w:ind w:left="-57" w:right="-57"/>
              <w:jc w:val="center"/>
              <w:rPr>
                <w:b/>
                <w:bCs/>
                <w:sz w:val="20"/>
                <w:szCs w:val="20"/>
              </w:rPr>
            </w:pPr>
            <w:r w:rsidRPr="007754FC">
              <w:rPr>
                <w:b/>
                <w:bCs/>
                <w:sz w:val="20"/>
                <w:szCs w:val="20"/>
              </w:rPr>
              <w:t>Tăng (+) /Giảm (-)</w:t>
            </w:r>
          </w:p>
        </w:tc>
      </w:tr>
      <w:tr w:rsidR="00933126" w:rsidRPr="007754FC" w14:paraId="23D384F7" w14:textId="77777777" w:rsidTr="00933126">
        <w:trPr>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C9946BD" w14:textId="77777777" w:rsidR="00933126" w:rsidRPr="007754FC" w:rsidRDefault="00933126" w:rsidP="00933126">
            <w:pPr>
              <w:ind w:left="-57" w:right="-57"/>
              <w:rPr>
                <w:b/>
                <w:bCs/>
                <w:sz w:val="20"/>
                <w:szCs w:val="20"/>
              </w:rPr>
            </w:pPr>
          </w:p>
        </w:tc>
        <w:tc>
          <w:tcPr>
            <w:tcW w:w="2241" w:type="pct"/>
            <w:vMerge/>
            <w:tcBorders>
              <w:top w:val="single" w:sz="4" w:space="0" w:color="auto"/>
              <w:left w:val="single" w:sz="4" w:space="0" w:color="auto"/>
              <w:bottom w:val="single" w:sz="4" w:space="0" w:color="000000"/>
              <w:right w:val="single" w:sz="4" w:space="0" w:color="auto"/>
            </w:tcBorders>
            <w:vAlign w:val="center"/>
            <w:hideMark/>
          </w:tcPr>
          <w:p w14:paraId="3F3B8F1C" w14:textId="77777777" w:rsidR="00933126" w:rsidRPr="007754FC" w:rsidRDefault="00933126" w:rsidP="00933126">
            <w:pPr>
              <w:ind w:left="-57" w:right="-57"/>
              <w:rPr>
                <w:b/>
                <w:bCs/>
                <w:sz w:val="20"/>
                <w:szCs w:val="20"/>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6AEE05D4" w14:textId="77777777" w:rsidR="00933126" w:rsidRPr="007754FC" w:rsidRDefault="00933126" w:rsidP="00933126">
            <w:pPr>
              <w:ind w:left="-57" w:right="-57"/>
              <w:rPr>
                <w:b/>
                <w:bCs/>
                <w:sz w:val="20"/>
                <w:szCs w:val="20"/>
              </w:rPr>
            </w:pPr>
          </w:p>
        </w:tc>
        <w:tc>
          <w:tcPr>
            <w:tcW w:w="458" w:type="pct"/>
            <w:tcBorders>
              <w:top w:val="nil"/>
              <w:left w:val="nil"/>
              <w:bottom w:val="single" w:sz="4" w:space="0" w:color="auto"/>
              <w:right w:val="single" w:sz="4" w:space="0" w:color="auto"/>
            </w:tcBorders>
            <w:shd w:val="clear" w:color="000000" w:fill="FFFFFF"/>
            <w:vAlign w:val="center"/>
            <w:hideMark/>
          </w:tcPr>
          <w:p w14:paraId="48627BFE" w14:textId="77777777" w:rsidR="00933126" w:rsidRPr="007754FC" w:rsidRDefault="00933126" w:rsidP="00933126">
            <w:pPr>
              <w:ind w:left="-57" w:right="-57"/>
              <w:jc w:val="center"/>
              <w:rPr>
                <w:b/>
                <w:bCs/>
                <w:sz w:val="20"/>
                <w:szCs w:val="20"/>
              </w:rPr>
            </w:pPr>
            <w:r w:rsidRPr="007754FC">
              <w:rPr>
                <w:b/>
                <w:bCs/>
                <w:sz w:val="20"/>
                <w:szCs w:val="20"/>
              </w:rPr>
              <w:t>(ha)</w:t>
            </w:r>
          </w:p>
        </w:tc>
        <w:tc>
          <w:tcPr>
            <w:tcW w:w="381" w:type="pct"/>
            <w:tcBorders>
              <w:top w:val="nil"/>
              <w:left w:val="nil"/>
              <w:bottom w:val="single" w:sz="4" w:space="0" w:color="auto"/>
              <w:right w:val="single" w:sz="4" w:space="0" w:color="auto"/>
            </w:tcBorders>
            <w:shd w:val="clear" w:color="000000" w:fill="FFFFFF"/>
            <w:vAlign w:val="center"/>
            <w:hideMark/>
          </w:tcPr>
          <w:p w14:paraId="053BA15C" w14:textId="77777777" w:rsidR="00933126" w:rsidRPr="007754FC" w:rsidRDefault="00933126" w:rsidP="00933126">
            <w:pPr>
              <w:ind w:left="-57" w:right="-57"/>
              <w:jc w:val="center"/>
              <w:rPr>
                <w:b/>
                <w:bCs/>
                <w:sz w:val="20"/>
                <w:szCs w:val="20"/>
              </w:rPr>
            </w:pPr>
            <w:r w:rsidRPr="007754FC">
              <w:rPr>
                <w:b/>
                <w:bCs/>
                <w:sz w:val="20"/>
                <w:szCs w:val="20"/>
              </w:rPr>
              <w:t>Cơ cấu (%)</w:t>
            </w:r>
          </w:p>
        </w:tc>
        <w:tc>
          <w:tcPr>
            <w:tcW w:w="458" w:type="pct"/>
            <w:tcBorders>
              <w:top w:val="nil"/>
              <w:left w:val="nil"/>
              <w:bottom w:val="single" w:sz="4" w:space="0" w:color="auto"/>
              <w:right w:val="single" w:sz="4" w:space="0" w:color="auto"/>
            </w:tcBorders>
            <w:shd w:val="clear" w:color="000000" w:fill="FFFFFF"/>
            <w:vAlign w:val="center"/>
            <w:hideMark/>
          </w:tcPr>
          <w:p w14:paraId="5BA9F0FB" w14:textId="77777777" w:rsidR="00933126" w:rsidRPr="007754FC" w:rsidRDefault="00933126" w:rsidP="00933126">
            <w:pPr>
              <w:ind w:left="-57" w:right="-57"/>
              <w:jc w:val="center"/>
              <w:rPr>
                <w:b/>
                <w:bCs/>
                <w:sz w:val="20"/>
                <w:szCs w:val="20"/>
              </w:rPr>
            </w:pPr>
            <w:r w:rsidRPr="007754FC">
              <w:rPr>
                <w:b/>
                <w:bCs/>
                <w:sz w:val="20"/>
                <w:szCs w:val="20"/>
              </w:rPr>
              <w:t>(ha)</w:t>
            </w:r>
          </w:p>
        </w:tc>
        <w:tc>
          <w:tcPr>
            <w:tcW w:w="381" w:type="pct"/>
            <w:tcBorders>
              <w:top w:val="nil"/>
              <w:left w:val="nil"/>
              <w:bottom w:val="single" w:sz="4" w:space="0" w:color="auto"/>
              <w:right w:val="single" w:sz="4" w:space="0" w:color="auto"/>
            </w:tcBorders>
            <w:shd w:val="clear" w:color="000000" w:fill="FFFFFF"/>
            <w:vAlign w:val="center"/>
            <w:hideMark/>
          </w:tcPr>
          <w:p w14:paraId="218EAD9E" w14:textId="77777777" w:rsidR="00933126" w:rsidRPr="007754FC" w:rsidRDefault="00933126" w:rsidP="00933126">
            <w:pPr>
              <w:ind w:left="-57" w:right="-57"/>
              <w:jc w:val="center"/>
              <w:rPr>
                <w:b/>
                <w:bCs/>
                <w:sz w:val="20"/>
                <w:szCs w:val="20"/>
              </w:rPr>
            </w:pPr>
            <w:r w:rsidRPr="007754FC">
              <w:rPr>
                <w:b/>
                <w:bCs/>
                <w:sz w:val="20"/>
                <w:szCs w:val="20"/>
              </w:rPr>
              <w:t>Cơ cấu (%)</w:t>
            </w:r>
          </w:p>
        </w:tc>
        <w:tc>
          <w:tcPr>
            <w:tcW w:w="516" w:type="pct"/>
            <w:vMerge/>
            <w:tcBorders>
              <w:top w:val="single" w:sz="4" w:space="0" w:color="auto"/>
              <w:left w:val="single" w:sz="4" w:space="0" w:color="auto"/>
              <w:bottom w:val="single" w:sz="4" w:space="0" w:color="000000"/>
              <w:right w:val="single" w:sz="4" w:space="0" w:color="auto"/>
            </w:tcBorders>
            <w:vAlign w:val="center"/>
            <w:hideMark/>
          </w:tcPr>
          <w:p w14:paraId="79A75778" w14:textId="77777777" w:rsidR="00933126" w:rsidRPr="007754FC" w:rsidRDefault="00933126" w:rsidP="00933126">
            <w:pPr>
              <w:ind w:left="-57" w:right="-57"/>
              <w:rPr>
                <w:b/>
                <w:bCs/>
                <w:sz w:val="20"/>
                <w:szCs w:val="20"/>
              </w:rPr>
            </w:pPr>
          </w:p>
        </w:tc>
      </w:tr>
      <w:tr w:rsidR="00933126" w:rsidRPr="007754FC" w14:paraId="0FC0E2F0"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A0C0A4" w14:textId="77777777" w:rsidR="00933126" w:rsidRPr="007754FC" w:rsidRDefault="00933126" w:rsidP="00933126">
            <w:pPr>
              <w:ind w:left="-57" w:right="-57"/>
              <w:rPr>
                <w:b/>
                <w:bCs/>
                <w:sz w:val="20"/>
                <w:szCs w:val="20"/>
              </w:rPr>
            </w:pPr>
            <w:r w:rsidRPr="007754FC">
              <w:rPr>
                <w:b/>
                <w:b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260AFCF1" w14:textId="77777777" w:rsidR="00933126" w:rsidRPr="007754FC" w:rsidRDefault="00933126" w:rsidP="00933126">
            <w:pPr>
              <w:ind w:left="-57" w:right="-57"/>
              <w:jc w:val="center"/>
              <w:rPr>
                <w:b/>
                <w:bCs/>
                <w:sz w:val="20"/>
                <w:szCs w:val="20"/>
              </w:rPr>
            </w:pPr>
            <w:r w:rsidRPr="007754FC">
              <w:rPr>
                <w:b/>
                <w:bCs/>
                <w:sz w:val="20"/>
                <w:szCs w:val="20"/>
              </w:rPr>
              <w:t>Tổng diện tích tự nhiên</w:t>
            </w:r>
          </w:p>
        </w:tc>
        <w:tc>
          <w:tcPr>
            <w:tcW w:w="305" w:type="pct"/>
            <w:tcBorders>
              <w:top w:val="nil"/>
              <w:left w:val="nil"/>
              <w:bottom w:val="single" w:sz="4" w:space="0" w:color="auto"/>
              <w:right w:val="single" w:sz="4" w:space="0" w:color="auto"/>
            </w:tcBorders>
            <w:shd w:val="clear" w:color="auto" w:fill="auto"/>
            <w:vAlign w:val="center"/>
            <w:hideMark/>
          </w:tcPr>
          <w:p w14:paraId="0E966738" w14:textId="77777777" w:rsidR="00933126" w:rsidRPr="007754FC" w:rsidRDefault="00933126" w:rsidP="00933126">
            <w:pPr>
              <w:ind w:left="-57" w:right="-57"/>
              <w:jc w:val="center"/>
              <w:rPr>
                <w:b/>
                <w:bCs/>
                <w:sz w:val="20"/>
                <w:szCs w:val="20"/>
              </w:rPr>
            </w:pPr>
            <w:r w:rsidRPr="007754FC">
              <w:rPr>
                <w:b/>
                <w:bCs/>
                <w:sz w:val="20"/>
                <w:szCs w:val="20"/>
              </w:rPr>
              <w:t> </w:t>
            </w:r>
          </w:p>
        </w:tc>
        <w:tc>
          <w:tcPr>
            <w:tcW w:w="458" w:type="pct"/>
            <w:tcBorders>
              <w:top w:val="nil"/>
              <w:left w:val="nil"/>
              <w:bottom w:val="single" w:sz="4" w:space="0" w:color="auto"/>
              <w:right w:val="single" w:sz="4" w:space="0" w:color="auto"/>
            </w:tcBorders>
            <w:shd w:val="clear" w:color="000000" w:fill="FFFFFF"/>
            <w:vAlign w:val="center"/>
            <w:hideMark/>
          </w:tcPr>
          <w:p w14:paraId="3B0295A1" w14:textId="77777777" w:rsidR="00933126" w:rsidRPr="007754FC" w:rsidRDefault="00933126" w:rsidP="00933126">
            <w:pPr>
              <w:ind w:left="-57" w:right="-57"/>
              <w:jc w:val="right"/>
              <w:rPr>
                <w:b/>
                <w:bCs/>
                <w:sz w:val="20"/>
                <w:szCs w:val="20"/>
              </w:rPr>
            </w:pPr>
            <w:r w:rsidRPr="007754FC">
              <w:rPr>
                <w:b/>
                <w:bCs/>
                <w:sz w:val="20"/>
                <w:szCs w:val="20"/>
              </w:rPr>
              <w:t xml:space="preserve">5.897,30 </w:t>
            </w:r>
          </w:p>
        </w:tc>
        <w:tc>
          <w:tcPr>
            <w:tcW w:w="381" w:type="pct"/>
            <w:tcBorders>
              <w:top w:val="nil"/>
              <w:left w:val="nil"/>
              <w:bottom w:val="single" w:sz="4" w:space="0" w:color="auto"/>
              <w:right w:val="nil"/>
            </w:tcBorders>
            <w:shd w:val="clear" w:color="auto" w:fill="auto"/>
            <w:vAlign w:val="center"/>
            <w:hideMark/>
          </w:tcPr>
          <w:p w14:paraId="6D33037F" w14:textId="77777777" w:rsidR="00933126" w:rsidRPr="007754FC" w:rsidRDefault="00933126" w:rsidP="00933126">
            <w:pPr>
              <w:ind w:left="-57" w:right="-57"/>
              <w:jc w:val="right"/>
              <w:rPr>
                <w:b/>
                <w:bCs/>
                <w:sz w:val="20"/>
                <w:szCs w:val="20"/>
              </w:rPr>
            </w:pPr>
            <w:r w:rsidRPr="007754FC">
              <w:rPr>
                <w:b/>
                <w:bCs/>
                <w:sz w:val="20"/>
                <w:szCs w:val="20"/>
              </w:rPr>
              <w:t xml:space="preserve">100,00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591A2050" w14:textId="77777777" w:rsidR="00933126" w:rsidRPr="007754FC" w:rsidRDefault="00933126" w:rsidP="00933126">
            <w:pPr>
              <w:ind w:left="-57" w:right="-57"/>
              <w:jc w:val="right"/>
              <w:rPr>
                <w:b/>
                <w:bCs/>
                <w:sz w:val="20"/>
                <w:szCs w:val="20"/>
              </w:rPr>
            </w:pPr>
            <w:r w:rsidRPr="007754FC">
              <w:rPr>
                <w:b/>
                <w:bCs/>
                <w:sz w:val="20"/>
                <w:szCs w:val="20"/>
              </w:rPr>
              <w:t xml:space="preserve">5.897,30 </w:t>
            </w:r>
          </w:p>
        </w:tc>
        <w:tc>
          <w:tcPr>
            <w:tcW w:w="381" w:type="pct"/>
            <w:tcBorders>
              <w:top w:val="nil"/>
              <w:left w:val="nil"/>
              <w:bottom w:val="single" w:sz="4" w:space="0" w:color="auto"/>
              <w:right w:val="single" w:sz="4" w:space="0" w:color="auto"/>
            </w:tcBorders>
            <w:shd w:val="clear" w:color="auto" w:fill="auto"/>
            <w:noWrap/>
            <w:vAlign w:val="center"/>
            <w:hideMark/>
          </w:tcPr>
          <w:p w14:paraId="5A567C98" w14:textId="77777777" w:rsidR="00933126" w:rsidRPr="007754FC" w:rsidRDefault="00933126" w:rsidP="00933126">
            <w:pPr>
              <w:ind w:left="-57" w:right="-57"/>
              <w:jc w:val="right"/>
              <w:rPr>
                <w:b/>
                <w:bCs/>
                <w:sz w:val="20"/>
                <w:szCs w:val="20"/>
              </w:rPr>
            </w:pPr>
            <w:r w:rsidRPr="007754FC">
              <w:rPr>
                <w:b/>
                <w:bCs/>
                <w:sz w:val="20"/>
                <w:szCs w:val="20"/>
              </w:rPr>
              <w:t xml:space="preserve">100,00 </w:t>
            </w:r>
          </w:p>
        </w:tc>
        <w:tc>
          <w:tcPr>
            <w:tcW w:w="516" w:type="pct"/>
            <w:tcBorders>
              <w:top w:val="nil"/>
              <w:left w:val="nil"/>
              <w:bottom w:val="single" w:sz="4" w:space="0" w:color="auto"/>
              <w:right w:val="single" w:sz="4" w:space="0" w:color="auto"/>
            </w:tcBorders>
            <w:shd w:val="clear" w:color="auto" w:fill="auto"/>
            <w:noWrap/>
            <w:vAlign w:val="center"/>
            <w:hideMark/>
          </w:tcPr>
          <w:p w14:paraId="42F6C3C3" w14:textId="77777777" w:rsidR="00933126" w:rsidRPr="007754FC" w:rsidRDefault="00933126" w:rsidP="00933126">
            <w:pPr>
              <w:ind w:left="-57" w:right="-57"/>
              <w:jc w:val="right"/>
              <w:rPr>
                <w:sz w:val="20"/>
                <w:szCs w:val="20"/>
              </w:rPr>
            </w:pPr>
            <w:r w:rsidRPr="007754FC">
              <w:rPr>
                <w:sz w:val="20"/>
                <w:szCs w:val="20"/>
              </w:rPr>
              <w:t>0,00</w:t>
            </w:r>
          </w:p>
        </w:tc>
      </w:tr>
      <w:tr w:rsidR="00933126" w:rsidRPr="007754FC" w14:paraId="621A4ABE"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CED585" w14:textId="77777777" w:rsidR="00933126" w:rsidRPr="007754FC" w:rsidRDefault="00933126" w:rsidP="00933126">
            <w:pPr>
              <w:ind w:left="-57" w:right="-57"/>
              <w:rPr>
                <w:b/>
                <w:bCs/>
                <w:sz w:val="20"/>
                <w:szCs w:val="20"/>
              </w:rPr>
            </w:pPr>
            <w:r w:rsidRPr="007754FC">
              <w:rPr>
                <w:b/>
                <w:bCs/>
                <w:sz w:val="20"/>
                <w:szCs w:val="20"/>
              </w:rPr>
              <w:t>1</w:t>
            </w:r>
          </w:p>
        </w:tc>
        <w:tc>
          <w:tcPr>
            <w:tcW w:w="2241" w:type="pct"/>
            <w:tcBorders>
              <w:top w:val="nil"/>
              <w:left w:val="nil"/>
              <w:bottom w:val="single" w:sz="4" w:space="0" w:color="auto"/>
              <w:right w:val="single" w:sz="4" w:space="0" w:color="auto"/>
            </w:tcBorders>
            <w:shd w:val="clear" w:color="auto" w:fill="auto"/>
            <w:vAlign w:val="center"/>
            <w:hideMark/>
          </w:tcPr>
          <w:p w14:paraId="1AE24255" w14:textId="77777777" w:rsidR="00933126" w:rsidRPr="007754FC" w:rsidRDefault="00933126" w:rsidP="00933126">
            <w:pPr>
              <w:ind w:left="-57" w:right="-57"/>
              <w:rPr>
                <w:b/>
                <w:bCs/>
                <w:sz w:val="20"/>
                <w:szCs w:val="20"/>
              </w:rPr>
            </w:pPr>
            <w:r w:rsidRPr="007754FC">
              <w:rPr>
                <w:b/>
                <w:bCs/>
                <w:sz w:val="20"/>
                <w:szCs w:val="20"/>
              </w:rPr>
              <w:t>Đất nông nghiệp</w:t>
            </w:r>
          </w:p>
        </w:tc>
        <w:tc>
          <w:tcPr>
            <w:tcW w:w="305" w:type="pct"/>
            <w:tcBorders>
              <w:top w:val="nil"/>
              <w:left w:val="nil"/>
              <w:bottom w:val="single" w:sz="4" w:space="0" w:color="auto"/>
              <w:right w:val="single" w:sz="4" w:space="0" w:color="auto"/>
            </w:tcBorders>
            <w:shd w:val="clear" w:color="auto" w:fill="auto"/>
            <w:noWrap/>
            <w:vAlign w:val="center"/>
            <w:hideMark/>
          </w:tcPr>
          <w:p w14:paraId="751789D2" w14:textId="77777777" w:rsidR="00933126" w:rsidRPr="007754FC" w:rsidRDefault="00933126" w:rsidP="00933126">
            <w:pPr>
              <w:ind w:left="-57" w:right="-57"/>
              <w:jc w:val="center"/>
              <w:rPr>
                <w:b/>
                <w:bCs/>
                <w:sz w:val="20"/>
                <w:szCs w:val="20"/>
              </w:rPr>
            </w:pPr>
            <w:r w:rsidRPr="007754FC">
              <w:rPr>
                <w:b/>
                <w:bCs/>
                <w:sz w:val="20"/>
                <w:szCs w:val="20"/>
              </w:rPr>
              <w:t>NNP</w:t>
            </w:r>
          </w:p>
        </w:tc>
        <w:tc>
          <w:tcPr>
            <w:tcW w:w="458" w:type="pct"/>
            <w:tcBorders>
              <w:top w:val="nil"/>
              <w:left w:val="nil"/>
              <w:bottom w:val="single" w:sz="4" w:space="0" w:color="auto"/>
              <w:right w:val="single" w:sz="4" w:space="0" w:color="auto"/>
            </w:tcBorders>
            <w:shd w:val="clear" w:color="000000" w:fill="FFFFFF"/>
            <w:vAlign w:val="center"/>
            <w:hideMark/>
          </w:tcPr>
          <w:p w14:paraId="230F406A" w14:textId="77777777" w:rsidR="00933126" w:rsidRPr="007754FC" w:rsidRDefault="00933126" w:rsidP="00933126">
            <w:pPr>
              <w:ind w:left="-57" w:right="-57"/>
              <w:jc w:val="right"/>
              <w:rPr>
                <w:b/>
                <w:bCs/>
                <w:sz w:val="20"/>
                <w:szCs w:val="20"/>
              </w:rPr>
            </w:pPr>
            <w:r w:rsidRPr="007754FC">
              <w:rPr>
                <w:b/>
                <w:bCs/>
                <w:sz w:val="20"/>
                <w:szCs w:val="20"/>
              </w:rPr>
              <w:t xml:space="preserve">3.921,27 </w:t>
            </w:r>
          </w:p>
        </w:tc>
        <w:tc>
          <w:tcPr>
            <w:tcW w:w="381" w:type="pct"/>
            <w:tcBorders>
              <w:top w:val="nil"/>
              <w:left w:val="nil"/>
              <w:bottom w:val="single" w:sz="4" w:space="0" w:color="auto"/>
              <w:right w:val="nil"/>
            </w:tcBorders>
            <w:shd w:val="clear" w:color="auto" w:fill="auto"/>
            <w:vAlign w:val="center"/>
            <w:hideMark/>
          </w:tcPr>
          <w:p w14:paraId="1B26F78E" w14:textId="77777777" w:rsidR="00933126" w:rsidRPr="007754FC" w:rsidRDefault="00933126" w:rsidP="00933126">
            <w:pPr>
              <w:ind w:left="-57" w:right="-57"/>
              <w:jc w:val="right"/>
              <w:rPr>
                <w:b/>
                <w:bCs/>
                <w:sz w:val="20"/>
                <w:szCs w:val="20"/>
              </w:rPr>
            </w:pPr>
            <w:r w:rsidRPr="007754FC">
              <w:rPr>
                <w:b/>
                <w:bCs/>
                <w:sz w:val="20"/>
                <w:szCs w:val="20"/>
              </w:rPr>
              <w:t xml:space="preserve">66,49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40F3BC48" w14:textId="77777777" w:rsidR="00933126" w:rsidRPr="007754FC" w:rsidRDefault="00933126" w:rsidP="00933126">
            <w:pPr>
              <w:ind w:left="-57" w:right="-57"/>
              <w:jc w:val="right"/>
              <w:rPr>
                <w:b/>
                <w:bCs/>
                <w:sz w:val="20"/>
                <w:szCs w:val="20"/>
              </w:rPr>
            </w:pPr>
            <w:r w:rsidRPr="007754FC">
              <w:rPr>
                <w:b/>
                <w:bCs/>
                <w:sz w:val="20"/>
                <w:szCs w:val="20"/>
              </w:rPr>
              <w:t xml:space="preserve">2.042,71 </w:t>
            </w:r>
          </w:p>
        </w:tc>
        <w:tc>
          <w:tcPr>
            <w:tcW w:w="381" w:type="pct"/>
            <w:tcBorders>
              <w:top w:val="nil"/>
              <w:left w:val="nil"/>
              <w:bottom w:val="single" w:sz="4" w:space="0" w:color="auto"/>
              <w:right w:val="single" w:sz="4" w:space="0" w:color="auto"/>
            </w:tcBorders>
            <w:shd w:val="clear" w:color="auto" w:fill="auto"/>
            <w:noWrap/>
            <w:vAlign w:val="center"/>
            <w:hideMark/>
          </w:tcPr>
          <w:p w14:paraId="618AEAC0" w14:textId="77777777" w:rsidR="00933126" w:rsidRPr="007754FC" w:rsidRDefault="00933126" w:rsidP="00933126">
            <w:pPr>
              <w:ind w:left="-57" w:right="-57"/>
              <w:jc w:val="right"/>
              <w:rPr>
                <w:b/>
                <w:bCs/>
                <w:sz w:val="20"/>
                <w:szCs w:val="20"/>
              </w:rPr>
            </w:pPr>
            <w:r w:rsidRPr="007754FC">
              <w:rPr>
                <w:b/>
                <w:bCs/>
                <w:sz w:val="20"/>
                <w:szCs w:val="20"/>
              </w:rPr>
              <w:t xml:space="preserve">34,64 </w:t>
            </w:r>
          </w:p>
        </w:tc>
        <w:tc>
          <w:tcPr>
            <w:tcW w:w="516" w:type="pct"/>
            <w:tcBorders>
              <w:top w:val="nil"/>
              <w:left w:val="nil"/>
              <w:bottom w:val="single" w:sz="4" w:space="0" w:color="auto"/>
              <w:right w:val="single" w:sz="4" w:space="0" w:color="auto"/>
            </w:tcBorders>
            <w:shd w:val="clear" w:color="auto" w:fill="auto"/>
            <w:noWrap/>
            <w:vAlign w:val="center"/>
            <w:hideMark/>
          </w:tcPr>
          <w:p w14:paraId="295CA45D" w14:textId="77777777" w:rsidR="00933126" w:rsidRPr="007754FC" w:rsidRDefault="00933126" w:rsidP="00933126">
            <w:pPr>
              <w:ind w:left="-57" w:right="-57"/>
              <w:jc w:val="right"/>
              <w:rPr>
                <w:b/>
                <w:bCs/>
                <w:sz w:val="20"/>
                <w:szCs w:val="20"/>
              </w:rPr>
            </w:pPr>
            <w:r w:rsidRPr="007754FC">
              <w:rPr>
                <w:b/>
                <w:bCs/>
                <w:sz w:val="20"/>
                <w:szCs w:val="20"/>
              </w:rPr>
              <w:t>-1.878,55</w:t>
            </w:r>
          </w:p>
        </w:tc>
      </w:tr>
      <w:tr w:rsidR="00933126" w:rsidRPr="007754FC" w14:paraId="4E17C3FF"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B23564" w14:textId="77777777" w:rsidR="00933126" w:rsidRPr="007754FC" w:rsidRDefault="00933126" w:rsidP="00933126">
            <w:pPr>
              <w:ind w:left="-57" w:right="-57"/>
              <w:rPr>
                <w:sz w:val="20"/>
                <w:szCs w:val="20"/>
              </w:rPr>
            </w:pPr>
            <w:r w:rsidRPr="007754FC">
              <w:rPr>
                <w:sz w:val="20"/>
                <w:szCs w:val="20"/>
              </w:rPr>
              <w:t>1.1</w:t>
            </w:r>
          </w:p>
        </w:tc>
        <w:tc>
          <w:tcPr>
            <w:tcW w:w="2241" w:type="pct"/>
            <w:tcBorders>
              <w:top w:val="nil"/>
              <w:left w:val="nil"/>
              <w:bottom w:val="single" w:sz="4" w:space="0" w:color="auto"/>
              <w:right w:val="single" w:sz="4" w:space="0" w:color="auto"/>
            </w:tcBorders>
            <w:shd w:val="clear" w:color="auto" w:fill="auto"/>
            <w:vAlign w:val="center"/>
            <w:hideMark/>
          </w:tcPr>
          <w:p w14:paraId="40B6F30D" w14:textId="77777777" w:rsidR="00933126" w:rsidRPr="007754FC" w:rsidRDefault="00933126" w:rsidP="00933126">
            <w:pPr>
              <w:ind w:left="-57" w:right="-57"/>
              <w:rPr>
                <w:sz w:val="20"/>
                <w:szCs w:val="20"/>
              </w:rPr>
            </w:pPr>
            <w:r w:rsidRPr="007754FC">
              <w:rPr>
                <w:sz w:val="20"/>
                <w:szCs w:val="20"/>
              </w:rPr>
              <w:t>Đất trồng lúa</w:t>
            </w:r>
          </w:p>
        </w:tc>
        <w:tc>
          <w:tcPr>
            <w:tcW w:w="305" w:type="pct"/>
            <w:tcBorders>
              <w:top w:val="nil"/>
              <w:left w:val="nil"/>
              <w:bottom w:val="single" w:sz="4" w:space="0" w:color="auto"/>
              <w:right w:val="single" w:sz="4" w:space="0" w:color="auto"/>
            </w:tcBorders>
            <w:shd w:val="clear" w:color="auto" w:fill="auto"/>
            <w:noWrap/>
            <w:vAlign w:val="center"/>
            <w:hideMark/>
          </w:tcPr>
          <w:p w14:paraId="45971CA1" w14:textId="77777777" w:rsidR="00933126" w:rsidRPr="007754FC" w:rsidRDefault="00933126" w:rsidP="00933126">
            <w:pPr>
              <w:ind w:left="-57" w:right="-57"/>
              <w:jc w:val="center"/>
              <w:rPr>
                <w:sz w:val="20"/>
                <w:szCs w:val="20"/>
              </w:rPr>
            </w:pPr>
            <w:r w:rsidRPr="007754FC">
              <w:rPr>
                <w:sz w:val="20"/>
                <w:szCs w:val="20"/>
              </w:rPr>
              <w:t>LUA</w:t>
            </w:r>
          </w:p>
        </w:tc>
        <w:tc>
          <w:tcPr>
            <w:tcW w:w="458" w:type="pct"/>
            <w:tcBorders>
              <w:top w:val="nil"/>
              <w:left w:val="nil"/>
              <w:bottom w:val="single" w:sz="4" w:space="0" w:color="auto"/>
              <w:right w:val="single" w:sz="4" w:space="0" w:color="auto"/>
            </w:tcBorders>
            <w:shd w:val="clear" w:color="000000" w:fill="FFFFFF"/>
            <w:vAlign w:val="center"/>
            <w:hideMark/>
          </w:tcPr>
          <w:p w14:paraId="51321D56" w14:textId="77777777" w:rsidR="00933126" w:rsidRPr="007754FC" w:rsidRDefault="00933126" w:rsidP="00933126">
            <w:pPr>
              <w:ind w:left="-57" w:right="-57"/>
              <w:jc w:val="right"/>
              <w:rPr>
                <w:sz w:val="20"/>
                <w:szCs w:val="20"/>
              </w:rPr>
            </w:pPr>
            <w:r w:rsidRPr="007754FC">
              <w:rPr>
                <w:sz w:val="20"/>
                <w:szCs w:val="20"/>
              </w:rPr>
              <w:t xml:space="preserve">1.711,46 </w:t>
            </w:r>
          </w:p>
        </w:tc>
        <w:tc>
          <w:tcPr>
            <w:tcW w:w="381" w:type="pct"/>
            <w:tcBorders>
              <w:top w:val="nil"/>
              <w:left w:val="nil"/>
              <w:bottom w:val="single" w:sz="4" w:space="0" w:color="auto"/>
              <w:right w:val="nil"/>
            </w:tcBorders>
            <w:shd w:val="clear" w:color="auto" w:fill="auto"/>
            <w:vAlign w:val="center"/>
            <w:hideMark/>
          </w:tcPr>
          <w:p w14:paraId="0A9C45B6" w14:textId="77777777" w:rsidR="00933126" w:rsidRPr="007754FC" w:rsidRDefault="00933126" w:rsidP="00933126">
            <w:pPr>
              <w:ind w:left="-57" w:right="-57"/>
              <w:jc w:val="right"/>
              <w:rPr>
                <w:sz w:val="20"/>
                <w:szCs w:val="20"/>
              </w:rPr>
            </w:pPr>
            <w:r w:rsidRPr="007754FC">
              <w:rPr>
                <w:sz w:val="20"/>
                <w:szCs w:val="20"/>
              </w:rPr>
              <w:t xml:space="preserve"> 29,02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282B05F3" w14:textId="77777777" w:rsidR="00933126" w:rsidRPr="007754FC" w:rsidRDefault="00933126" w:rsidP="00933126">
            <w:pPr>
              <w:ind w:left="-57" w:right="-57"/>
              <w:jc w:val="right"/>
              <w:rPr>
                <w:sz w:val="20"/>
                <w:szCs w:val="20"/>
              </w:rPr>
            </w:pPr>
            <w:r w:rsidRPr="007754FC">
              <w:rPr>
                <w:sz w:val="20"/>
                <w:szCs w:val="20"/>
              </w:rPr>
              <w:t xml:space="preserve"> 282,92 </w:t>
            </w:r>
          </w:p>
        </w:tc>
        <w:tc>
          <w:tcPr>
            <w:tcW w:w="381" w:type="pct"/>
            <w:tcBorders>
              <w:top w:val="nil"/>
              <w:left w:val="nil"/>
              <w:bottom w:val="single" w:sz="4" w:space="0" w:color="auto"/>
              <w:right w:val="single" w:sz="4" w:space="0" w:color="auto"/>
            </w:tcBorders>
            <w:shd w:val="clear" w:color="auto" w:fill="auto"/>
            <w:noWrap/>
            <w:vAlign w:val="center"/>
            <w:hideMark/>
          </w:tcPr>
          <w:p w14:paraId="159002E9" w14:textId="77777777" w:rsidR="00933126" w:rsidRPr="007754FC" w:rsidRDefault="00933126" w:rsidP="00933126">
            <w:pPr>
              <w:ind w:left="-57" w:right="-57"/>
              <w:jc w:val="right"/>
              <w:rPr>
                <w:sz w:val="20"/>
                <w:szCs w:val="20"/>
              </w:rPr>
            </w:pPr>
            <w:r w:rsidRPr="007754FC">
              <w:rPr>
                <w:sz w:val="20"/>
                <w:szCs w:val="20"/>
              </w:rPr>
              <w:t xml:space="preserve">4,80 </w:t>
            </w:r>
          </w:p>
        </w:tc>
        <w:tc>
          <w:tcPr>
            <w:tcW w:w="516" w:type="pct"/>
            <w:tcBorders>
              <w:top w:val="nil"/>
              <w:left w:val="nil"/>
              <w:bottom w:val="single" w:sz="4" w:space="0" w:color="auto"/>
              <w:right w:val="single" w:sz="4" w:space="0" w:color="auto"/>
            </w:tcBorders>
            <w:shd w:val="clear" w:color="auto" w:fill="auto"/>
            <w:noWrap/>
            <w:vAlign w:val="center"/>
            <w:hideMark/>
          </w:tcPr>
          <w:p w14:paraId="50CC70FF" w14:textId="77777777" w:rsidR="00933126" w:rsidRPr="007754FC" w:rsidRDefault="00933126" w:rsidP="00933126">
            <w:pPr>
              <w:ind w:left="-57" w:right="-57"/>
              <w:jc w:val="right"/>
              <w:rPr>
                <w:sz w:val="20"/>
                <w:szCs w:val="20"/>
              </w:rPr>
            </w:pPr>
            <w:r w:rsidRPr="007754FC">
              <w:rPr>
                <w:sz w:val="20"/>
                <w:szCs w:val="20"/>
              </w:rPr>
              <w:t>-1.428,54</w:t>
            </w:r>
          </w:p>
        </w:tc>
      </w:tr>
      <w:tr w:rsidR="00933126" w:rsidRPr="007754FC" w14:paraId="2002CD17"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C6F3EB"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6B882F86" w14:textId="77777777" w:rsidR="00933126" w:rsidRPr="007754FC" w:rsidRDefault="00933126" w:rsidP="00933126">
            <w:pPr>
              <w:ind w:left="-57" w:right="-57"/>
              <w:rPr>
                <w:i/>
                <w:iCs/>
                <w:sz w:val="20"/>
                <w:szCs w:val="20"/>
              </w:rPr>
            </w:pPr>
            <w:r w:rsidRPr="007754FC">
              <w:rPr>
                <w:i/>
                <w:iCs/>
                <w:sz w:val="20"/>
                <w:szCs w:val="20"/>
              </w:rPr>
              <w:t xml:space="preserve"> Trong đó: Đất chuyên trồng lúa nước</w:t>
            </w:r>
          </w:p>
        </w:tc>
        <w:tc>
          <w:tcPr>
            <w:tcW w:w="305" w:type="pct"/>
            <w:tcBorders>
              <w:top w:val="nil"/>
              <w:left w:val="nil"/>
              <w:bottom w:val="single" w:sz="4" w:space="0" w:color="auto"/>
              <w:right w:val="single" w:sz="4" w:space="0" w:color="auto"/>
            </w:tcBorders>
            <w:shd w:val="clear" w:color="auto" w:fill="auto"/>
            <w:noWrap/>
            <w:vAlign w:val="center"/>
            <w:hideMark/>
          </w:tcPr>
          <w:p w14:paraId="62940783" w14:textId="77777777" w:rsidR="00933126" w:rsidRPr="007754FC" w:rsidRDefault="00933126" w:rsidP="00933126">
            <w:pPr>
              <w:ind w:left="-57" w:right="-57"/>
              <w:jc w:val="center"/>
              <w:rPr>
                <w:i/>
                <w:iCs/>
                <w:sz w:val="20"/>
                <w:szCs w:val="20"/>
              </w:rPr>
            </w:pPr>
            <w:r w:rsidRPr="007754FC">
              <w:rPr>
                <w:i/>
                <w:iCs/>
                <w:sz w:val="20"/>
                <w:szCs w:val="20"/>
              </w:rPr>
              <w:t>LUC</w:t>
            </w:r>
          </w:p>
        </w:tc>
        <w:tc>
          <w:tcPr>
            <w:tcW w:w="458" w:type="pct"/>
            <w:tcBorders>
              <w:top w:val="nil"/>
              <w:left w:val="nil"/>
              <w:bottom w:val="single" w:sz="4" w:space="0" w:color="auto"/>
              <w:right w:val="single" w:sz="4" w:space="0" w:color="auto"/>
            </w:tcBorders>
            <w:shd w:val="clear" w:color="000000" w:fill="FFFFFF"/>
            <w:vAlign w:val="center"/>
            <w:hideMark/>
          </w:tcPr>
          <w:p w14:paraId="63F11E41" w14:textId="77777777" w:rsidR="00933126" w:rsidRPr="007754FC" w:rsidRDefault="00933126" w:rsidP="00933126">
            <w:pPr>
              <w:ind w:left="-57" w:right="-57"/>
              <w:jc w:val="right"/>
              <w:rPr>
                <w:i/>
                <w:iCs/>
                <w:sz w:val="20"/>
                <w:szCs w:val="20"/>
              </w:rPr>
            </w:pPr>
            <w:r w:rsidRPr="007754FC">
              <w:rPr>
                <w:i/>
                <w:iCs/>
                <w:sz w:val="20"/>
                <w:szCs w:val="20"/>
              </w:rPr>
              <w:t xml:space="preserve">1.605,56 </w:t>
            </w:r>
          </w:p>
        </w:tc>
        <w:tc>
          <w:tcPr>
            <w:tcW w:w="381" w:type="pct"/>
            <w:tcBorders>
              <w:top w:val="nil"/>
              <w:left w:val="nil"/>
              <w:bottom w:val="single" w:sz="4" w:space="0" w:color="auto"/>
              <w:right w:val="nil"/>
            </w:tcBorders>
            <w:shd w:val="clear" w:color="auto" w:fill="auto"/>
            <w:vAlign w:val="center"/>
            <w:hideMark/>
          </w:tcPr>
          <w:p w14:paraId="34229282" w14:textId="77777777" w:rsidR="00933126" w:rsidRPr="007754FC" w:rsidRDefault="00933126" w:rsidP="00933126">
            <w:pPr>
              <w:ind w:left="-57" w:right="-57"/>
              <w:jc w:val="right"/>
              <w:rPr>
                <w:i/>
                <w:iCs/>
                <w:sz w:val="20"/>
                <w:szCs w:val="20"/>
              </w:rPr>
            </w:pPr>
            <w:r w:rsidRPr="007754FC">
              <w:rPr>
                <w:i/>
                <w:iCs/>
                <w:sz w:val="20"/>
                <w:szCs w:val="20"/>
              </w:rPr>
              <w:t xml:space="preserve"> 27,23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2D5B5879" w14:textId="77777777" w:rsidR="00933126" w:rsidRPr="007754FC" w:rsidRDefault="00933126" w:rsidP="00933126">
            <w:pPr>
              <w:ind w:left="-57" w:right="-57"/>
              <w:jc w:val="right"/>
              <w:rPr>
                <w:i/>
                <w:iCs/>
                <w:sz w:val="20"/>
                <w:szCs w:val="20"/>
              </w:rPr>
            </w:pPr>
            <w:r w:rsidRPr="007754FC">
              <w:rPr>
                <w:i/>
                <w:iCs/>
                <w:sz w:val="20"/>
                <w:szCs w:val="20"/>
              </w:rPr>
              <w:t xml:space="preserve"> 242,87 </w:t>
            </w:r>
          </w:p>
        </w:tc>
        <w:tc>
          <w:tcPr>
            <w:tcW w:w="381" w:type="pct"/>
            <w:tcBorders>
              <w:top w:val="nil"/>
              <w:left w:val="nil"/>
              <w:bottom w:val="single" w:sz="4" w:space="0" w:color="auto"/>
              <w:right w:val="single" w:sz="4" w:space="0" w:color="auto"/>
            </w:tcBorders>
            <w:shd w:val="clear" w:color="auto" w:fill="auto"/>
            <w:noWrap/>
            <w:vAlign w:val="center"/>
            <w:hideMark/>
          </w:tcPr>
          <w:p w14:paraId="245DEC3B" w14:textId="77777777" w:rsidR="00933126" w:rsidRPr="007754FC" w:rsidRDefault="00933126" w:rsidP="00933126">
            <w:pPr>
              <w:ind w:left="-57" w:right="-57"/>
              <w:jc w:val="right"/>
              <w:rPr>
                <w:i/>
                <w:iCs/>
                <w:sz w:val="20"/>
                <w:szCs w:val="20"/>
              </w:rPr>
            </w:pPr>
            <w:r w:rsidRPr="007754FC">
              <w:rPr>
                <w:i/>
                <w:iCs/>
                <w:sz w:val="20"/>
                <w:szCs w:val="20"/>
              </w:rPr>
              <w:t xml:space="preserve">4,12 </w:t>
            </w:r>
          </w:p>
        </w:tc>
        <w:tc>
          <w:tcPr>
            <w:tcW w:w="516" w:type="pct"/>
            <w:tcBorders>
              <w:top w:val="nil"/>
              <w:left w:val="nil"/>
              <w:bottom w:val="single" w:sz="4" w:space="0" w:color="auto"/>
              <w:right w:val="single" w:sz="4" w:space="0" w:color="auto"/>
            </w:tcBorders>
            <w:shd w:val="clear" w:color="auto" w:fill="auto"/>
            <w:noWrap/>
            <w:vAlign w:val="center"/>
            <w:hideMark/>
          </w:tcPr>
          <w:p w14:paraId="423C57D8" w14:textId="77777777" w:rsidR="00933126" w:rsidRPr="007754FC" w:rsidRDefault="00933126" w:rsidP="00933126">
            <w:pPr>
              <w:ind w:left="-57" w:right="-57"/>
              <w:jc w:val="right"/>
              <w:rPr>
                <w:i/>
                <w:iCs/>
                <w:sz w:val="20"/>
                <w:szCs w:val="20"/>
              </w:rPr>
            </w:pPr>
            <w:r w:rsidRPr="007754FC">
              <w:rPr>
                <w:i/>
                <w:iCs/>
                <w:sz w:val="20"/>
                <w:szCs w:val="20"/>
              </w:rPr>
              <w:t>-1.362,69</w:t>
            </w:r>
          </w:p>
        </w:tc>
      </w:tr>
      <w:tr w:rsidR="00933126" w:rsidRPr="007754FC" w14:paraId="7BFC8581"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2BA1B" w14:textId="77777777" w:rsidR="00933126" w:rsidRPr="007754FC" w:rsidRDefault="00933126" w:rsidP="00933126">
            <w:pPr>
              <w:ind w:left="-57" w:right="-57"/>
              <w:rPr>
                <w:sz w:val="20"/>
                <w:szCs w:val="20"/>
              </w:rPr>
            </w:pPr>
            <w:r w:rsidRPr="007754FC">
              <w:rPr>
                <w:sz w:val="20"/>
                <w:szCs w:val="20"/>
              </w:rPr>
              <w:t>1.2</w:t>
            </w:r>
          </w:p>
        </w:tc>
        <w:tc>
          <w:tcPr>
            <w:tcW w:w="2241" w:type="pct"/>
            <w:tcBorders>
              <w:top w:val="nil"/>
              <w:left w:val="nil"/>
              <w:bottom w:val="single" w:sz="4" w:space="0" w:color="auto"/>
              <w:right w:val="single" w:sz="4" w:space="0" w:color="auto"/>
            </w:tcBorders>
            <w:shd w:val="clear" w:color="auto" w:fill="auto"/>
            <w:vAlign w:val="center"/>
            <w:hideMark/>
          </w:tcPr>
          <w:p w14:paraId="002A73FB" w14:textId="77777777" w:rsidR="00933126" w:rsidRPr="007754FC" w:rsidRDefault="00933126" w:rsidP="00933126">
            <w:pPr>
              <w:ind w:left="-57" w:right="-57"/>
              <w:rPr>
                <w:sz w:val="20"/>
                <w:szCs w:val="20"/>
              </w:rPr>
            </w:pPr>
            <w:r w:rsidRPr="007754FC">
              <w:rPr>
                <w:sz w:val="20"/>
                <w:szCs w:val="20"/>
              </w:rPr>
              <w:t>Đất trồng cây hàng năm khác</w:t>
            </w:r>
          </w:p>
        </w:tc>
        <w:tc>
          <w:tcPr>
            <w:tcW w:w="305" w:type="pct"/>
            <w:tcBorders>
              <w:top w:val="nil"/>
              <w:left w:val="nil"/>
              <w:bottom w:val="single" w:sz="4" w:space="0" w:color="auto"/>
              <w:right w:val="single" w:sz="4" w:space="0" w:color="auto"/>
            </w:tcBorders>
            <w:shd w:val="clear" w:color="auto" w:fill="auto"/>
            <w:noWrap/>
            <w:vAlign w:val="center"/>
            <w:hideMark/>
          </w:tcPr>
          <w:p w14:paraId="77B0134F" w14:textId="77777777" w:rsidR="00933126" w:rsidRPr="007754FC" w:rsidRDefault="00933126" w:rsidP="00933126">
            <w:pPr>
              <w:ind w:left="-57" w:right="-57"/>
              <w:jc w:val="center"/>
              <w:rPr>
                <w:sz w:val="20"/>
                <w:szCs w:val="20"/>
              </w:rPr>
            </w:pPr>
            <w:r w:rsidRPr="007754FC">
              <w:rPr>
                <w:sz w:val="20"/>
                <w:szCs w:val="20"/>
              </w:rPr>
              <w:t>HNK</w:t>
            </w:r>
          </w:p>
        </w:tc>
        <w:tc>
          <w:tcPr>
            <w:tcW w:w="458" w:type="pct"/>
            <w:tcBorders>
              <w:top w:val="nil"/>
              <w:left w:val="nil"/>
              <w:bottom w:val="single" w:sz="4" w:space="0" w:color="auto"/>
              <w:right w:val="single" w:sz="4" w:space="0" w:color="auto"/>
            </w:tcBorders>
            <w:shd w:val="clear" w:color="000000" w:fill="FFFFFF"/>
            <w:vAlign w:val="center"/>
            <w:hideMark/>
          </w:tcPr>
          <w:p w14:paraId="38E1C792" w14:textId="77777777" w:rsidR="00933126" w:rsidRPr="007754FC" w:rsidRDefault="00933126" w:rsidP="00933126">
            <w:pPr>
              <w:ind w:left="-57" w:right="-57"/>
              <w:jc w:val="right"/>
              <w:rPr>
                <w:sz w:val="20"/>
                <w:szCs w:val="20"/>
              </w:rPr>
            </w:pPr>
            <w:r w:rsidRPr="007754FC">
              <w:rPr>
                <w:sz w:val="20"/>
                <w:szCs w:val="20"/>
              </w:rPr>
              <w:t xml:space="preserve"> 87,30 </w:t>
            </w:r>
          </w:p>
        </w:tc>
        <w:tc>
          <w:tcPr>
            <w:tcW w:w="381" w:type="pct"/>
            <w:tcBorders>
              <w:top w:val="nil"/>
              <w:left w:val="nil"/>
              <w:bottom w:val="single" w:sz="4" w:space="0" w:color="auto"/>
              <w:right w:val="nil"/>
            </w:tcBorders>
            <w:shd w:val="clear" w:color="auto" w:fill="auto"/>
            <w:vAlign w:val="center"/>
            <w:hideMark/>
          </w:tcPr>
          <w:p w14:paraId="48B1F64B" w14:textId="77777777" w:rsidR="00933126" w:rsidRPr="007754FC" w:rsidRDefault="00933126" w:rsidP="00933126">
            <w:pPr>
              <w:ind w:left="-57" w:right="-57"/>
              <w:jc w:val="right"/>
              <w:rPr>
                <w:sz w:val="20"/>
                <w:szCs w:val="20"/>
              </w:rPr>
            </w:pPr>
            <w:r w:rsidRPr="007754FC">
              <w:rPr>
                <w:sz w:val="20"/>
                <w:szCs w:val="20"/>
              </w:rPr>
              <w:t xml:space="preserve"> 1,48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E42754F" w14:textId="77777777" w:rsidR="00933126" w:rsidRPr="007754FC" w:rsidRDefault="00933126" w:rsidP="00933126">
            <w:pPr>
              <w:ind w:left="-57" w:right="-57"/>
              <w:jc w:val="right"/>
              <w:rPr>
                <w:sz w:val="20"/>
                <w:szCs w:val="20"/>
              </w:rPr>
            </w:pPr>
            <w:r w:rsidRPr="007754FC">
              <w:rPr>
                <w:sz w:val="20"/>
                <w:szCs w:val="20"/>
              </w:rPr>
              <w:t xml:space="preserve"> 11,81 </w:t>
            </w:r>
          </w:p>
        </w:tc>
        <w:tc>
          <w:tcPr>
            <w:tcW w:w="381" w:type="pct"/>
            <w:tcBorders>
              <w:top w:val="nil"/>
              <w:left w:val="nil"/>
              <w:bottom w:val="single" w:sz="4" w:space="0" w:color="auto"/>
              <w:right w:val="single" w:sz="4" w:space="0" w:color="auto"/>
            </w:tcBorders>
            <w:shd w:val="clear" w:color="auto" w:fill="auto"/>
            <w:noWrap/>
            <w:vAlign w:val="center"/>
            <w:hideMark/>
          </w:tcPr>
          <w:p w14:paraId="069B3E48" w14:textId="77777777" w:rsidR="00933126" w:rsidRPr="007754FC" w:rsidRDefault="00933126" w:rsidP="00933126">
            <w:pPr>
              <w:ind w:left="-57" w:right="-57"/>
              <w:jc w:val="right"/>
              <w:rPr>
                <w:sz w:val="20"/>
                <w:szCs w:val="20"/>
              </w:rPr>
            </w:pPr>
            <w:r w:rsidRPr="007754FC">
              <w:rPr>
                <w:sz w:val="20"/>
                <w:szCs w:val="20"/>
              </w:rPr>
              <w:t xml:space="preserve">0,20 </w:t>
            </w:r>
          </w:p>
        </w:tc>
        <w:tc>
          <w:tcPr>
            <w:tcW w:w="516" w:type="pct"/>
            <w:tcBorders>
              <w:top w:val="nil"/>
              <w:left w:val="nil"/>
              <w:bottom w:val="single" w:sz="4" w:space="0" w:color="auto"/>
              <w:right w:val="single" w:sz="4" w:space="0" w:color="auto"/>
            </w:tcBorders>
            <w:shd w:val="clear" w:color="auto" w:fill="auto"/>
            <w:noWrap/>
            <w:vAlign w:val="center"/>
            <w:hideMark/>
          </w:tcPr>
          <w:p w14:paraId="0CB0F6E6" w14:textId="77777777" w:rsidR="00933126" w:rsidRPr="007754FC" w:rsidRDefault="00933126" w:rsidP="00933126">
            <w:pPr>
              <w:ind w:left="-57" w:right="-57"/>
              <w:jc w:val="right"/>
              <w:rPr>
                <w:sz w:val="20"/>
                <w:szCs w:val="20"/>
              </w:rPr>
            </w:pPr>
            <w:r w:rsidRPr="007754FC">
              <w:rPr>
                <w:sz w:val="20"/>
                <w:szCs w:val="20"/>
              </w:rPr>
              <w:t>-75,49</w:t>
            </w:r>
          </w:p>
        </w:tc>
      </w:tr>
      <w:tr w:rsidR="00933126" w:rsidRPr="007754FC" w14:paraId="3F2069EC"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9AAFA9" w14:textId="77777777" w:rsidR="00933126" w:rsidRPr="007754FC" w:rsidRDefault="00933126" w:rsidP="00933126">
            <w:pPr>
              <w:ind w:left="-57" w:right="-57"/>
              <w:rPr>
                <w:sz w:val="20"/>
                <w:szCs w:val="20"/>
              </w:rPr>
            </w:pPr>
            <w:r w:rsidRPr="007754FC">
              <w:rPr>
                <w:sz w:val="20"/>
                <w:szCs w:val="20"/>
              </w:rPr>
              <w:t>1.3</w:t>
            </w:r>
          </w:p>
        </w:tc>
        <w:tc>
          <w:tcPr>
            <w:tcW w:w="2241" w:type="pct"/>
            <w:tcBorders>
              <w:top w:val="nil"/>
              <w:left w:val="nil"/>
              <w:bottom w:val="single" w:sz="4" w:space="0" w:color="auto"/>
              <w:right w:val="single" w:sz="4" w:space="0" w:color="auto"/>
            </w:tcBorders>
            <w:shd w:val="clear" w:color="auto" w:fill="auto"/>
            <w:vAlign w:val="center"/>
            <w:hideMark/>
          </w:tcPr>
          <w:p w14:paraId="46519B5E" w14:textId="77777777" w:rsidR="00933126" w:rsidRPr="007754FC" w:rsidRDefault="00933126" w:rsidP="00933126">
            <w:pPr>
              <w:ind w:left="-57" w:right="-57"/>
              <w:rPr>
                <w:sz w:val="20"/>
                <w:szCs w:val="20"/>
              </w:rPr>
            </w:pPr>
            <w:r w:rsidRPr="007754FC">
              <w:rPr>
                <w:sz w:val="20"/>
                <w:szCs w:val="20"/>
              </w:rPr>
              <w:t>Đất trồng cây lâu năm</w:t>
            </w:r>
          </w:p>
        </w:tc>
        <w:tc>
          <w:tcPr>
            <w:tcW w:w="305" w:type="pct"/>
            <w:tcBorders>
              <w:top w:val="nil"/>
              <w:left w:val="nil"/>
              <w:bottom w:val="single" w:sz="4" w:space="0" w:color="auto"/>
              <w:right w:val="single" w:sz="4" w:space="0" w:color="auto"/>
            </w:tcBorders>
            <w:shd w:val="clear" w:color="auto" w:fill="auto"/>
            <w:noWrap/>
            <w:vAlign w:val="center"/>
            <w:hideMark/>
          </w:tcPr>
          <w:p w14:paraId="43C24F19" w14:textId="77777777" w:rsidR="00933126" w:rsidRPr="007754FC" w:rsidRDefault="00933126" w:rsidP="00933126">
            <w:pPr>
              <w:ind w:left="-57" w:right="-57"/>
              <w:jc w:val="center"/>
              <w:rPr>
                <w:sz w:val="20"/>
                <w:szCs w:val="20"/>
              </w:rPr>
            </w:pPr>
            <w:r w:rsidRPr="007754FC">
              <w:rPr>
                <w:sz w:val="20"/>
                <w:szCs w:val="20"/>
              </w:rPr>
              <w:t>CLN</w:t>
            </w:r>
          </w:p>
        </w:tc>
        <w:tc>
          <w:tcPr>
            <w:tcW w:w="458" w:type="pct"/>
            <w:tcBorders>
              <w:top w:val="nil"/>
              <w:left w:val="nil"/>
              <w:bottom w:val="single" w:sz="4" w:space="0" w:color="auto"/>
              <w:right w:val="single" w:sz="4" w:space="0" w:color="auto"/>
            </w:tcBorders>
            <w:shd w:val="clear" w:color="000000" w:fill="FFFFFF"/>
            <w:vAlign w:val="center"/>
            <w:hideMark/>
          </w:tcPr>
          <w:p w14:paraId="106145C8" w14:textId="77777777" w:rsidR="00933126" w:rsidRPr="007754FC" w:rsidRDefault="00933126" w:rsidP="00933126">
            <w:pPr>
              <w:ind w:left="-57" w:right="-57"/>
              <w:jc w:val="right"/>
              <w:rPr>
                <w:sz w:val="20"/>
                <w:szCs w:val="20"/>
              </w:rPr>
            </w:pPr>
            <w:r w:rsidRPr="007754FC">
              <w:rPr>
                <w:sz w:val="20"/>
                <w:szCs w:val="20"/>
              </w:rPr>
              <w:t xml:space="preserve"> 351,50 </w:t>
            </w:r>
          </w:p>
        </w:tc>
        <w:tc>
          <w:tcPr>
            <w:tcW w:w="381" w:type="pct"/>
            <w:tcBorders>
              <w:top w:val="nil"/>
              <w:left w:val="nil"/>
              <w:bottom w:val="single" w:sz="4" w:space="0" w:color="auto"/>
              <w:right w:val="nil"/>
            </w:tcBorders>
            <w:shd w:val="clear" w:color="auto" w:fill="auto"/>
            <w:vAlign w:val="center"/>
            <w:hideMark/>
          </w:tcPr>
          <w:p w14:paraId="7EBEB902" w14:textId="77777777" w:rsidR="00933126" w:rsidRPr="007754FC" w:rsidRDefault="00933126" w:rsidP="00933126">
            <w:pPr>
              <w:ind w:left="-57" w:right="-57"/>
              <w:jc w:val="right"/>
              <w:rPr>
                <w:sz w:val="20"/>
                <w:szCs w:val="20"/>
              </w:rPr>
            </w:pPr>
            <w:r w:rsidRPr="007754FC">
              <w:rPr>
                <w:sz w:val="20"/>
                <w:szCs w:val="20"/>
              </w:rPr>
              <w:t xml:space="preserve"> 5,96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75CC7A22" w14:textId="77777777" w:rsidR="00933126" w:rsidRPr="007754FC" w:rsidRDefault="00933126" w:rsidP="00933126">
            <w:pPr>
              <w:ind w:left="-57" w:right="-57"/>
              <w:jc w:val="right"/>
              <w:rPr>
                <w:sz w:val="20"/>
                <w:szCs w:val="20"/>
              </w:rPr>
            </w:pPr>
            <w:r w:rsidRPr="007754FC">
              <w:rPr>
                <w:sz w:val="20"/>
                <w:szCs w:val="20"/>
              </w:rPr>
              <w:t xml:space="preserve"> 154,13 </w:t>
            </w:r>
          </w:p>
        </w:tc>
        <w:tc>
          <w:tcPr>
            <w:tcW w:w="381" w:type="pct"/>
            <w:tcBorders>
              <w:top w:val="nil"/>
              <w:left w:val="nil"/>
              <w:bottom w:val="single" w:sz="4" w:space="0" w:color="auto"/>
              <w:right w:val="single" w:sz="4" w:space="0" w:color="auto"/>
            </w:tcBorders>
            <w:shd w:val="clear" w:color="auto" w:fill="auto"/>
            <w:noWrap/>
            <w:vAlign w:val="center"/>
            <w:hideMark/>
          </w:tcPr>
          <w:p w14:paraId="407666A8" w14:textId="77777777" w:rsidR="00933126" w:rsidRPr="007754FC" w:rsidRDefault="00933126" w:rsidP="00933126">
            <w:pPr>
              <w:ind w:left="-57" w:right="-57"/>
              <w:jc w:val="right"/>
              <w:rPr>
                <w:sz w:val="20"/>
                <w:szCs w:val="20"/>
              </w:rPr>
            </w:pPr>
            <w:r w:rsidRPr="007754FC">
              <w:rPr>
                <w:sz w:val="20"/>
                <w:szCs w:val="20"/>
              </w:rPr>
              <w:t xml:space="preserve">2,61 </w:t>
            </w:r>
          </w:p>
        </w:tc>
        <w:tc>
          <w:tcPr>
            <w:tcW w:w="516" w:type="pct"/>
            <w:tcBorders>
              <w:top w:val="nil"/>
              <w:left w:val="nil"/>
              <w:bottom w:val="single" w:sz="4" w:space="0" w:color="auto"/>
              <w:right w:val="single" w:sz="4" w:space="0" w:color="auto"/>
            </w:tcBorders>
            <w:shd w:val="clear" w:color="auto" w:fill="auto"/>
            <w:noWrap/>
            <w:vAlign w:val="center"/>
            <w:hideMark/>
          </w:tcPr>
          <w:p w14:paraId="194D220F" w14:textId="77777777" w:rsidR="00933126" w:rsidRPr="007754FC" w:rsidRDefault="00933126" w:rsidP="00933126">
            <w:pPr>
              <w:ind w:left="-57" w:right="-57"/>
              <w:jc w:val="right"/>
              <w:rPr>
                <w:sz w:val="20"/>
                <w:szCs w:val="20"/>
              </w:rPr>
            </w:pPr>
            <w:r w:rsidRPr="007754FC">
              <w:rPr>
                <w:sz w:val="20"/>
                <w:szCs w:val="20"/>
              </w:rPr>
              <w:t>-197,37</w:t>
            </w:r>
          </w:p>
        </w:tc>
      </w:tr>
      <w:tr w:rsidR="00933126" w:rsidRPr="007754FC" w14:paraId="660B0595"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8C5FB8" w14:textId="77777777" w:rsidR="00933126" w:rsidRPr="007754FC" w:rsidRDefault="00933126" w:rsidP="00933126">
            <w:pPr>
              <w:ind w:left="-57" w:right="-57"/>
              <w:rPr>
                <w:sz w:val="20"/>
                <w:szCs w:val="20"/>
              </w:rPr>
            </w:pPr>
            <w:r w:rsidRPr="007754FC">
              <w:rPr>
                <w:sz w:val="20"/>
                <w:szCs w:val="20"/>
              </w:rPr>
              <w:t>1.4</w:t>
            </w:r>
          </w:p>
        </w:tc>
        <w:tc>
          <w:tcPr>
            <w:tcW w:w="2241" w:type="pct"/>
            <w:tcBorders>
              <w:top w:val="nil"/>
              <w:left w:val="nil"/>
              <w:bottom w:val="single" w:sz="4" w:space="0" w:color="auto"/>
              <w:right w:val="single" w:sz="4" w:space="0" w:color="auto"/>
            </w:tcBorders>
            <w:shd w:val="clear" w:color="auto" w:fill="auto"/>
            <w:vAlign w:val="center"/>
            <w:hideMark/>
          </w:tcPr>
          <w:p w14:paraId="7940FFA4" w14:textId="77777777" w:rsidR="00933126" w:rsidRPr="007754FC" w:rsidRDefault="00933126" w:rsidP="00933126">
            <w:pPr>
              <w:ind w:left="-57" w:right="-57"/>
              <w:rPr>
                <w:sz w:val="20"/>
                <w:szCs w:val="20"/>
              </w:rPr>
            </w:pPr>
            <w:r w:rsidRPr="007754FC">
              <w:rPr>
                <w:sz w:val="20"/>
                <w:szCs w:val="20"/>
              </w:rPr>
              <w:t>Đất rừng phòng hộ</w:t>
            </w:r>
          </w:p>
        </w:tc>
        <w:tc>
          <w:tcPr>
            <w:tcW w:w="305" w:type="pct"/>
            <w:tcBorders>
              <w:top w:val="nil"/>
              <w:left w:val="nil"/>
              <w:bottom w:val="single" w:sz="4" w:space="0" w:color="auto"/>
              <w:right w:val="single" w:sz="4" w:space="0" w:color="auto"/>
            </w:tcBorders>
            <w:shd w:val="clear" w:color="auto" w:fill="auto"/>
            <w:noWrap/>
            <w:vAlign w:val="center"/>
            <w:hideMark/>
          </w:tcPr>
          <w:p w14:paraId="4D9C22B3" w14:textId="77777777" w:rsidR="00933126" w:rsidRPr="007754FC" w:rsidRDefault="00933126" w:rsidP="00933126">
            <w:pPr>
              <w:ind w:left="-57" w:right="-57"/>
              <w:jc w:val="center"/>
              <w:rPr>
                <w:sz w:val="20"/>
                <w:szCs w:val="20"/>
              </w:rPr>
            </w:pPr>
            <w:r w:rsidRPr="007754FC">
              <w:rPr>
                <w:sz w:val="20"/>
                <w:szCs w:val="20"/>
              </w:rPr>
              <w:t>RPH</w:t>
            </w:r>
          </w:p>
        </w:tc>
        <w:tc>
          <w:tcPr>
            <w:tcW w:w="458" w:type="pct"/>
            <w:tcBorders>
              <w:top w:val="nil"/>
              <w:left w:val="nil"/>
              <w:bottom w:val="single" w:sz="4" w:space="0" w:color="auto"/>
              <w:right w:val="single" w:sz="4" w:space="0" w:color="auto"/>
            </w:tcBorders>
            <w:shd w:val="clear" w:color="000000" w:fill="FFFFFF"/>
            <w:vAlign w:val="center"/>
            <w:hideMark/>
          </w:tcPr>
          <w:p w14:paraId="79EC0B0F" w14:textId="77777777" w:rsidR="00933126" w:rsidRPr="007754FC" w:rsidRDefault="00933126" w:rsidP="00933126">
            <w:pPr>
              <w:ind w:left="-57" w:right="-57"/>
              <w:jc w:val="right"/>
              <w:rPr>
                <w:sz w:val="20"/>
                <w:szCs w:val="20"/>
              </w:rPr>
            </w:pPr>
            <w:r w:rsidRPr="007754FC">
              <w:rPr>
                <w:sz w:val="20"/>
                <w:szCs w:val="20"/>
              </w:rPr>
              <w:t xml:space="preserve">1.392,26 </w:t>
            </w:r>
          </w:p>
        </w:tc>
        <w:tc>
          <w:tcPr>
            <w:tcW w:w="381" w:type="pct"/>
            <w:tcBorders>
              <w:top w:val="nil"/>
              <w:left w:val="nil"/>
              <w:bottom w:val="single" w:sz="4" w:space="0" w:color="auto"/>
              <w:right w:val="nil"/>
            </w:tcBorders>
            <w:shd w:val="clear" w:color="auto" w:fill="auto"/>
            <w:vAlign w:val="center"/>
            <w:hideMark/>
          </w:tcPr>
          <w:p w14:paraId="6F713D13" w14:textId="77777777" w:rsidR="00933126" w:rsidRPr="007754FC" w:rsidRDefault="00933126" w:rsidP="00933126">
            <w:pPr>
              <w:ind w:left="-57" w:right="-57"/>
              <w:jc w:val="right"/>
              <w:rPr>
                <w:sz w:val="20"/>
                <w:szCs w:val="20"/>
              </w:rPr>
            </w:pPr>
            <w:r w:rsidRPr="007754FC">
              <w:rPr>
                <w:sz w:val="20"/>
                <w:szCs w:val="20"/>
              </w:rPr>
              <w:t xml:space="preserve"> 23,61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6410134" w14:textId="77777777" w:rsidR="00933126" w:rsidRPr="007754FC" w:rsidRDefault="00933126" w:rsidP="00933126">
            <w:pPr>
              <w:ind w:left="-57" w:right="-57"/>
              <w:jc w:val="right"/>
              <w:rPr>
                <w:sz w:val="20"/>
                <w:szCs w:val="20"/>
              </w:rPr>
            </w:pPr>
            <w:r w:rsidRPr="007754FC">
              <w:rPr>
                <w:sz w:val="20"/>
                <w:szCs w:val="20"/>
              </w:rPr>
              <w:t xml:space="preserve">1.276,00 </w:t>
            </w:r>
          </w:p>
        </w:tc>
        <w:tc>
          <w:tcPr>
            <w:tcW w:w="381" w:type="pct"/>
            <w:tcBorders>
              <w:top w:val="nil"/>
              <w:left w:val="nil"/>
              <w:bottom w:val="single" w:sz="4" w:space="0" w:color="auto"/>
              <w:right w:val="single" w:sz="4" w:space="0" w:color="auto"/>
            </w:tcBorders>
            <w:shd w:val="clear" w:color="auto" w:fill="auto"/>
            <w:noWrap/>
            <w:vAlign w:val="center"/>
            <w:hideMark/>
          </w:tcPr>
          <w:p w14:paraId="66D8191B" w14:textId="77777777" w:rsidR="00933126" w:rsidRPr="007754FC" w:rsidRDefault="00933126" w:rsidP="00933126">
            <w:pPr>
              <w:ind w:left="-57" w:right="-57"/>
              <w:jc w:val="right"/>
              <w:rPr>
                <w:sz w:val="20"/>
                <w:szCs w:val="20"/>
              </w:rPr>
            </w:pPr>
            <w:r w:rsidRPr="007754FC">
              <w:rPr>
                <w:sz w:val="20"/>
                <w:szCs w:val="20"/>
              </w:rPr>
              <w:t xml:space="preserve">21,64 </w:t>
            </w:r>
          </w:p>
        </w:tc>
        <w:tc>
          <w:tcPr>
            <w:tcW w:w="516" w:type="pct"/>
            <w:tcBorders>
              <w:top w:val="nil"/>
              <w:left w:val="nil"/>
              <w:bottom w:val="single" w:sz="4" w:space="0" w:color="auto"/>
              <w:right w:val="single" w:sz="4" w:space="0" w:color="auto"/>
            </w:tcBorders>
            <w:shd w:val="clear" w:color="auto" w:fill="auto"/>
            <w:noWrap/>
            <w:vAlign w:val="center"/>
            <w:hideMark/>
          </w:tcPr>
          <w:p w14:paraId="0B480C42" w14:textId="77777777" w:rsidR="00933126" w:rsidRPr="007754FC" w:rsidRDefault="00933126" w:rsidP="00933126">
            <w:pPr>
              <w:ind w:left="-57" w:right="-57"/>
              <w:jc w:val="right"/>
              <w:rPr>
                <w:sz w:val="20"/>
                <w:szCs w:val="20"/>
              </w:rPr>
            </w:pPr>
            <w:r w:rsidRPr="007754FC">
              <w:rPr>
                <w:sz w:val="20"/>
                <w:szCs w:val="20"/>
              </w:rPr>
              <w:t>-116,26</w:t>
            </w:r>
          </w:p>
        </w:tc>
      </w:tr>
      <w:tr w:rsidR="00933126" w:rsidRPr="007754FC" w14:paraId="48C75F5E"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E21B84" w14:textId="77777777" w:rsidR="00933126" w:rsidRPr="007754FC" w:rsidRDefault="00933126" w:rsidP="00933126">
            <w:pPr>
              <w:ind w:left="-57" w:right="-57"/>
              <w:rPr>
                <w:sz w:val="20"/>
                <w:szCs w:val="20"/>
              </w:rPr>
            </w:pPr>
            <w:r w:rsidRPr="007754FC">
              <w:rPr>
                <w:sz w:val="20"/>
                <w:szCs w:val="20"/>
              </w:rPr>
              <w:t>1.5</w:t>
            </w:r>
          </w:p>
        </w:tc>
        <w:tc>
          <w:tcPr>
            <w:tcW w:w="2241" w:type="pct"/>
            <w:tcBorders>
              <w:top w:val="nil"/>
              <w:left w:val="nil"/>
              <w:bottom w:val="single" w:sz="4" w:space="0" w:color="auto"/>
              <w:right w:val="single" w:sz="4" w:space="0" w:color="auto"/>
            </w:tcBorders>
            <w:shd w:val="clear" w:color="auto" w:fill="auto"/>
            <w:vAlign w:val="center"/>
            <w:hideMark/>
          </w:tcPr>
          <w:p w14:paraId="3046707E" w14:textId="77777777" w:rsidR="00933126" w:rsidRPr="007754FC" w:rsidRDefault="00933126" w:rsidP="00933126">
            <w:pPr>
              <w:ind w:left="-57" w:right="-57"/>
              <w:rPr>
                <w:sz w:val="20"/>
                <w:szCs w:val="20"/>
              </w:rPr>
            </w:pPr>
            <w:r w:rsidRPr="007754FC">
              <w:rPr>
                <w:sz w:val="20"/>
                <w:szCs w:val="20"/>
              </w:rPr>
              <w:t>Đất rừng đặc dụng</w:t>
            </w:r>
          </w:p>
        </w:tc>
        <w:tc>
          <w:tcPr>
            <w:tcW w:w="305" w:type="pct"/>
            <w:tcBorders>
              <w:top w:val="nil"/>
              <w:left w:val="nil"/>
              <w:bottom w:val="single" w:sz="4" w:space="0" w:color="auto"/>
              <w:right w:val="single" w:sz="4" w:space="0" w:color="auto"/>
            </w:tcBorders>
            <w:shd w:val="clear" w:color="auto" w:fill="auto"/>
            <w:noWrap/>
            <w:vAlign w:val="center"/>
            <w:hideMark/>
          </w:tcPr>
          <w:p w14:paraId="19566DF0" w14:textId="77777777" w:rsidR="00933126" w:rsidRPr="007754FC" w:rsidRDefault="00933126" w:rsidP="00933126">
            <w:pPr>
              <w:ind w:left="-57" w:right="-57"/>
              <w:jc w:val="center"/>
              <w:rPr>
                <w:sz w:val="20"/>
                <w:szCs w:val="20"/>
              </w:rPr>
            </w:pPr>
            <w:r w:rsidRPr="007754FC">
              <w:rPr>
                <w:sz w:val="20"/>
                <w:szCs w:val="20"/>
              </w:rPr>
              <w:t>RDD</w:t>
            </w:r>
          </w:p>
        </w:tc>
        <w:tc>
          <w:tcPr>
            <w:tcW w:w="458" w:type="pct"/>
            <w:tcBorders>
              <w:top w:val="nil"/>
              <w:left w:val="nil"/>
              <w:bottom w:val="single" w:sz="4" w:space="0" w:color="auto"/>
              <w:right w:val="single" w:sz="4" w:space="0" w:color="auto"/>
            </w:tcBorders>
            <w:shd w:val="clear" w:color="000000" w:fill="FFFFFF"/>
            <w:vAlign w:val="center"/>
            <w:hideMark/>
          </w:tcPr>
          <w:p w14:paraId="23C453B3"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nil"/>
            </w:tcBorders>
            <w:shd w:val="clear" w:color="auto" w:fill="auto"/>
            <w:vAlign w:val="center"/>
            <w:hideMark/>
          </w:tcPr>
          <w:p w14:paraId="3DCBC6C1" w14:textId="77777777" w:rsidR="00933126" w:rsidRPr="007754FC" w:rsidRDefault="00933126" w:rsidP="00933126">
            <w:pPr>
              <w:ind w:left="-57" w:right="-57"/>
              <w:jc w:val="right"/>
              <w:rPr>
                <w:sz w:val="20"/>
                <w:szCs w:val="20"/>
              </w:rPr>
            </w:pPr>
            <w:r w:rsidRPr="007754FC">
              <w:rPr>
                <w:sz w:val="20"/>
                <w:szCs w:val="20"/>
              </w:rPr>
              <w:t>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4D94B3F4"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5CC86950" w14:textId="77777777" w:rsidR="00933126" w:rsidRPr="007754FC" w:rsidRDefault="00933126" w:rsidP="00933126">
            <w:pPr>
              <w:ind w:left="-57" w:right="-57"/>
              <w:jc w:val="right"/>
              <w:rPr>
                <w:sz w:val="20"/>
                <w:szCs w:val="20"/>
              </w:rPr>
            </w:pPr>
            <w:r w:rsidRPr="007754FC">
              <w:rPr>
                <w:sz w:val="20"/>
                <w:szCs w:val="20"/>
              </w:rPr>
              <w:t> </w:t>
            </w:r>
          </w:p>
        </w:tc>
        <w:tc>
          <w:tcPr>
            <w:tcW w:w="516" w:type="pct"/>
            <w:tcBorders>
              <w:top w:val="nil"/>
              <w:left w:val="nil"/>
              <w:bottom w:val="single" w:sz="4" w:space="0" w:color="auto"/>
              <w:right w:val="single" w:sz="4" w:space="0" w:color="auto"/>
            </w:tcBorders>
            <w:shd w:val="clear" w:color="auto" w:fill="auto"/>
            <w:noWrap/>
            <w:vAlign w:val="center"/>
            <w:hideMark/>
          </w:tcPr>
          <w:p w14:paraId="0F7CFB75" w14:textId="77777777" w:rsidR="00933126" w:rsidRPr="007754FC" w:rsidRDefault="00933126" w:rsidP="00933126">
            <w:pPr>
              <w:ind w:left="-57" w:right="-57"/>
              <w:jc w:val="right"/>
              <w:rPr>
                <w:sz w:val="20"/>
                <w:szCs w:val="20"/>
              </w:rPr>
            </w:pPr>
            <w:r w:rsidRPr="007754FC">
              <w:rPr>
                <w:sz w:val="20"/>
                <w:szCs w:val="20"/>
              </w:rPr>
              <w:t> </w:t>
            </w:r>
          </w:p>
        </w:tc>
      </w:tr>
      <w:tr w:rsidR="00933126" w:rsidRPr="007754FC" w14:paraId="20F6CB8C"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264E7" w14:textId="77777777" w:rsidR="00933126" w:rsidRPr="007754FC" w:rsidRDefault="00933126" w:rsidP="00933126">
            <w:pPr>
              <w:ind w:left="-57" w:right="-57"/>
              <w:rPr>
                <w:sz w:val="20"/>
                <w:szCs w:val="20"/>
              </w:rPr>
            </w:pPr>
            <w:r w:rsidRPr="007754FC">
              <w:rPr>
                <w:sz w:val="20"/>
                <w:szCs w:val="20"/>
              </w:rPr>
              <w:t>1.6</w:t>
            </w:r>
          </w:p>
        </w:tc>
        <w:tc>
          <w:tcPr>
            <w:tcW w:w="2241" w:type="pct"/>
            <w:tcBorders>
              <w:top w:val="nil"/>
              <w:left w:val="nil"/>
              <w:bottom w:val="single" w:sz="4" w:space="0" w:color="auto"/>
              <w:right w:val="single" w:sz="4" w:space="0" w:color="auto"/>
            </w:tcBorders>
            <w:shd w:val="clear" w:color="auto" w:fill="auto"/>
            <w:vAlign w:val="center"/>
            <w:hideMark/>
          </w:tcPr>
          <w:p w14:paraId="2805BDE6" w14:textId="77777777" w:rsidR="00933126" w:rsidRPr="007754FC" w:rsidRDefault="00933126" w:rsidP="00933126">
            <w:pPr>
              <w:ind w:left="-57" w:right="-57"/>
              <w:rPr>
                <w:sz w:val="20"/>
                <w:szCs w:val="20"/>
              </w:rPr>
            </w:pPr>
            <w:r w:rsidRPr="007754FC">
              <w:rPr>
                <w:sz w:val="20"/>
                <w:szCs w:val="20"/>
              </w:rPr>
              <w:t>Đất rừng sản xuất</w:t>
            </w:r>
          </w:p>
        </w:tc>
        <w:tc>
          <w:tcPr>
            <w:tcW w:w="305" w:type="pct"/>
            <w:tcBorders>
              <w:top w:val="nil"/>
              <w:left w:val="nil"/>
              <w:bottom w:val="single" w:sz="4" w:space="0" w:color="auto"/>
              <w:right w:val="single" w:sz="4" w:space="0" w:color="auto"/>
            </w:tcBorders>
            <w:shd w:val="clear" w:color="auto" w:fill="auto"/>
            <w:noWrap/>
            <w:vAlign w:val="center"/>
            <w:hideMark/>
          </w:tcPr>
          <w:p w14:paraId="7F52DB12" w14:textId="77777777" w:rsidR="00933126" w:rsidRPr="007754FC" w:rsidRDefault="00933126" w:rsidP="00933126">
            <w:pPr>
              <w:ind w:left="-57" w:right="-57"/>
              <w:jc w:val="center"/>
              <w:rPr>
                <w:sz w:val="20"/>
                <w:szCs w:val="20"/>
              </w:rPr>
            </w:pPr>
            <w:r w:rsidRPr="007754FC">
              <w:rPr>
                <w:sz w:val="20"/>
                <w:szCs w:val="20"/>
              </w:rPr>
              <w:t>RSX</w:t>
            </w:r>
          </w:p>
        </w:tc>
        <w:tc>
          <w:tcPr>
            <w:tcW w:w="458" w:type="pct"/>
            <w:tcBorders>
              <w:top w:val="nil"/>
              <w:left w:val="nil"/>
              <w:bottom w:val="single" w:sz="4" w:space="0" w:color="auto"/>
              <w:right w:val="single" w:sz="4" w:space="0" w:color="auto"/>
            </w:tcBorders>
            <w:shd w:val="clear" w:color="000000" w:fill="FFFFFF"/>
            <w:vAlign w:val="center"/>
            <w:hideMark/>
          </w:tcPr>
          <w:p w14:paraId="28AB3C6C" w14:textId="77777777" w:rsidR="00933126" w:rsidRPr="007754FC" w:rsidRDefault="00933126" w:rsidP="00933126">
            <w:pPr>
              <w:ind w:left="-57" w:right="-57"/>
              <w:jc w:val="right"/>
              <w:rPr>
                <w:sz w:val="20"/>
                <w:szCs w:val="20"/>
              </w:rPr>
            </w:pPr>
            <w:r w:rsidRPr="007754FC">
              <w:rPr>
                <w:sz w:val="20"/>
                <w:szCs w:val="20"/>
              </w:rPr>
              <w:t xml:space="preserve"> 319,59 </w:t>
            </w:r>
          </w:p>
        </w:tc>
        <w:tc>
          <w:tcPr>
            <w:tcW w:w="381" w:type="pct"/>
            <w:tcBorders>
              <w:top w:val="nil"/>
              <w:left w:val="nil"/>
              <w:bottom w:val="single" w:sz="4" w:space="0" w:color="auto"/>
              <w:right w:val="nil"/>
            </w:tcBorders>
            <w:shd w:val="clear" w:color="auto" w:fill="auto"/>
            <w:vAlign w:val="center"/>
            <w:hideMark/>
          </w:tcPr>
          <w:p w14:paraId="4C39D0E1" w14:textId="77777777" w:rsidR="00933126" w:rsidRPr="007754FC" w:rsidRDefault="00933126" w:rsidP="00933126">
            <w:pPr>
              <w:ind w:left="-57" w:right="-57"/>
              <w:jc w:val="right"/>
              <w:rPr>
                <w:sz w:val="20"/>
                <w:szCs w:val="20"/>
              </w:rPr>
            </w:pPr>
            <w:r w:rsidRPr="007754FC">
              <w:rPr>
                <w:sz w:val="20"/>
                <w:szCs w:val="20"/>
              </w:rPr>
              <w:t xml:space="preserve"> 5,42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10F12D1" w14:textId="77777777" w:rsidR="00933126" w:rsidRPr="007754FC" w:rsidRDefault="00933126" w:rsidP="00933126">
            <w:pPr>
              <w:ind w:left="-57" w:right="-57"/>
              <w:jc w:val="right"/>
              <w:rPr>
                <w:sz w:val="20"/>
                <w:szCs w:val="20"/>
              </w:rPr>
            </w:pPr>
            <w:r w:rsidRPr="007754FC">
              <w:rPr>
                <w:sz w:val="20"/>
                <w:szCs w:val="20"/>
              </w:rPr>
              <w:t xml:space="preserve"> 270,22 </w:t>
            </w:r>
          </w:p>
        </w:tc>
        <w:tc>
          <w:tcPr>
            <w:tcW w:w="381" w:type="pct"/>
            <w:tcBorders>
              <w:top w:val="nil"/>
              <w:left w:val="nil"/>
              <w:bottom w:val="single" w:sz="4" w:space="0" w:color="auto"/>
              <w:right w:val="single" w:sz="4" w:space="0" w:color="auto"/>
            </w:tcBorders>
            <w:shd w:val="clear" w:color="auto" w:fill="auto"/>
            <w:noWrap/>
            <w:vAlign w:val="center"/>
            <w:hideMark/>
          </w:tcPr>
          <w:p w14:paraId="1A51B5EB" w14:textId="77777777" w:rsidR="00933126" w:rsidRPr="007754FC" w:rsidRDefault="00933126" w:rsidP="00933126">
            <w:pPr>
              <w:ind w:left="-57" w:right="-57"/>
              <w:jc w:val="right"/>
              <w:rPr>
                <w:sz w:val="20"/>
                <w:szCs w:val="20"/>
              </w:rPr>
            </w:pPr>
            <w:r w:rsidRPr="007754FC">
              <w:rPr>
                <w:sz w:val="20"/>
                <w:szCs w:val="20"/>
              </w:rPr>
              <w:t xml:space="preserve">4,58 </w:t>
            </w:r>
          </w:p>
        </w:tc>
        <w:tc>
          <w:tcPr>
            <w:tcW w:w="516" w:type="pct"/>
            <w:tcBorders>
              <w:top w:val="nil"/>
              <w:left w:val="nil"/>
              <w:bottom w:val="single" w:sz="4" w:space="0" w:color="auto"/>
              <w:right w:val="single" w:sz="4" w:space="0" w:color="auto"/>
            </w:tcBorders>
            <w:shd w:val="clear" w:color="auto" w:fill="auto"/>
            <w:noWrap/>
            <w:vAlign w:val="center"/>
            <w:hideMark/>
          </w:tcPr>
          <w:p w14:paraId="4BBCB19E" w14:textId="77777777" w:rsidR="00933126" w:rsidRPr="007754FC" w:rsidRDefault="00933126" w:rsidP="00933126">
            <w:pPr>
              <w:ind w:left="-57" w:right="-57"/>
              <w:jc w:val="right"/>
              <w:rPr>
                <w:sz w:val="20"/>
                <w:szCs w:val="20"/>
              </w:rPr>
            </w:pPr>
            <w:r w:rsidRPr="007754FC">
              <w:rPr>
                <w:sz w:val="20"/>
                <w:szCs w:val="20"/>
              </w:rPr>
              <w:t>-49,37</w:t>
            </w:r>
          </w:p>
        </w:tc>
      </w:tr>
      <w:tr w:rsidR="00933126" w:rsidRPr="007754FC" w14:paraId="766E874F"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EB88D6" w14:textId="77777777" w:rsidR="00933126" w:rsidRPr="007754FC" w:rsidRDefault="00933126" w:rsidP="00933126">
            <w:pPr>
              <w:ind w:left="-57" w:right="-57"/>
              <w:rPr>
                <w:sz w:val="20"/>
                <w:szCs w:val="20"/>
              </w:rPr>
            </w:pPr>
            <w:r w:rsidRPr="007754FC">
              <w:rPr>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04ED3E75" w14:textId="77777777" w:rsidR="00933126" w:rsidRPr="007754FC" w:rsidRDefault="00933126" w:rsidP="00933126">
            <w:pPr>
              <w:ind w:left="-57" w:right="-57"/>
              <w:rPr>
                <w:sz w:val="20"/>
                <w:szCs w:val="20"/>
              </w:rPr>
            </w:pPr>
            <w:r w:rsidRPr="007754FC">
              <w:rPr>
                <w:sz w:val="20"/>
                <w:szCs w:val="20"/>
              </w:rPr>
              <w:t>Trong đó: đất có rừng sản xuất là rừng tự nhiên</w:t>
            </w:r>
          </w:p>
        </w:tc>
        <w:tc>
          <w:tcPr>
            <w:tcW w:w="305" w:type="pct"/>
            <w:tcBorders>
              <w:top w:val="nil"/>
              <w:left w:val="nil"/>
              <w:bottom w:val="single" w:sz="4" w:space="0" w:color="auto"/>
              <w:right w:val="single" w:sz="4" w:space="0" w:color="auto"/>
            </w:tcBorders>
            <w:shd w:val="clear" w:color="auto" w:fill="auto"/>
            <w:noWrap/>
            <w:vAlign w:val="center"/>
            <w:hideMark/>
          </w:tcPr>
          <w:p w14:paraId="1C81B146" w14:textId="77777777" w:rsidR="00933126" w:rsidRPr="007754FC" w:rsidRDefault="00933126" w:rsidP="00933126">
            <w:pPr>
              <w:ind w:left="-57" w:right="-57"/>
              <w:jc w:val="center"/>
              <w:rPr>
                <w:sz w:val="20"/>
                <w:szCs w:val="20"/>
              </w:rPr>
            </w:pPr>
            <w:r w:rsidRPr="007754FC">
              <w:rPr>
                <w:sz w:val="20"/>
                <w:szCs w:val="20"/>
              </w:rPr>
              <w:t>RSN</w:t>
            </w:r>
          </w:p>
        </w:tc>
        <w:tc>
          <w:tcPr>
            <w:tcW w:w="458" w:type="pct"/>
            <w:tcBorders>
              <w:top w:val="nil"/>
              <w:left w:val="nil"/>
              <w:bottom w:val="single" w:sz="4" w:space="0" w:color="auto"/>
              <w:right w:val="single" w:sz="4" w:space="0" w:color="auto"/>
            </w:tcBorders>
            <w:shd w:val="clear" w:color="000000" w:fill="FFFFFF"/>
            <w:vAlign w:val="center"/>
            <w:hideMark/>
          </w:tcPr>
          <w:p w14:paraId="367A88B2"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nil"/>
            </w:tcBorders>
            <w:shd w:val="clear" w:color="auto" w:fill="auto"/>
            <w:vAlign w:val="center"/>
            <w:hideMark/>
          </w:tcPr>
          <w:p w14:paraId="15DAEC55" w14:textId="77777777" w:rsidR="00933126" w:rsidRPr="007754FC" w:rsidRDefault="00933126" w:rsidP="00933126">
            <w:pPr>
              <w:ind w:left="-57" w:right="-57"/>
              <w:jc w:val="right"/>
              <w:rPr>
                <w:sz w:val="20"/>
                <w:szCs w:val="20"/>
              </w:rPr>
            </w:pPr>
            <w:r w:rsidRPr="007754FC">
              <w:rPr>
                <w:sz w:val="20"/>
                <w:szCs w:val="20"/>
              </w:rPr>
              <w:t>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0AA9404A"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1A140E55" w14:textId="77777777" w:rsidR="00933126" w:rsidRPr="007754FC" w:rsidRDefault="00933126" w:rsidP="00933126">
            <w:pPr>
              <w:ind w:left="-57" w:right="-57"/>
              <w:jc w:val="right"/>
              <w:rPr>
                <w:sz w:val="20"/>
                <w:szCs w:val="20"/>
              </w:rPr>
            </w:pPr>
            <w:r w:rsidRPr="007754FC">
              <w:rPr>
                <w:sz w:val="20"/>
                <w:szCs w:val="20"/>
              </w:rPr>
              <w:t> </w:t>
            </w:r>
          </w:p>
        </w:tc>
        <w:tc>
          <w:tcPr>
            <w:tcW w:w="516" w:type="pct"/>
            <w:tcBorders>
              <w:top w:val="nil"/>
              <w:left w:val="nil"/>
              <w:bottom w:val="single" w:sz="4" w:space="0" w:color="auto"/>
              <w:right w:val="single" w:sz="4" w:space="0" w:color="auto"/>
            </w:tcBorders>
            <w:shd w:val="clear" w:color="auto" w:fill="auto"/>
            <w:noWrap/>
            <w:vAlign w:val="center"/>
            <w:hideMark/>
          </w:tcPr>
          <w:p w14:paraId="0E76963E" w14:textId="77777777" w:rsidR="00933126" w:rsidRPr="007754FC" w:rsidRDefault="00933126" w:rsidP="00933126">
            <w:pPr>
              <w:ind w:left="-57" w:right="-57"/>
              <w:jc w:val="right"/>
              <w:rPr>
                <w:sz w:val="20"/>
                <w:szCs w:val="20"/>
              </w:rPr>
            </w:pPr>
            <w:r w:rsidRPr="007754FC">
              <w:rPr>
                <w:sz w:val="20"/>
                <w:szCs w:val="20"/>
              </w:rPr>
              <w:t> </w:t>
            </w:r>
          </w:p>
        </w:tc>
      </w:tr>
      <w:tr w:rsidR="00933126" w:rsidRPr="007754FC" w14:paraId="61662962"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49EA26" w14:textId="77777777" w:rsidR="00933126" w:rsidRPr="007754FC" w:rsidRDefault="00933126" w:rsidP="00933126">
            <w:pPr>
              <w:ind w:left="-57" w:right="-57"/>
              <w:rPr>
                <w:sz w:val="20"/>
                <w:szCs w:val="20"/>
              </w:rPr>
            </w:pPr>
            <w:r w:rsidRPr="007754FC">
              <w:rPr>
                <w:sz w:val="20"/>
                <w:szCs w:val="20"/>
              </w:rPr>
              <w:t>1.7</w:t>
            </w:r>
          </w:p>
        </w:tc>
        <w:tc>
          <w:tcPr>
            <w:tcW w:w="2241" w:type="pct"/>
            <w:tcBorders>
              <w:top w:val="nil"/>
              <w:left w:val="nil"/>
              <w:bottom w:val="single" w:sz="4" w:space="0" w:color="auto"/>
              <w:right w:val="single" w:sz="4" w:space="0" w:color="auto"/>
            </w:tcBorders>
            <w:shd w:val="clear" w:color="auto" w:fill="auto"/>
            <w:vAlign w:val="center"/>
            <w:hideMark/>
          </w:tcPr>
          <w:p w14:paraId="73A85E70" w14:textId="77777777" w:rsidR="00933126" w:rsidRPr="007754FC" w:rsidRDefault="00933126" w:rsidP="00933126">
            <w:pPr>
              <w:ind w:left="-57" w:right="-57"/>
              <w:rPr>
                <w:sz w:val="20"/>
                <w:szCs w:val="20"/>
              </w:rPr>
            </w:pPr>
            <w:r w:rsidRPr="007754FC">
              <w:rPr>
                <w:sz w:val="20"/>
                <w:szCs w:val="20"/>
              </w:rPr>
              <w:t>Đất nuôi trồng thủy sản</w:t>
            </w:r>
          </w:p>
        </w:tc>
        <w:tc>
          <w:tcPr>
            <w:tcW w:w="305" w:type="pct"/>
            <w:tcBorders>
              <w:top w:val="nil"/>
              <w:left w:val="nil"/>
              <w:bottom w:val="single" w:sz="4" w:space="0" w:color="auto"/>
              <w:right w:val="single" w:sz="4" w:space="0" w:color="auto"/>
            </w:tcBorders>
            <w:shd w:val="clear" w:color="auto" w:fill="auto"/>
            <w:noWrap/>
            <w:vAlign w:val="center"/>
            <w:hideMark/>
          </w:tcPr>
          <w:p w14:paraId="1D3BD617" w14:textId="77777777" w:rsidR="00933126" w:rsidRPr="007754FC" w:rsidRDefault="00933126" w:rsidP="00933126">
            <w:pPr>
              <w:ind w:left="-57" w:right="-57"/>
              <w:jc w:val="center"/>
              <w:rPr>
                <w:sz w:val="20"/>
                <w:szCs w:val="20"/>
              </w:rPr>
            </w:pPr>
            <w:r w:rsidRPr="007754FC">
              <w:rPr>
                <w:sz w:val="20"/>
                <w:szCs w:val="20"/>
              </w:rPr>
              <w:t>NTS</w:t>
            </w:r>
          </w:p>
        </w:tc>
        <w:tc>
          <w:tcPr>
            <w:tcW w:w="458" w:type="pct"/>
            <w:tcBorders>
              <w:top w:val="nil"/>
              <w:left w:val="nil"/>
              <w:bottom w:val="single" w:sz="4" w:space="0" w:color="auto"/>
              <w:right w:val="single" w:sz="4" w:space="0" w:color="auto"/>
            </w:tcBorders>
            <w:shd w:val="clear" w:color="000000" w:fill="FFFFFF"/>
            <w:vAlign w:val="center"/>
            <w:hideMark/>
          </w:tcPr>
          <w:p w14:paraId="1B90FD4F" w14:textId="77777777" w:rsidR="00933126" w:rsidRPr="007754FC" w:rsidRDefault="00933126" w:rsidP="00933126">
            <w:pPr>
              <w:ind w:left="-57" w:right="-57"/>
              <w:jc w:val="right"/>
              <w:rPr>
                <w:sz w:val="20"/>
                <w:szCs w:val="20"/>
              </w:rPr>
            </w:pPr>
            <w:r w:rsidRPr="007754FC">
              <w:rPr>
                <w:sz w:val="20"/>
                <w:szCs w:val="20"/>
              </w:rPr>
              <w:t xml:space="preserve"> 41,72 </w:t>
            </w:r>
          </w:p>
        </w:tc>
        <w:tc>
          <w:tcPr>
            <w:tcW w:w="381" w:type="pct"/>
            <w:tcBorders>
              <w:top w:val="nil"/>
              <w:left w:val="nil"/>
              <w:bottom w:val="single" w:sz="4" w:space="0" w:color="auto"/>
              <w:right w:val="nil"/>
            </w:tcBorders>
            <w:shd w:val="clear" w:color="auto" w:fill="auto"/>
            <w:vAlign w:val="center"/>
            <w:hideMark/>
          </w:tcPr>
          <w:p w14:paraId="24528815" w14:textId="77777777" w:rsidR="00933126" w:rsidRPr="007754FC" w:rsidRDefault="00933126" w:rsidP="00933126">
            <w:pPr>
              <w:ind w:left="-57" w:right="-57"/>
              <w:jc w:val="right"/>
              <w:rPr>
                <w:sz w:val="20"/>
                <w:szCs w:val="20"/>
              </w:rPr>
            </w:pPr>
            <w:r w:rsidRPr="007754FC">
              <w:rPr>
                <w:sz w:val="20"/>
                <w:szCs w:val="20"/>
              </w:rPr>
              <w:t xml:space="preserve"> 0,71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0D3B52F1" w14:textId="77777777" w:rsidR="00933126" w:rsidRPr="007754FC" w:rsidRDefault="00933126" w:rsidP="00933126">
            <w:pPr>
              <w:ind w:left="-57" w:right="-57"/>
              <w:jc w:val="right"/>
              <w:rPr>
                <w:sz w:val="20"/>
                <w:szCs w:val="20"/>
              </w:rPr>
            </w:pPr>
            <w:r w:rsidRPr="007754FC">
              <w:rPr>
                <w:sz w:val="20"/>
                <w:szCs w:val="20"/>
              </w:rPr>
              <w:t xml:space="preserve"> 8,67 </w:t>
            </w:r>
          </w:p>
        </w:tc>
        <w:tc>
          <w:tcPr>
            <w:tcW w:w="381" w:type="pct"/>
            <w:tcBorders>
              <w:top w:val="nil"/>
              <w:left w:val="nil"/>
              <w:bottom w:val="single" w:sz="4" w:space="0" w:color="auto"/>
              <w:right w:val="single" w:sz="4" w:space="0" w:color="auto"/>
            </w:tcBorders>
            <w:shd w:val="clear" w:color="auto" w:fill="auto"/>
            <w:noWrap/>
            <w:vAlign w:val="center"/>
            <w:hideMark/>
          </w:tcPr>
          <w:p w14:paraId="37E99BB4" w14:textId="77777777" w:rsidR="00933126" w:rsidRPr="007754FC" w:rsidRDefault="00933126" w:rsidP="00933126">
            <w:pPr>
              <w:ind w:left="-57" w:right="-57"/>
              <w:jc w:val="right"/>
              <w:rPr>
                <w:sz w:val="20"/>
                <w:szCs w:val="20"/>
              </w:rPr>
            </w:pPr>
            <w:r w:rsidRPr="007754FC">
              <w:rPr>
                <w:sz w:val="20"/>
                <w:szCs w:val="20"/>
              </w:rPr>
              <w:t xml:space="preserve">0,15 </w:t>
            </w:r>
          </w:p>
        </w:tc>
        <w:tc>
          <w:tcPr>
            <w:tcW w:w="516" w:type="pct"/>
            <w:tcBorders>
              <w:top w:val="nil"/>
              <w:left w:val="nil"/>
              <w:bottom w:val="single" w:sz="4" w:space="0" w:color="auto"/>
              <w:right w:val="single" w:sz="4" w:space="0" w:color="auto"/>
            </w:tcBorders>
            <w:shd w:val="clear" w:color="auto" w:fill="auto"/>
            <w:noWrap/>
            <w:vAlign w:val="center"/>
            <w:hideMark/>
          </w:tcPr>
          <w:p w14:paraId="18070C0E" w14:textId="77777777" w:rsidR="00933126" w:rsidRPr="007754FC" w:rsidRDefault="00933126" w:rsidP="00933126">
            <w:pPr>
              <w:ind w:left="-57" w:right="-57"/>
              <w:jc w:val="right"/>
              <w:rPr>
                <w:sz w:val="20"/>
                <w:szCs w:val="20"/>
              </w:rPr>
            </w:pPr>
            <w:r w:rsidRPr="007754FC">
              <w:rPr>
                <w:sz w:val="20"/>
                <w:szCs w:val="20"/>
              </w:rPr>
              <w:t>-33,04</w:t>
            </w:r>
          </w:p>
        </w:tc>
      </w:tr>
      <w:tr w:rsidR="00933126" w:rsidRPr="007754FC" w14:paraId="29B76C5F"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4E8C90" w14:textId="77777777" w:rsidR="00933126" w:rsidRPr="007754FC" w:rsidRDefault="00933126" w:rsidP="00933126">
            <w:pPr>
              <w:ind w:left="-57" w:right="-57"/>
              <w:rPr>
                <w:sz w:val="20"/>
                <w:szCs w:val="20"/>
              </w:rPr>
            </w:pPr>
            <w:r w:rsidRPr="007754FC">
              <w:rPr>
                <w:sz w:val="20"/>
                <w:szCs w:val="20"/>
              </w:rPr>
              <w:t>1.8</w:t>
            </w:r>
          </w:p>
        </w:tc>
        <w:tc>
          <w:tcPr>
            <w:tcW w:w="2241" w:type="pct"/>
            <w:tcBorders>
              <w:top w:val="nil"/>
              <w:left w:val="nil"/>
              <w:bottom w:val="single" w:sz="4" w:space="0" w:color="auto"/>
              <w:right w:val="single" w:sz="4" w:space="0" w:color="auto"/>
            </w:tcBorders>
            <w:shd w:val="clear" w:color="auto" w:fill="auto"/>
            <w:vAlign w:val="center"/>
            <w:hideMark/>
          </w:tcPr>
          <w:p w14:paraId="0B7342BD" w14:textId="77777777" w:rsidR="00933126" w:rsidRPr="007754FC" w:rsidRDefault="00933126" w:rsidP="00933126">
            <w:pPr>
              <w:ind w:left="-57" w:right="-57"/>
              <w:rPr>
                <w:sz w:val="20"/>
                <w:szCs w:val="20"/>
              </w:rPr>
            </w:pPr>
            <w:r w:rsidRPr="007754FC">
              <w:rPr>
                <w:sz w:val="20"/>
                <w:szCs w:val="20"/>
              </w:rPr>
              <w:t>Đất làm muối</w:t>
            </w:r>
          </w:p>
        </w:tc>
        <w:tc>
          <w:tcPr>
            <w:tcW w:w="305" w:type="pct"/>
            <w:tcBorders>
              <w:top w:val="nil"/>
              <w:left w:val="nil"/>
              <w:bottom w:val="single" w:sz="4" w:space="0" w:color="auto"/>
              <w:right w:val="single" w:sz="4" w:space="0" w:color="auto"/>
            </w:tcBorders>
            <w:shd w:val="clear" w:color="auto" w:fill="auto"/>
            <w:noWrap/>
            <w:vAlign w:val="center"/>
            <w:hideMark/>
          </w:tcPr>
          <w:p w14:paraId="5FD3F8A4" w14:textId="77777777" w:rsidR="00933126" w:rsidRPr="007754FC" w:rsidRDefault="00933126" w:rsidP="00933126">
            <w:pPr>
              <w:ind w:left="-57" w:right="-57"/>
              <w:jc w:val="center"/>
              <w:rPr>
                <w:sz w:val="20"/>
                <w:szCs w:val="20"/>
              </w:rPr>
            </w:pPr>
            <w:r w:rsidRPr="007754FC">
              <w:rPr>
                <w:sz w:val="20"/>
                <w:szCs w:val="20"/>
              </w:rPr>
              <w:t>LMU</w:t>
            </w:r>
          </w:p>
        </w:tc>
        <w:tc>
          <w:tcPr>
            <w:tcW w:w="458" w:type="pct"/>
            <w:tcBorders>
              <w:top w:val="nil"/>
              <w:left w:val="nil"/>
              <w:bottom w:val="single" w:sz="4" w:space="0" w:color="auto"/>
              <w:right w:val="single" w:sz="4" w:space="0" w:color="auto"/>
            </w:tcBorders>
            <w:shd w:val="clear" w:color="000000" w:fill="FFFFFF"/>
            <w:vAlign w:val="center"/>
            <w:hideMark/>
          </w:tcPr>
          <w:p w14:paraId="61F69D51"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nil"/>
            </w:tcBorders>
            <w:shd w:val="clear" w:color="auto" w:fill="auto"/>
            <w:vAlign w:val="center"/>
            <w:hideMark/>
          </w:tcPr>
          <w:p w14:paraId="4CFE224A" w14:textId="77777777" w:rsidR="00933126" w:rsidRPr="007754FC" w:rsidRDefault="00933126" w:rsidP="00933126">
            <w:pPr>
              <w:ind w:left="-57" w:right="-57"/>
              <w:jc w:val="right"/>
              <w:rPr>
                <w:sz w:val="20"/>
                <w:szCs w:val="20"/>
              </w:rPr>
            </w:pPr>
            <w:r w:rsidRPr="007754FC">
              <w:rPr>
                <w:sz w:val="20"/>
                <w:szCs w:val="20"/>
              </w:rPr>
              <w:t>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4C764002"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6F825F5F" w14:textId="77777777" w:rsidR="00933126" w:rsidRPr="007754FC" w:rsidRDefault="00933126" w:rsidP="00933126">
            <w:pPr>
              <w:ind w:left="-57" w:right="-57"/>
              <w:jc w:val="right"/>
              <w:rPr>
                <w:sz w:val="20"/>
                <w:szCs w:val="20"/>
              </w:rPr>
            </w:pPr>
            <w:r w:rsidRPr="007754FC">
              <w:rPr>
                <w:sz w:val="20"/>
                <w:szCs w:val="20"/>
              </w:rPr>
              <w:t> </w:t>
            </w:r>
          </w:p>
        </w:tc>
        <w:tc>
          <w:tcPr>
            <w:tcW w:w="516" w:type="pct"/>
            <w:tcBorders>
              <w:top w:val="nil"/>
              <w:left w:val="nil"/>
              <w:bottom w:val="single" w:sz="4" w:space="0" w:color="auto"/>
              <w:right w:val="single" w:sz="4" w:space="0" w:color="auto"/>
            </w:tcBorders>
            <w:shd w:val="clear" w:color="auto" w:fill="auto"/>
            <w:noWrap/>
            <w:vAlign w:val="center"/>
            <w:hideMark/>
          </w:tcPr>
          <w:p w14:paraId="7791A6C3" w14:textId="77777777" w:rsidR="00933126" w:rsidRPr="007754FC" w:rsidRDefault="00933126" w:rsidP="00933126">
            <w:pPr>
              <w:ind w:left="-57" w:right="-57"/>
              <w:jc w:val="right"/>
              <w:rPr>
                <w:sz w:val="20"/>
                <w:szCs w:val="20"/>
              </w:rPr>
            </w:pPr>
            <w:r w:rsidRPr="007754FC">
              <w:rPr>
                <w:sz w:val="20"/>
                <w:szCs w:val="20"/>
              </w:rPr>
              <w:t> </w:t>
            </w:r>
          </w:p>
        </w:tc>
      </w:tr>
      <w:tr w:rsidR="00933126" w:rsidRPr="007754FC" w14:paraId="3E83B9C7"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C530C8" w14:textId="77777777" w:rsidR="00933126" w:rsidRPr="007754FC" w:rsidRDefault="00933126" w:rsidP="00933126">
            <w:pPr>
              <w:ind w:left="-57" w:right="-57"/>
              <w:rPr>
                <w:sz w:val="20"/>
                <w:szCs w:val="20"/>
              </w:rPr>
            </w:pPr>
            <w:r w:rsidRPr="007754FC">
              <w:rPr>
                <w:sz w:val="20"/>
                <w:szCs w:val="20"/>
              </w:rPr>
              <w:t>1.9</w:t>
            </w:r>
          </w:p>
        </w:tc>
        <w:tc>
          <w:tcPr>
            <w:tcW w:w="2241" w:type="pct"/>
            <w:tcBorders>
              <w:top w:val="nil"/>
              <w:left w:val="nil"/>
              <w:bottom w:val="single" w:sz="4" w:space="0" w:color="auto"/>
              <w:right w:val="single" w:sz="4" w:space="0" w:color="auto"/>
            </w:tcBorders>
            <w:shd w:val="clear" w:color="auto" w:fill="auto"/>
            <w:vAlign w:val="center"/>
            <w:hideMark/>
          </w:tcPr>
          <w:p w14:paraId="33ED524E" w14:textId="77777777" w:rsidR="00933126" w:rsidRPr="007754FC" w:rsidRDefault="00933126" w:rsidP="00933126">
            <w:pPr>
              <w:ind w:left="-57" w:right="-57"/>
              <w:rPr>
                <w:sz w:val="20"/>
                <w:szCs w:val="20"/>
              </w:rPr>
            </w:pPr>
            <w:r w:rsidRPr="007754FC">
              <w:rPr>
                <w:sz w:val="20"/>
                <w:szCs w:val="20"/>
              </w:rPr>
              <w:t>Đất nông nghiệp khác</w:t>
            </w:r>
          </w:p>
        </w:tc>
        <w:tc>
          <w:tcPr>
            <w:tcW w:w="305" w:type="pct"/>
            <w:tcBorders>
              <w:top w:val="nil"/>
              <w:left w:val="nil"/>
              <w:bottom w:val="single" w:sz="4" w:space="0" w:color="auto"/>
              <w:right w:val="single" w:sz="4" w:space="0" w:color="auto"/>
            </w:tcBorders>
            <w:shd w:val="clear" w:color="auto" w:fill="auto"/>
            <w:noWrap/>
            <w:vAlign w:val="center"/>
            <w:hideMark/>
          </w:tcPr>
          <w:p w14:paraId="327B58AC" w14:textId="77777777" w:rsidR="00933126" w:rsidRPr="007754FC" w:rsidRDefault="00933126" w:rsidP="00933126">
            <w:pPr>
              <w:ind w:left="-57" w:right="-57"/>
              <w:jc w:val="center"/>
              <w:rPr>
                <w:sz w:val="20"/>
                <w:szCs w:val="20"/>
              </w:rPr>
            </w:pPr>
            <w:r w:rsidRPr="007754FC">
              <w:rPr>
                <w:sz w:val="20"/>
                <w:szCs w:val="20"/>
              </w:rPr>
              <w:t>NKH</w:t>
            </w:r>
          </w:p>
        </w:tc>
        <w:tc>
          <w:tcPr>
            <w:tcW w:w="458" w:type="pct"/>
            <w:tcBorders>
              <w:top w:val="nil"/>
              <w:left w:val="nil"/>
              <w:bottom w:val="single" w:sz="4" w:space="0" w:color="auto"/>
              <w:right w:val="single" w:sz="4" w:space="0" w:color="auto"/>
            </w:tcBorders>
            <w:shd w:val="clear" w:color="000000" w:fill="FFFFFF"/>
            <w:vAlign w:val="center"/>
            <w:hideMark/>
          </w:tcPr>
          <w:p w14:paraId="41058C43" w14:textId="77777777" w:rsidR="00933126" w:rsidRPr="007754FC" w:rsidRDefault="00933126" w:rsidP="00933126">
            <w:pPr>
              <w:ind w:left="-57" w:right="-57"/>
              <w:jc w:val="right"/>
              <w:rPr>
                <w:sz w:val="20"/>
                <w:szCs w:val="20"/>
              </w:rPr>
            </w:pPr>
            <w:r w:rsidRPr="007754FC">
              <w:rPr>
                <w:sz w:val="20"/>
                <w:szCs w:val="20"/>
              </w:rPr>
              <w:t xml:space="preserve"> 17,43 </w:t>
            </w:r>
          </w:p>
        </w:tc>
        <w:tc>
          <w:tcPr>
            <w:tcW w:w="381" w:type="pct"/>
            <w:tcBorders>
              <w:top w:val="nil"/>
              <w:left w:val="nil"/>
              <w:bottom w:val="single" w:sz="4" w:space="0" w:color="auto"/>
              <w:right w:val="nil"/>
            </w:tcBorders>
            <w:shd w:val="clear" w:color="auto" w:fill="auto"/>
            <w:vAlign w:val="center"/>
            <w:hideMark/>
          </w:tcPr>
          <w:p w14:paraId="0CE2AEA6" w14:textId="77777777" w:rsidR="00933126" w:rsidRPr="007754FC" w:rsidRDefault="00933126" w:rsidP="00933126">
            <w:pPr>
              <w:ind w:left="-57" w:right="-57"/>
              <w:jc w:val="right"/>
              <w:rPr>
                <w:sz w:val="20"/>
                <w:szCs w:val="20"/>
              </w:rPr>
            </w:pPr>
            <w:r w:rsidRPr="007754FC">
              <w:rPr>
                <w:sz w:val="20"/>
                <w:szCs w:val="20"/>
              </w:rPr>
              <w:t xml:space="preserve"> 0,30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F52D4A4" w14:textId="77777777" w:rsidR="00933126" w:rsidRPr="007754FC" w:rsidRDefault="00933126" w:rsidP="00933126">
            <w:pPr>
              <w:ind w:left="-57" w:right="-57"/>
              <w:jc w:val="right"/>
              <w:rPr>
                <w:sz w:val="20"/>
                <w:szCs w:val="20"/>
              </w:rPr>
            </w:pPr>
            <w:r w:rsidRPr="007754FC">
              <w:rPr>
                <w:sz w:val="20"/>
                <w:szCs w:val="20"/>
              </w:rPr>
              <w:t xml:space="preserve"> 38,95 </w:t>
            </w:r>
          </w:p>
        </w:tc>
        <w:tc>
          <w:tcPr>
            <w:tcW w:w="381" w:type="pct"/>
            <w:tcBorders>
              <w:top w:val="nil"/>
              <w:left w:val="nil"/>
              <w:bottom w:val="single" w:sz="4" w:space="0" w:color="auto"/>
              <w:right w:val="single" w:sz="4" w:space="0" w:color="auto"/>
            </w:tcBorders>
            <w:shd w:val="clear" w:color="auto" w:fill="auto"/>
            <w:noWrap/>
            <w:vAlign w:val="center"/>
            <w:hideMark/>
          </w:tcPr>
          <w:p w14:paraId="57B49C93" w14:textId="77777777" w:rsidR="00933126" w:rsidRPr="007754FC" w:rsidRDefault="00933126" w:rsidP="00933126">
            <w:pPr>
              <w:ind w:left="-57" w:right="-57"/>
              <w:jc w:val="right"/>
              <w:rPr>
                <w:sz w:val="20"/>
                <w:szCs w:val="20"/>
              </w:rPr>
            </w:pPr>
            <w:r w:rsidRPr="007754FC">
              <w:rPr>
                <w:sz w:val="20"/>
                <w:szCs w:val="20"/>
              </w:rPr>
              <w:t xml:space="preserve">0,66 </w:t>
            </w:r>
          </w:p>
        </w:tc>
        <w:tc>
          <w:tcPr>
            <w:tcW w:w="516" w:type="pct"/>
            <w:tcBorders>
              <w:top w:val="nil"/>
              <w:left w:val="nil"/>
              <w:bottom w:val="single" w:sz="4" w:space="0" w:color="auto"/>
              <w:right w:val="single" w:sz="4" w:space="0" w:color="auto"/>
            </w:tcBorders>
            <w:shd w:val="clear" w:color="auto" w:fill="auto"/>
            <w:noWrap/>
            <w:vAlign w:val="center"/>
            <w:hideMark/>
          </w:tcPr>
          <w:p w14:paraId="46E79D20" w14:textId="77777777" w:rsidR="00933126" w:rsidRPr="007754FC" w:rsidRDefault="00933126" w:rsidP="00933126">
            <w:pPr>
              <w:ind w:left="-57" w:right="-57"/>
              <w:jc w:val="right"/>
              <w:rPr>
                <w:sz w:val="20"/>
                <w:szCs w:val="20"/>
              </w:rPr>
            </w:pPr>
            <w:r w:rsidRPr="007754FC">
              <w:rPr>
                <w:sz w:val="20"/>
                <w:szCs w:val="20"/>
              </w:rPr>
              <w:t>21,52</w:t>
            </w:r>
          </w:p>
        </w:tc>
      </w:tr>
      <w:tr w:rsidR="00933126" w:rsidRPr="007754FC" w14:paraId="6203C891"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7AE95F" w14:textId="77777777" w:rsidR="00933126" w:rsidRPr="007754FC" w:rsidRDefault="00933126" w:rsidP="00933126">
            <w:pPr>
              <w:ind w:left="-57" w:right="-57"/>
              <w:rPr>
                <w:b/>
                <w:bCs/>
                <w:sz w:val="20"/>
                <w:szCs w:val="20"/>
              </w:rPr>
            </w:pPr>
            <w:r w:rsidRPr="007754FC">
              <w:rPr>
                <w:b/>
                <w:bCs/>
                <w:sz w:val="20"/>
                <w:szCs w:val="20"/>
              </w:rPr>
              <w:t>2</w:t>
            </w:r>
          </w:p>
        </w:tc>
        <w:tc>
          <w:tcPr>
            <w:tcW w:w="2241" w:type="pct"/>
            <w:tcBorders>
              <w:top w:val="nil"/>
              <w:left w:val="nil"/>
              <w:bottom w:val="single" w:sz="4" w:space="0" w:color="auto"/>
              <w:right w:val="single" w:sz="4" w:space="0" w:color="auto"/>
            </w:tcBorders>
            <w:shd w:val="clear" w:color="auto" w:fill="auto"/>
            <w:vAlign w:val="center"/>
            <w:hideMark/>
          </w:tcPr>
          <w:p w14:paraId="2C57D8CD" w14:textId="77777777" w:rsidR="00933126" w:rsidRPr="007754FC" w:rsidRDefault="00933126" w:rsidP="00933126">
            <w:pPr>
              <w:ind w:left="-57" w:right="-57"/>
              <w:rPr>
                <w:b/>
                <w:bCs/>
                <w:sz w:val="20"/>
                <w:szCs w:val="20"/>
              </w:rPr>
            </w:pPr>
            <w:r w:rsidRPr="007754FC">
              <w:rPr>
                <w:b/>
                <w:bCs/>
                <w:sz w:val="20"/>
                <w:szCs w:val="20"/>
              </w:rPr>
              <w:t>Đất phi nông nghiệp</w:t>
            </w:r>
          </w:p>
        </w:tc>
        <w:tc>
          <w:tcPr>
            <w:tcW w:w="305" w:type="pct"/>
            <w:tcBorders>
              <w:top w:val="nil"/>
              <w:left w:val="nil"/>
              <w:bottom w:val="single" w:sz="4" w:space="0" w:color="auto"/>
              <w:right w:val="single" w:sz="4" w:space="0" w:color="auto"/>
            </w:tcBorders>
            <w:shd w:val="clear" w:color="auto" w:fill="auto"/>
            <w:noWrap/>
            <w:vAlign w:val="center"/>
            <w:hideMark/>
          </w:tcPr>
          <w:p w14:paraId="4124EA8B" w14:textId="77777777" w:rsidR="00933126" w:rsidRPr="007754FC" w:rsidRDefault="00933126" w:rsidP="00933126">
            <w:pPr>
              <w:ind w:left="-57" w:right="-57"/>
              <w:jc w:val="center"/>
              <w:rPr>
                <w:b/>
                <w:bCs/>
                <w:sz w:val="20"/>
                <w:szCs w:val="20"/>
              </w:rPr>
            </w:pPr>
            <w:r w:rsidRPr="007754FC">
              <w:rPr>
                <w:b/>
                <w:bCs/>
                <w:sz w:val="20"/>
                <w:szCs w:val="20"/>
              </w:rPr>
              <w:t>PNN</w:t>
            </w:r>
          </w:p>
        </w:tc>
        <w:tc>
          <w:tcPr>
            <w:tcW w:w="458" w:type="pct"/>
            <w:tcBorders>
              <w:top w:val="nil"/>
              <w:left w:val="nil"/>
              <w:bottom w:val="single" w:sz="4" w:space="0" w:color="auto"/>
              <w:right w:val="single" w:sz="4" w:space="0" w:color="auto"/>
            </w:tcBorders>
            <w:shd w:val="clear" w:color="000000" w:fill="FFFFFF"/>
            <w:vAlign w:val="center"/>
            <w:hideMark/>
          </w:tcPr>
          <w:p w14:paraId="4046A792" w14:textId="77777777" w:rsidR="00933126" w:rsidRPr="007754FC" w:rsidRDefault="00933126" w:rsidP="00933126">
            <w:pPr>
              <w:ind w:left="-57" w:right="-57"/>
              <w:jc w:val="right"/>
              <w:rPr>
                <w:b/>
                <w:bCs/>
                <w:sz w:val="20"/>
                <w:szCs w:val="20"/>
              </w:rPr>
            </w:pPr>
            <w:r w:rsidRPr="007754FC">
              <w:rPr>
                <w:b/>
                <w:bCs/>
                <w:sz w:val="20"/>
                <w:szCs w:val="20"/>
              </w:rPr>
              <w:t xml:space="preserve">1.770,82 </w:t>
            </w:r>
          </w:p>
        </w:tc>
        <w:tc>
          <w:tcPr>
            <w:tcW w:w="381" w:type="pct"/>
            <w:tcBorders>
              <w:top w:val="nil"/>
              <w:left w:val="nil"/>
              <w:bottom w:val="single" w:sz="4" w:space="0" w:color="auto"/>
              <w:right w:val="nil"/>
            </w:tcBorders>
            <w:shd w:val="clear" w:color="auto" w:fill="auto"/>
            <w:vAlign w:val="center"/>
            <w:hideMark/>
          </w:tcPr>
          <w:p w14:paraId="7197540B" w14:textId="77777777" w:rsidR="00933126" w:rsidRPr="007754FC" w:rsidRDefault="00933126" w:rsidP="00933126">
            <w:pPr>
              <w:ind w:left="-57" w:right="-57"/>
              <w:jc w:val="right"/>
              <w:rPr>
                <w:b/>
                <w:bCs/>
                <w:sz w:val="20"/>
                <w:szCs w:val="20"/>
              </w:rPr>
            </w:pPr>
            <w:r w:rsidRPr="007754FC">
              <w:rPr>
                <w:b/>
                <w:bCs/>
                <w:sz w:val="20"/>
                <w:szCs w:val="20"/>
              </w:rPr>
              <w:t xml:space="preserve">30,03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55801930" w14:textId="77777777" w:rsidR="00933126" w:rsidRPr="007754FC" w:rsidRDefault="00933126" w:rsidP="00933126">
            <w:pPr>
              <w:ind w:left="-57" w:right="-57"/>
              <w:jc w:val="right"/>
              <w:rPr>
                <w:b/>
                <w:bCs/>
                <w:sz w:val="20"/>
                <w:szCs w:val="20"/>
              </w:rPr>
            </w:pPr>
            <w:r w:rsidRPr="007754FC">
              <w:rPr>
                <w:b/>
                <w:bCs/>
                <w:sz w:val="20"/>
                <w:szCs w:val="20"/>
              </w:rPr>
              <w:t xml:space="preserve">3.837,57 </w:t>
            </w:r>
          </w:p>
        </w:tc>
        <w:tc>
          <w:tcPr>
            <w:tcW w:w="381" w:type="pct"/>
            <w:tcBorders>
              <w:top w:val="nil"/>
              <w:left w:val="nil"/>
              <w:bottom w:val="single" w:sz="4" w:space="0" w:color="auto"/>
              <w:right w:val="single" w:sz="4" w:space="0" w:color="auto"/>
            </w:tcBorders>
            <w:shd w:val="clear" w:color="auto" w:fill="auto"/>
            <w:noWrap/>
            <w:vAlign w:val="center"/>
            <w:hideMark/>
          </w:tcPr>
          <w:p w14:paraId="2E53358F" w14:textId="77777777" w:rsidR="00933126" w:rsidRPr="007754FC" w:rsidRDefault="00933126" w:rsidP="00933126">
            <w:pPr>
              <w:ind w:left="-57" w:right="-57"/>
              <w:jc w:val="right"/>
              <w:rPr>
                <w:b/>
                <w:bCs/>
                <w:sz w:val="20"/>
                <w:szCs w:val="20"/>
              </w:rPr>
            </w:pPr>
            <w:r w:rsidRPr="007754FC">
              <w:rPr>
                <w:b/>
                <w:bCs/>
                <w:sz w:val="20"/>
                <w:szCs w:val="20"/>
              </w:rPr>
              <w:t xml:space="preserve">65,07 </w:t>
            </w:r>
          </w:p>
        </w:tc>
        <w:tc>
          <w:tcPr>
            <w:tcW w:w="516" w:type="pct"/>
            <w:tcBorders>
              <w:top w:val="nil"/>
              <w:left w:val="nil"/>
              <w:bottom w:val="single" w:sz="4" w:space="0" w:color="auto"/>
              <w:right w:val="single" w:sz="4" w:space="0" w:color="auto"/>
            </w:tcBorders>
            <w:shd w:val="clear" w:color="auto" w:fill="auto"/>
            <w:noWrap/>
            <w:vAlign w:val="center"/>
            <w:hideMark/>
          </w:tcPr>
          <w:p w14:paraId="493A70BC" w14:textId="77777777" w:rsidR="00933126" w:rsidRPr="007754FC" w:rsidRDefault="00933126" w:rsidP="00933126">
            <w:pPr>
              <w:ind w:left="-57" w:right="-57"/>
              <w:jc w:val="right"/>
              <w:rPr>
                <w:b/>
                <w:bCs/>
                <w:sz w:val="20"/>
                <w:szCs w:val="20"/>
              </w:rPr>
            </w:pPr>
            <w:r w:rsidRPr="007754FC">
              <w:rPr>
                <w:b/>
                <w:bCs/>
                <w:sz w:val="20"/>
                <w:szCs w:val="20"/>
              </w:rPr>
              <w:t>2.066,75</w:t>
            </w:r>
          </w:p>
        </w:tc>
      </w:tr>
      <w:tr w:rsidR="00933126" w:rsidRPr="007754FC" w14:paraId="6C0A88B7"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324E93" w14:textId="77777777" w:rsidR="00933126" w:rsidRPr="007754FC" w:rsidRDefault="00933126" w:rsidP="00933126">
            <w:pPr>
              <w:ind w:left="-57" w:right="-57"/>
              <w:rPr>
                <w:sz w:val="20"/>
                <w:szCs w:val="20"/>
              </w:rPr>
            </w:pPr>
            <w:r w:rsidRPr="007754FC">
              <w:rPr>
                <w:sz w:val="20"/>
                <w:szCs w:val="20"/>
              </w:rPr>
              <w:t>2.1</w:t>
            </w:r>
          </w:p>
        </w:tc>
        <w:tc>
          <w:tcPr>
            <w:tcW w:w="2241" w:type="pct"/>
            <w:tcBorders>
              <w:top w:val="nil"/>
              <w:left w:val="nil"/>
              <w:bottom w:val="single" w:sz="4" w:space="0" w:color="auto"/>
              <w:right w:val="single" w:sz="4" w:space="0" w:color="auto"/>
            </w:tcBorders>
            <w:shd w:val="clear" w:color="auto" w:fill="auto"/>
            <w:vAlign w:val="center"/>
            <w:hideMark/>
          </w:tcPr>
          <w:p w14:paraId="12FD2676" w14:textId="77777777" w:rsidR="00933126" w:rsidRPr="007754FC" w:rsidRDefault="00933126" w:rsidP="00933126">
            <w:pPr>
              <w:ind w:left="-57" w:right="-57"/>
              <w:rPr>
                <w:sz w:val="20"/>
                <w:szCs w:val="20"/>
              </w:rPr>
            </w:pPr>
            <w:r w:rsidRPr="007754FC">
              <w:rPr>
                <w:sz w:val="20"/>
                <w:szCs w:val="20"/>
              </w:rPr>
              <w:t>Đất quốc phòng</w:t>
            </w:r>
          </w:p>
        </w:tc>
        <w:tc>
          <w:tcPr>
            <w:tcW w:w="305" w:type="pct"/>
            <w:tcBorders>
              <w:top w:val="nil"/>
              <w:left w:val="nil"/>
              <w:bottom w:val="single" w:sz="4" w:space="0" w:color="auto"/>
              <w:right w:val="single" w:sz="4" w:space="0" w:color="auto"/>
            </w:tcBorders>
            <w:shd w:val="clear" w:color="auto" w:fill="auto"/>
            <w:noWrap/>
            <w:vAlign w:val="center"/>
            <w:hideMark/>
          </w:tcPr>
          <w:p w14:paraId="14B9342B" w14:textId="77777777" w:rsidR="00933126" w:rsidRPr="007754FC" w:rsidRDefault="00933126" w:rsidP="00933126">
            <w:pPr>
              <w:ind w:left="-57" w:right="-57"/>
              <w:jc w:val="center"/>
              <w:rPr>
                <w:sz w:val="20"/>
                <w:szCs w:val="20"/>
              </w:rPr>
            </w:pPr>
            <w:r w:rsidRPr="007754FC">
              <w:rPr>
                <w:sz w:val="20"/>
                <w:szCs w:val="20"/>
              </w:rPr>
              <w:t>CQP</w:t>
            </w:r>
          </w:p>
        </w:tc>
        <w:tc>
          <w:tcPr>
            <w:tcW w:w="458" w:type="pct"/>
            <w:tcBorders>
              <w:top w:val="nil"/>
              <w:left w:val="nil"/>
              <w:bottom w:val="single" w:sz="4" w:space="0" w:color="auto"/>
              <w:right w:val="single" w:sz="4" w:space="0" w:color="auto"/>
            </w:tcBorders>
            <w:shd w:val="clear" w:color="000000" w:fill="FFFFFF"/>
            <w:vAlign w:val="center"/>
            <w:hideMark/>
          </w:tcPr>
          <w:p w14:paraId="20130B0C" w14:textId="77777777" w:rsidR="00933126" w:rsidRPr="007754FC" w:rsidRDefault="00933126" w:rsidP="00933126">
            <w:pPr>
              <w:ind w:left="-57" w:right="-57"/>
              <w:jc w:val="right"/>
              <w:rPr>
                <w:sz w:val="20"/>
                <w:szCs w:val="20"/>
              </w:rPr>
            </w:pPr>
            <w:r w:rsidRPr="007754FC">
              <w:rPr>
                <w:sz w:val="20"/>
                <w:szCs w:val="20"/>
              </w:rPr>
              <w:t xml:space="preserve"> 23,37 </w:t>
            </w:r>
          </w:p>
        </w:tc>
        <w:tc>
          <w:tcPr>
            <w:tcW w:w="381" w:type="pct"/>
            <w:tcBorders>
              <w:top w:val="nil"/>
              <w:left w:val="nil"/>
              <w:bottom w:val="single" w:sz="4" w:space="0" w:color="auto"/>
              <w:right w:val="nil"/>
            </w:tcBorders>
            <w:shd w:val="clear" w:color="auto" w:fill="auto"/>
            <w:vAlign w:val="center"/>
            <w:hideMark/>
          </w:tcPr>
          <w:p w14:paraId="159B9265" w14:textId="77777777" w:rsidR="00933126" w:rsidRPr="007754FC" w:rsidRDefault="00933126" w:rsidP="00933126">
            <w:pPr>
              <w:ind w:left="-57" w:right="-57"/>
              <w:jc w:val="right"/>
              <w:rPr>
                <w:sz w:val="20"/>
                <w:szCs w:val="20"/>
              </w:rPr>
            </w:pPr>
            <w:r w:rsidRPr="007754FC">
              <w:rPr>
                <w:sz w:val="20"/>
                <w:szCs w:val="20"/>
              </w:rPr>
              <w:t xml:space="preserve"> 0,40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0C4BE7AA" w14:textId="77777777" w:rsidR="00933126" w:rsidRPr="007754FC" w:rsidRDefault="00933126" w:rsidP="00933126">
            <w:pPr>
              <w:ind w:left="-57" w:right="-57"/>
              <w:jc w:val="right"/>
              <w:rPr>
                <w:sz w:val="20"/>
                <w:szCs w:val="20"/>
              </w:rPr>
            </w:pPr>
            <w:r w:rsidRPr="007754FC">
              <w:rPr>
                <w:sz w:val="20"/>
                <w:szCs w:val="20"/>
              </w:rPr>
              <w:t xml:space="preserve"> 57,87 </w:t>
            </w:r>
          </w:p>
        </w:tc>
        <w:tc>
          <w:tcPr>
            <w:tcW w:w="381" w:type="pct"/>
            <w:tcBorders>
              <w:top w:val="nil"/>
              <w:left w:val="nil"/>
              <w:bottom w:val="single" w:sz="4" w:space="0" w:color="auto"/>
              <w:right w:val="single" w:sz="4" w:space="0" w:color="auto"/>
            </w:tcBorders>
            <w:shd w:val="clear" w:color="auto" w:fill="auto"/>
            <w:noWrap/>
            <w:vAlign w:val="center"/>
            <w:hideMark/>
          </w:tcPr>
          <w:p w14:paraId="5703165C" w14:textId="77777777" w:rsidR="00933126" w:rsidRPr="007754FC" w:rsidRDefault="00933126" w:rsidP="00933126">
            <w:pPr>
              <w:ind w:left="-57" w:right="-57"/>
              <w:jc w:val="right"/>
              <w:rPr>
                <w:sz w:val="20"/>
                <w:szCs w:val="20"/>
              </w:rPr>
            </w:pPr>
            <w:r w:rsidRPr="007754FC">
              <w:rPr>
                <w:sz w:val="20"/>
                <w:szCs w:val="20"/>
              </w:rPr>
              <w:t xml:space="preserve">0,98 </w:t>
            </w:r>
          </w:p>
        </w:tc>
        <w:tc>
          <w:tcPr>
            <w:tcW w:w="516" w:type="pct"/>
            <w:tcBorders>
              <w:top w:val="nil"/>
              <w:left w:val="nil"/>
              <w:bottom w:val="single" w:sz="4" w:space="0" w:color="auto"/>
              <w:right w:val="single" w:sz="4" w:space="0" w:color="auto"/>
            </w:tcBorders>
            <w:shd w:val="clear" w:color="auto" w:fill="auto"/>
            <w:noWrap/>
            <w:vAlign w:val="center"/>
            <w:hideMark/>
          </w:tcPr>
          <w:p w14:paraId="2C7DAAB4" w14:textId="77777777" w:rsidR="00933126" w:rsidRPr="007754FC" w:rsidRDefault="00933126" w:rsidP="00933126">
            <w:pPr>
              <w:ind w:left="-57" w:right="-57"/>
              <w:jc w:val="right"/>
              <w:rPr>
                <w:sz w:val="20"/>
                <w:szCs w:val="20"/>
              </w:rPr>
            </w:pPr>
            <w:r w:rsidRPr="007754FC">
              <w:rPr>
                <w:sz w:val="20"/>
                <w:szCs w:val="20"/>
              </w:rPr>
              <w:t>34,50</w:t>
            </w:r>
          </w:p>
        </w:tc>
      </w:tr>
      <w:tr w:rsidR="00933126" w:rsidRPr="007754FC" w14:paraId="15BB9460"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2BBFB3" w14:textId="77777777" w:rsidR="00933126" w:rsidRPr="007754FC" w:rsidRDefault="00933126" w:rsidP="00933126">
            <w:pPr>
              <w:ind w:left="-57" w:right="-57"/>
              <w:rPr>
                <w:sz w:val="20"/>
                <w:szCs w:val="20"/>
              </w:rPr>
            </w:pPr>
            <w:r w:rsidRPr="007754FC">
              <w:rPr>
                <w:sz w:val="20"/>
                <w:szCs w:val="20"/>
              </w:rPr>
              <w:t>2.2</w:t>
            </w:r>
          </w:p>
        </w:tc>
        <w:tc>
          <w:tcPr>
            <w:tcW w:w="2241" w:type="pct"/>
            <w:tcBorders>
              <w:top w:val="nil"/>
              <w:left w:val="nil"/>
              <w:bottom w:val="single" w:sz="4" w:space="0" w:color="auto"/>
              <w:right w:val="single" w:sz="4" w:space="0" w:color="auto"/>
            </w:tcBorders>
            <w:shd w:val="clear" w:color="auto" w:fill="auto"/>
            <w:vAlign w:val="center"/>
            <w:hideMark/>
          </w:tcPr>
          <w:p w14:paraId="08663389" w14:textId="77777777" w:rsidR="00933126" w:rsidRPr="007754FC" w:rsidRDefault="00933126" w:rsidP="00933126">
            <w:pPr>
              <w:ind w:left="-57" w:right="-57"/>
              <w:rPr>
                <w:sz w:val="20"/>
                <w:szCs w:val="20"/>
              </w:rPr>
            </w:pPr>
            <w:r w:rsidRPr="007754FC">
              <w:rPr>
                <w:sz w:val="20"/>
                <w:szCs w:val="20"/>
              </w:rPr>
              <w:t>Đất an ninh</w:t>
            </w:r>
          </w:p>
        </w:tc>
        <w:tc>
          <w:tcPr>
            <w:tcW w:w="305" w:type="pct"/>
            <w:tcBorders>
              <w:top w:val="nil"/>
              <w:left w:val="nil"/>
              <w:bottom w:val="single" w:sz="4" w:space="0" w:color="auto"/>
              <w:right w:val="single" w:sz="4" w:space="0" w:color="auto"/>
            </w:tcBorders>
            <w:shd w:val="clear" w:color="auto" w:fill="auto"/>
            <w:noWrap/>
            <w:vAlign w:val="center"/>
            <w:hideMark/>
          </w:tcPr>
          <w:p w14:paraId="53D3CBD6" w14:textId="77777777" w:rsidR="00933126" w:rsidRPr="007754FC" w:rsidRDefault="00933126" w:rsidP="00933126">
            <w:pPr>
              <w:ind w:left="-57" w:right="-57"/>
              <w:jc w:val="center"/>
              <w:rPr>
                <w:sz w:val="20"/>
                <w:szCs w:val="20"/>
              </w:rPr>
            </w:pPr>
            <w:r w:rsidRPr="007754FC">
              <w:rPr>
                <w:sz w:val="20"/>
                <w:szCs w:val="20"/>
              </w:rPr>
              <w:t>CAN</w:t>
            </w:r>
          </w:p>
        </w:tc>
        <w:tc>
          <w:tcPr>
            <w:tcW w:w="458" w:type="pct"/>
            <w:tcBorders>
              <w:top w:val="nil"/>
              <w:left w:val="nil"/>
              <w:bottom w:val="single" w:sz="4" w:space="0" w:color="auto"/>
              <w:right w:val="single" w:sz="4" w:space="0" w:color="auto"/>
            </w:tcBorders>
            <w:shd w:val="clear" w:color="000000" w:fill="FFFFFF"/>
            <w:vAlign w:val="center"/>
            <w:hideMark/>
          </w:tcPr>
          <w:p w14:paraId="7F3FAC00" w14:textId="77777777" w:rsidR="00933126" w:rsidRPr="007754FC" w:rsidRDefault="00933126" w:rsidP="00933126">
            <w:pPr>
              <w:ind w:left="-57" w:right="-57"/>
              <w:jc w:val="right"/>
              <w:rPr>
                <w:sz w:val="20"/>
                <w:szCs w:val="20"/>
              </w:rPr>
            </w:pPr>
            <w:r w:rsidRPr="007754FC">
              <w:rPr>
                <w:sz w:val="20"/>
                <w:szCs w:val="20"/>
              </w:rPr>
              <w:t xml:space="preserve"> 3,01 </w:t>
            </w:r>
          </w:p>
        </w:tc>
        <w:tc>
          <w:tcPr>
            <w:tcW w:w="381" w:type="pct"/>
            <w:tcBorders>
              <w:top w:val="nil"/>
              <w:left w:val="nil"/>
              <w:bottom w:val="single" w:sz="4" w:space="0" w:color="auto"/>
              <w:right w:val="nil"/>
            </w:tcBorders>
            <w:shd w:val="clear" w:color="auto" w:fill="auto"/>
            <w:vAlign w:val="center"/>
            <w:hideMark/>
          </w:tcPr>
          <w:p w14:paraId="48B68558" w14:textId="77777777" w:rsidR="00933126" w:rsidRPr="007754FC" w:rsidRDefault="00933126" w:rsidP="00933126">
            <w:pPr>
              <w:ind w:left="-57" w:right="-57"/>
              <w:jc w:val="right"/>
              <w:rPr>
                <w:sz w:val="20"/>
                <w:szCs w:val="20"/>
              </w:rPr>
            </w:pPr>
            <w:r w:rsidRPr="007754FC">
              <w:rPr>
                <w:sz w:val="20"/>
                <w:szCs w:val="20"/>
              </w:rPr>
              <w:t xml:space="preserve"> 0,05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1D2658DD" w14:textId="77777777" w:rsidR="00933126" w:rsidRPr="007754FC" w:rsidRDefault="00933126" w:rsidP="00933126">
            <w:pPr>
              <w:ind w:left="-57" w:right="-57"/>
              <w:jc w:val="right"/>
              <w:rPr>
                <w:sz w:val="20"/>
                <w:szCs w:val="20"/>
              </w:rPr>
            </w:pPr>
            <w:r w:rsidRPr="007754FC">
              <w:rPr>
                <w:sz w:val="20"/>
                <w:szCs w:val="20"/>
              </w:rPr>
              <w:t xml:space="preserve"> 3,25 </w:t>
            </w:r>
          </w:p>
        </w:tc>
        <w:tc>
          <w:tcPr>
            <w:tcW w:w="381" w:type="pct"/>
            <w:tcBorders>
              <w:top w:val="nil"/>
              <w:left w:val="nil"/>
              <w:bottom w:val="single" w:sz="4" w:space="0" w:color="auto"/>
              <w:right w:val="single" w:sz="4" w:space="0" w:color="auto"/>
            </w:tcBorders>
            <w:shd w:val="clear" w:color="auto" w:fill="auto"/>
            <w:noWrap/>
            <w:vAlign w:val="center"/>
            <w:hideMark/>
          </w:tcPr>
          <w:p w14:paraId="632BCC3B" w14:textId="77777777" w:rsidR="00933126" w:rsidRPr="007754FC" w:rsidRDefault="00933126" w:rsidP="00933126">
            <w:pPr>
              <w:ind w:left="-57" w:right="-57"/>
              <w:jc w:val="right"/>
              <w:rPr>
                <w:sz w:val="20"/>
                <w:szCs w:val="20"/>
              </w:rPr>
            </w:pPr>
            <w:r w:rsidRPr="007754FC">
              <w:rPr>
                <w:sz w:val="20"/>
                <w:szCs w:val="20"/>
              </w:rPr>
              <w:t xml:space="preserve">0,06 </w:t>
            </w:r>
          </w:p>
        </w:tc>
        <w:tc>
          <w:tcPr>
            <w:tcW w:w="516" w:type="pct"/>
            <w:tcBorders>
              <w:top w:val="nil"/>
              <w:left w:val="nil"/>
              <w:bottom w:val="single" w:sz="4" w:space="0" w:color="auto"/>
              <w:right w:val="single" w:sz="4" w:space="0" w:color="auto"/>
            </w:tcBorders>
            <w:shd w:val="clear" w:color="auto" w:fill="auto"/>
            <w:noWrap/>
            <w:vAlign w:val="center"/>
            <w:hideMark/>
          </w:tcPr>
          <w:p w14:paraId="2246EB3F" w14:textId="77777777" w:rsidR="00933126" w:rsidRPr="007754FC" w:rsidRDefault="00933126" w:rsidP="00933126">
            <w:pPr>
              <w:ind w:left="-57" w:right="-57"/>
              <w:jc w:val="right"/>
              <w:rPr>
                <w:sz w:val="20"/>
                <w:szCs w:val="20"/>
              </w:rPr>
            </w:pPr>
            <w:r w:rsidRPr="007754FC">
              <w:rPr>
                <w:sz w:val="20"/>
                <w:szCs w:val="20"/>
              </w:rPr>
              <w:t>0,24</w:t>
            </w:r>
          </w:p>
        </w:tc>
      </w:tr>
      <w:tr w:rsidR="00933126" w:rsidRPr="007754FC" w14:paraId="53294058"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37DB19" w14:textId="77777777" w:rsidR="00933126" w:rsidRPr="007754FC" w:rsidRDefault="00933126" w:rsidP="00933126">
            <w:pPr>
              <w:ind w:left="-57" w:right="-57"/>
              <w:rPr>
                <w:sz w:val="20"/>
                <w:szCs w:val="20"/>
              </w:rPr>
            </w:pPr>
            <w:r w:rsidRPr="007754FC">
              <w:rPr>
                <w:sz w:val="20"/>
                <w:szCs w:val="20"/>
              </w:rPr>
              <w:t>2.3</w:t>
            </w:r>
          </w:p>
        </w:tc>
        <w:tc>
          <w:tcPr>
            <w:tcW w:w="2241" w:type="pct"/>
            <w:tcBorders>
              <w:top w:val="nil"/>
              <w:left w:val="nil"/>
              <w:bottom w:val="single" w:sz="4" w:space="0" w:color="auto"/>
              <w:right w:val="single" w:sz="4" w:space="0" w:color="auto"/>
            </w:tcBorders>
            <w:shd w:val="clear" w:color="auto" w:fill="auto"/>
            <w:vAlign w:val="center"/>
            <w:hideMark/>
          </w:tcPr>
          <w:p w14:paraId="71DD3F12" w14:textId="77777777" w:rsidR="00933126" w:rsidRPr="007754FC" w:rsidRDefault="00933126" w:rsidP="00933126">
            <w:pPr>
              <w:ind w:left="-57" w:right="-57"/>
              <w:rPr>
                <w:sz w:val="20"/>
                <w:szCs w:val="20"/>
              </w:rPr>
            </w:pPr>
            <w:r w:rsidRPr="007754FC">
              <w:rPr>
                <w:sz w:val="20"/>
                <w:szCs w:val="20"/>
              </w:rPr>
              <w:t>Đất khu công nghiệp</w:t>
            </w:r>
          </w:p>
        </w:tc>
        <w:tc>
          <w:tcPr>
            <w:tcW w:w="305" w:type="pct"/>
            <w:tcBorders>
              <w:top w:val="nil"/>
              <w:left w:val="nil"/>
              <w:bottom w:val="single" w:sz="4" w:space="0" w:color="auto"/>
              <w:right w:val="single" w:sz="4" w:space="0" w:color="auto"/>
            </w:tcBorders>
            <w:shd w:val="clear" w:color="auto" w:fill="auto"/>
            <w:noWrap/>
            <w:vAlign w:val="center"/>
            <w:hideMark/>
          </w:tcPr>
          <w:p w14:paraId="4FC99272" w14:textId="77777777" w:rsidR="00933126" w:rsidRPr="007754FC" w:rsidRDefault="00933126" w:rsidP="00933126">
            <w:pPr>
              <w:ind w:left="-57" w:right="-57"/>
              <w:jc w:val="center"/>
              <w:rPr>
                <w:sz w:val="20"/>
                <w:szCs w:val="20"/>
              </w:rPr>
            </w:pPr>
            <w:r w:rsidRPr="007754FC">
              <w:rPr>
                <w:sz w:val="20"/>
                <w:szCs w:val="20"/>
              </w:rPr>
              <w:t>SKK</w:t>
            </w:r>
          </w:p>
        </w:tc>
        <w:tc>
          <w:tcPr>
            <w:tcW w:w="458" w:type="pct"/>
            <w:tcBorders>
              <w:top w:val="nil"/>
              <w:left w:val="nil"/>
              <w:bottom w:val="single" w:sz="4" w:space="0" w:color="auto"/>
              <w:right w:val="single" w:sz="4" w:space="0" w:color="auto"/>
            </w:tcBorders>
            <w:shd w:val="clear" w:color="000000" w:fill="FFFFFF"/>
            <w:vAlign w:val="center"/>
            <w:hideMark/>
          </w:tcPr>
          <w:p w14:paraId="0303F177"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nil"/>
            </w:tcBorders>
            <w:shd w:val="clear" w:color="auto" w:fill="auto"/>
            <w:vAlign w:val="center"/>
            <w:hideMark/>
          </w:tcPr>
          <w:p w14:paraId="495311BC" w14:textId="77777777" w:rsidR="00933126" w:rsidRPr="007754FC" w:rsidRDefault="00933126" w:rsidP="00933126">
            <w:pPr>
              <w:ind w:left="-57" w:right="-57"/>
              <w:jc w:val="right"/>
              <w:rPr>
                <w:sz w:val="20"/>
                <w:szCs w:val="20"/>
              </w:rPr>
            </w:pPr>
            <w:r w:rsidRPr="007754FC">
              <w:rPr>
                <w:sz w:val="20"/>
                <w:szCs w:val="20"/>
              </w:rPr>
              <w:t>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12DC3949" w14:textId="77777777" w:rsidR="00933126" w:rsidRPr="007754FC" w:rsidRDefault="00933126" w:rsidP="00933126">
            <w:pPr>
              <w:ind w:left="-57" w:right="-57"/>
              <w:jc w:val="right"/>
              <w:rPr>
                <w:sz w:val="20"/>
                <w:szCs w:val="20"/>
              </w:rPr>
            </w:pPr>
            <w:r w:rsidRPr="007754FC">
              <w:rPr>
                <w:sz w:val="20"/>
                <w:szCs w:val="20"/>
              </w:rPr>
              <w:t xml:space="preserve"> 645,94 </w:t>
            </w:r>
          </w:p>
        </w:tc>
        <w:tc>
          <w:tcPr>
            <w:tcW w:w="381" w:type="pct"/>
            <w:tcBorders>
              <w:top w:val="nil"/>
              <w:left w:val="nil"/>
              <w:bottom w:val="single" w:sz="4" w:space="0" w:color="auto"/>
              <w:right w:val="single" w:sz="4" w:space="0" w:color="auto"/>
            </w:tcBorders>
            <w:shd w:val="clear" w:color="auto" w:fill="auto"/>
            <w:noWrap/>
            <w:vAlign w:val="center"/>
            <w:hideMark/>
          </w:tcPr>
          <w:p w14:paraId="258E63C9" w14:textId="77777777" w:rsidR="00933126" w:rsidRPr="007754FC" w:rsidRDefault="00933126" w:rsidP="00933126">
            <w:pPr>
              <w:ind w:left="-57" w:right="-57"/>
              <w:jc w:val="right"/>
              <w:rPr>
                <w:sz w:val="20"/>
                <w:szCs w:val="20"/>
              </w:rPr>
            </w:pPr>
            <w:r w:rsidRPr="007754FC">
              <w:rPr>
                <w:sz w:val="20"/>
                <w:szCs w:val="20"/>
              </w:rPr>
              <w:t xml:space="preserve">10,95 </w:t>
            </w:r>
          </w:p>
        </w:tc>
        <w:tc>
          <w:tcPr>
            <w:tcW w:w="516" w:type="pct"/>
            <w:tcBorders>
              <w:top w:val="nil"/>
              <w:left w:val="nil"/>
              <w:bottom w:val="single" w:sz="4" w:space="0" w:color="auto"/>
              <w:right w:val="single" w:sz="4" w:space="0" w:color="auto"/>
            </w:tcBorders>
            <w:shd w:val="clear" w:color="auto" w:fill="auto"/>
            <w:noWrap/>
            <w:vAlign w:val="center"/>
            <w:hideMark/>
          </w:tcPr>
          <w:p w14:paraId="6296EDAF" w14:textId="77777777" w:rsidR="00933126" w:rsidRPr="007754FC" w:rsidRDefault="00933126" w:rsidP="00933126">
            <w:pPr>
              <w:ind w:left="-57" w:right="-57"/>
              <w:jc w:val="right"/>
              <w:rPr>
                <w:sz w:val="20"/>
                <w:szCs w:val="20"/>
              </w:rPr>
            </w:pPr>
            <w:r w:rsidRPr="007754FC">
              <w:rPr>
                <w:sz w:val="20"/>
                <w:szCs w:val="20"/>
              </w:rPr>
              <w:t> </w:t>
            </w:r>
          </w:p>
        </w:tc>
      </w:tr>
      <w:tr w:rsidR="00933126" w:rsidRPr="007754FC" w14:paraId="4B1D2B0C"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964DC7" w14:textId="77777777" w:rsidR="00933126" w:rsidRPr="007754FC" w:rsidRDefault="00933126" w:rsidP="00933126">
            <w:pPr>
              <w:ind w:left="-57" w:right="-57"/>
              <w:rPr>
                <w:sz w:val="20"/>
                <w:szCs w:val="20"/>
              </w:rPr>
            </w:pPr>
            <w:r w:rsidRPr="007754FC">
              <w:rPr>
                <w:sz w:val="20"/>
                <w:szCs w:val="20"/>
              </w:rPr>
              <w:t>2.4</w:t>
            </w:r>
          </w:p>
        </w:tc>
        <w:tc>
          <w:tcPr>
            <w:tcW w:w="2241" w:type="pct"/>
            <w:tcBorders>
              <w:top w:val="nil"/>
              <w:left w:val="nil"/>
              <w:bottom w:val="single" w:sz="4" w:space="0" w:color="auto"/>
              <w:right w:val="single" w:sz="4" w:space="0" w:color="auto"/>
            </w:tcBorders>
            <w:shd w:val="clear" w:color="auto" w:fill="auto"/>
            <w:vAlign w:val="center"/>
            <w:hideMark/>
          </w:tcPr>
          <w:p w14:paraId="5132B504" w14:textId="77777777" w:rsidR="00933126" w:rsidRPr="007754FC" w:rsidRDefault="00933126" w:rsidP="00933126">
            <w:pPr>
              <w:ind w:left="-57" w:right="-57"/>
              <w:rPr>
                <w:sz w:val="20"/>
                <w:szCs w:val="20"/>
              </w:rPr>
            </w:pPr>
            <w:r w:rsidRPr="007754FC">
              <w:rPr>
                <w:sz w:val="20"/>
                <w:szCs w:val="20"/>
              </w:rPr>
              <w:t>Đất cụm công nghiệp</w:t>
            </w:r>
          </w:p>
        </w:tc>
        <w:tc>
          <w:tcPr>
            <w:tcW w:w="305" w:type="pct"/>
            <w:tcBorders>
              <w:top w:val="nil"/>
              <w:left w:val="nil"/>
              <w:bottom w:val="single" w:sz="4" w:space="0" w:color="auto"/>
              <w:right w:val="single" w:sz="4" w:space="0" w:color="auto"/>
            </w:tcBorders>
            <w:shd w:val="clear" w:color="auto" w:fill="auto"/>
            <w:noWrap/>
            <w:vAlign w:val="center"/>
            <w:hideMark/>
          </w:tcPr>
          <w:p w14:paraId="21573FAF" w14:textId="77777777" w:rsidR="00933126" w:rsidRPr="007754FC" w:rsidRDefault="00933126" w:rsidP="00933126">
            <w:pPr>
              <w:ind w:left="-57" w:right="-57"/>
              <w:jc w:val="center"/>
              <w:rPr>
                <w:sz w:val="20"/>
                <w:szCs w:val="20"/>
              </w:rPr>
            </w:pPr>
            <w:r w:rsidRPr="007754FC">
              <w:rPr>
                <w:sz w:val="20"/>
                <w:szCs w:val="20"/>
              </w:rPr>
              <w:t>SKN</w:t>
            </w:r>
          </w:p>
        </w:tc>
        <w:tc>
          <w:tcPr>
            <w:tcW w:w="458" w:type="pct"/>
            <w:tcBorders>
              <w:top w:val="nil"/>
              <w:left w:val="nil"/>
              <w:bottom w:val="single" w:sz="4" w:space="0" w:color="auto"/>
              <w:right w:val="single" w:sz="4" w:space="0" w:color="auto"/>
            </w:tcBorders>
            <w:shd w:val="clear" w:color="000000" w:fill="FFFFFF"/>
            <w:vAlign w:val="center"/>
            <w:hideMark/>
          </w:tcPr>
          <w:p w14:paraId="2B32DF43" w14:textId="77777777" w:rsidR="00933126" w:rsidRPr="007754FC" w:rsidRDefault="00933126" w:rsidP="00933126">
            <w:pPr>
              <w:ind w:left="-57" w:right="-57"/>
              <w:jc w:val="right"/>
              <w:rPr>
                <w:sz w:val="20"/>
                <w:szCs w:val="20"/>
              </w:rPr>
            </w:pPr>
            <w:r w:rsidRPr="007754FC">
              <w:rPr>
                <w:sz w:val="20"/>
                <w:szCs w:val="20"/>
              </w:rPr>
              <w:t xml:space="preserve"> 105,76 </w:t>
            </w:r>
          </w:p>
        </w:tc>
        <w:tc>
          <w:tcPr>
            <w:tcW w:w="381" w:type="pct"/>
            <w:tcBorders>
              <w:top w:val="nil"/>
              <w:left w:val="nil"/>
              <w:bottom w:val="single" w:sz="4" w:space="0" w:color="auto"/>
              <w:right w:val="nil"/>
            </w:tcBorders>
            <w:shd w:val="clear" w:color="auto" w:fill="auto"/>
            <w:vAlign w:val="center"/>
            <w:hideMark/>
          </w:tcPr>
          <w:p w14:paraId="59ABDA24" w14:textId="77777777" w:rsidR="00933126" w:rsidRPr="007754FC" w:rsidRDefault="00933126" w:rsidP="00933126">
            <w:pPr>
              <w:ind w:left="-57" w:right="-57"/>
              <w:jc w:val="right"/>
              <w:rPr>
                <w:sz w:val="20"/>
                <w:szCs w:val="20"/>
              </w:rPr>
            </w:pPr>
            <w:r w:rsidRPr="007754FC">
              <w:rPr>
                <w:sz w:val="20"/>
                <w:szCs w:val="20"/>
              </w:rPr>
              <w:t xml:space="preserve"> 1,79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30DC77E3" w14:textId="77777777" w:rsidR="00933126" w:rsidRPr="007754FC" w:rsidRDefault="00933126" w:rsidP="00933126">
            <w:pPr>
              <w:ind w:left="-57" w:right="-57"/>
              <w:jc w:val="right"/>
              <w:rPr>
                <w:sz w:val="20"/>
                <w:szCs w:val="20"/>
              </w:rPr>
            </w:pPr>
            <w:r w:rsidRPr="007754FC">
              <w:rPr>
                <w:sz w:val="20"/>
                <w:szCs w:val="20"/>
              </w:rPr>
              <w:t xml:space="preserve"> 352,47 </w:t>
            </w:r>
          </w:p>
        </w:tc>
        <w:tc>
          <w:tcPr>
            <w:tcW w:w="381" w:type="pct"/>
            <w:tcBorders>
              <w:top w:val="nil"/>
              <w:left w:val="nil"/>
              <w:bottom w:val="single" w:sz="4" w:space="0" w:color="auto"/>
              <w:right w:val="single" w:sz="4" w:space="0" w:color="auto"/>
            </w:tcBorders>
            <w:shd w:val="clear" w:color="auto" w:fill="auto"/>
            <w:noWrap/>
            <w:vAlign w:val="center"/>
            <w:hideMark/>
          </w:tcPr>
          <w:p w14:paraId="14F00D05" w14:textId="77777777" w:rsidR="00933126" w:rsidRPr="007754FC" w:rsidRDefault="00933126" w:rsidP="00933126">
            <w:pPr>
              <w:ind w:left="-57" w:right="-57"/>
              <w:jc w:val="right"/>
              <w:rPr>
                <w:sz w:val="20"/>
                <w:szCs w:val="20"/>
              </w:rPr>
            </w:pPr>
            <w:r w:rsidRPr="007754FC">
              <w:rPr>
                <w:sz w:val="20"/>
                <w:szCs w:val="20"/>
              </w:rPr>
              <w:t xml:space="preserve">5,98 </w:t>
            </w:r>
          </w:p>
        </w:tc>
        <w:tc>
          <w:tcPr>
            <w:tcW w:w="516" w:type="pct"/>
            <w:tcBorders>
              <w:top w:val="nil"/>
              <w:left w:val="nil"/>
              <w:bottom w:val="single" w:sz="4" w:space="0" w:color="auto"/>
              <w:right w:val="single" w:sz="4" w:space="0" w:color="auto"/>
            </w:tcBorders>
            <w:shd w:val="clear" w:color="auto" w:fill="auto"/>
            <w:noWrap/>
            <w:vAlign w:val="center"/>
            <w:hideMark/>
          </w:tcPr>
          <w:p w14:paraId="58302C37" w14:textId="77777777" w:rsidR="00933126" w:rsidRPr="007754FC" w:rsidRDefault="00933126" w:rsidP="00933126">
            <w:pPr>
              <w:ind w:left="-57" w:right="-57"/>
              <w:jc w:val="right"/>
              <w:rPr>
                <w:sz w:val="20"/>
                <w:szCs w:val="20"/>
              </w:rPr>
            </w:pPr>
            <w:r w:rsidRPr="007754FC">
              <w:rPr>
                <w:sz w:val="20"/>
                <w:szCs w:val="20"/>
              </w:rPr>
              <w:t>246,71</w:t>
            </w:r>
          </w:p>
        </w:tc>
      </w:tr>
      <w:tr w:rsidR="00933126" w:rsidRPr="007754FC" w14:paraId="04C54DAC"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0948DF" w14:textId="77777777" w:rsidR="00933126" w:rsidRPr="007754FC" w:rsidRDefault="00933126" w:rsidP="00933126">
            <w:pPr>
              <w:ind w:left="-57" w:right="-57"/>
              <w:rPr>
                <w:sz w:val="20"/>
                <w:szCs w:val="20"/>
              </w:rPr>
            </w:pPr>
            <w:r w:rsidRPr="007754FC">
              <w:rPr>
                <w:sz w:val="20"/>
                <w:szCs w:val="20"/>
              </w:rPr>
              <w:t>2.5</w:t>
            </w:r>
          </w:p>
        </w:tc>
        <w:tc>
          <w:tcPr>
            <w:tcW w:w="2241" w:type="pct"/>
            <w:tcBorders>
              <w:top w:val="nil"/>
              <w:left w:val="nil"/>
              <w:bottom w:val="single" w:sz="4" w:space="0" w:color="auto"/>
              <w:right w:val="single" w:sz="4" w:space="0" w:color="auto"/>
            </w:tcBorders>
            <w:shd w:val="clear" w:color="auto" w:fill="auto"/>
            <w:vAlign w:val="center"/>
            <w:hideMark/>
          </w:tcPr>
          <w:p w14:paraId="343D60DD" w14:textId="77777777" w:rsidR="00933126" w:rsidRPr="007754FC" w:rsidRDefault="00933126" w:rsidP="00933126">
            <w:pPr>
              <w:ind w:left="-57" w:right="-57"/>
              <w:rPr>
                <w:sz w:val="20"/>
                <w:szCs w:val="20"/>
              </w:rPr>
            </w:pPr>
            <w:r w:rsidRPr="007754FC">
              <w:rPr>
                <w:sz w:val="20"/>
                <w:szCs w:val="20"/>
              </w:rPr>
              <w:t>Đất thương mại, dịch vụ</w:t>
            </w:r>
          </w:p>
        </w:tc>
        <w:tc>
          <w:tcPr>
            <w:tcW w:w="305" w:type="pct"/>
            <w:tcBorders>
              <w:top w:val="nil"/>
              <w:left w:val="nil"/>
              <w:bottom w:val="single" w:sz="4" w:space="0" w:color="auto"/>
              <w:right w:val="single" w:sz="4" w:space="0" w:color="auto"/>
            </w:tcBorders>
            <w:shd w:val="clear" w:color="auto" w:fill="auto"/>
            <w:noWrap/>
            <w:vAlign w:val="center"/>
            <w:hideMark/>
          </w:tcPr>
          <w:p w14:paraId="31B9CD8F" w14:textId="77777777" w:rsidR="00933126" w:rsidRPr="007754FC" w:rsidRDefault="00933126" w:rsidP="00933126">
            <w:pPr>
              <w:ind w:left="-57" w:right="-57"/>
              <w:jc w:val="center"/>
              <w:rPr>
                <w:sz w:val="20"/>
                <w:szCs w:val="20"/>
              </w:rPr>
            </w:pPr>
            <w:r w:rsidRPr="007754FC">
              <w:rPr>
                <w:sz w:val="20"/>
                <w:szCs w:val="20"/>
              </w:rPr>
              <w:t>TMD</w:t>
            </w:r>
          </w:p>
        </w:tc>
        <w:tc>
          <w:tcPr>
            <w:tcW w:w="458" w:type="pct"/>
            <w:tcBorders>
              <w:top w:val="nil"/>
              <w:left w:val="nil"/>
              <w:bottom w:val="single" w:sz="4" w:space="0" w:color="auto"/>
              <w:right w:val="single" w:sz="4" w:space="0" w:color="auto"/>
            </w:tcBorders>
            <w:shd w:val="clear" w:color="000000" w:fill="FFFFFF"/>
            <w:vAlign w:val="center"/>
            <w:hideMark/>
          </w:tcPr>
          <w:p w14:paraId="400FC788" w14:textId="77777777" w:rsidR="00933126" w:rsidRPr="007754FC" w:rsidRDefault="00933126" w:rsidP="00933126">
            <w:pPr>
              <w:ind w:left="-57" w:right="-57"/>
              <w:jc w:val="right"/>
              <w:rPr>
                <w:sz w:val="20"/>
                <w:szCs w:val="20"/>
              </w:rPr>
            </w:pPr>
            <w:r w:rsidRPr="007754FC">
              <w:rPr>
                <w:sz w:val="20"/>
                <w:szCs w:val="20"/>
              </w:rPr>
              <w:t xml:space="preserve"> 19,99 </w:t>
            </w:r>
          </w:p>
        </w:tc>
        <w:tc>
          <w:tcPr>
            <w:tcW w:w="381" w:type="pct"/>
            <w:tcBorders>
              <w:top w:val="nil"/>
              <w:left w:val="nil"/>
              <w:bottom w:val="single" w:sz="4" w:space="0" w:color="auto"/>
              <w:right w:val="nil"/>
            </w:tcBorders>
            <w:shd w:val="clear" w:color="auto" w:fill="auto"/>
            <w:vAlign w:val="center"/>
            <w:hideMark/>
          </w:tcPr>
          <w:p w14:paraId="38668B6B" w14:textId="77777777" w:rsidR="00933126" w:rsidRPr="007754FC" w:rsidRDefault="00933126" w:rsidP="00933126">
            <w:pPr>
              <w:ind w:left="-57" w:right="-57"/>
              <w:jc w:val="right"/>
              <w:rPr>
                <w:sz w:val="20"/>
                <w:szCs w:val="20"/>
              </w:rPr>
            </w:pPr>
            <w:r w:rsidRPr="007754FC">
              <w:rPr>
                <w:sz w:val="20"/>
                <w:szCs w:val="20"/>
              </w:rPr>
              <w:t xml:space="preserve"> 0,34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50FF47A2" w14:textId="77777777" w:rsidR="00933126" w:rsidRPr="007754FC" w:rsidRDefault="00933126" w:rsidP="00933126">
            <w:pPr>
              <w:ind w:left="-57" w:right="-57"/>
              <w:jc w:val="right"/>
              <w:rPr>
                <w:sz w:val="20"/>
                <w:szCs w:val="20"/>
              </w:rPr>
            </w:pPr>
            <w:r w:rsidRPr="007754FC">
              <w:rPr>
                <w:sz w:val="20"/>
                <w:szCs w:val="20"/>
              </w:rPr>
              <w:t xml:space="preserve"> 316,26 </w:t>
            </w:r>
          </w:p>
        </w:tc>
        <w:tc>
          <w:tcPr>
            <w:tcW w:w="381" w:type="pct"/>
            <w:tcBorders>
              <w:top w:val="nil"/>
              <w:left w:val="nil"/>
              <w:bottom w:val="single" w:sz="4" w:space="0" w:color="auto"/>
              <w:right w:val="single" w:sz="4" w:space="0" w:color="auto"/>
            </w:tcBorders>
            <w:shd w:val="clear" w:color="auto" w:fill="auto"/>
            <w:noWrap/>
            <w:vAlign w:val="center"/>
            <w:hideMark/>
          </w:tcPr>
          <w:p w14:paraId="6C6C01CB" w14:textId="77777777" w:rsidR="00933126" w:rsidRPr="007754FC" w:rsidRDefault="00933126" w:rsidP="00933126">
            <w:pPr>
              <w:ind w:left="-57" w:right="-57"/>
              <w:jc w:val="right"/>
              <w:rPr>
                <w:sz w:val="20"/>
                <w:szCs w:val="20"/>
              </w:rPr>
            </w:pPr>
            <w:r w:rsidRPr="007754FC">
              <w:rPr>
                <w:sz w:val="20"/>
                <w:szCs w:val="20"/>
              </w:rPr>
              <w:t xml:space="preserve">5,36 </w:t>
            </w:r>
          </w:p>
        </w:tc>
        <w:tc>
          <w:tcPr>
            <w:tcW w:w="516" w:type="pct"/>
            <w:tcBorders>
              <w:top w:val="nil"/>
              <w:left w:val="nil"/>
              <w:bottom w:val="single" w:sz="4" w:space="0" w:color="auto"/>
              <w:right w:val="single" w:sz="4" w:space="0" w:color="auto"/>
            </w:tcBorders>
            <w:shd w:val="clear" w:color="auto" w:fill="auto"/>
            <w:noWrap/>
            <w:vAlign w:val="center"/>
            <w:hideMark/>
          </w:tcPr>
          <w:p w14:paraId="068DB0D3" w14:textId="77777777" w:rsidR="00933126" w:rsidRPr="007754FC" w:rsidRDefault="00933126" w:rsidP="00933126">
            <w:pPr>
              <w:ind w:left="-57" w:right="-57"/>
              <w:jc w:val="right"/>
              <w:rPr>
                <w:sz w:val="20"/>
                <w:szCs w:val="20"/>
              </w:rPr>
            </w:pPr>
            <w:r w:rsidRPr="007754FC">
              <w:rPr>
                <w:sz w:val="20"/>
                <w:szCs w:val="20"/>
              </w:rPr>
              <w:t>296,27</w:t>
            </w:r>
          </w:p>
        </w:tc>
      </w:tr>
      <w:tr w:rsidR="00933126" w:rsidRPr="007754FC" w14:paraId="7D173800"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4169BF" w14:textId="77777777" w:rsidR="00933126" w:rsidRPr="007754FC" w:rsidRDefault="00933126" w:rsidP="00933126">
            <w:pPr>
              <w:ind w:left="-57" w:right="-57"/>
              <w:rPr>
                <w:sz w:val="20"/>
                <w:szCs w:val="20"/>
              </w:rPr>
            </w:pPr>
            <w:r w:rsidRPr="007754FC">
              <w:rPr>
                <w:sz w:val="20"/>
                <w:szCs w:val="20"/>
              </w:rPr>
              <w:t>2.6</w:t>
            </w:r>
          </w:p>
        </w:tc>
        <w:tc>
          <w:tcPr>
            <w:tcW w:w="2241" w:type="pct"/>
            <w:tcBorders>
              <w:top w:val="nil"/>
              <w:left w:val="nil"/>
              <w:bottom w:val="single" w:sz="4" w:space="0" w:color="auto"/>
              <w:right w:val="single" w:sz="4" w:space="0" w:color="auto"/>
            </w:tcBorders>
            <w:shd w:val="clear" w:color="auto" w:fill="auto"/>
            <w:vAlign w:val="center"/>
            <w:hideMark/>
          </w:tcPr>
          <w:p w14:paraId="088288F3" w14:textId="77777777" w:rsidR="00933126" w:rsidRPr="007754FC" w:rsidRDefault="00933126" w:rsidP="00933126">
            <w:pPr>
              <w:ind w:left="-57" w:right="-57"/>
              <w:rPr>
                <w:sz w:val="20"/>
                <w:szCs w:val="20"/>
              </w:rPr>
            </w:pPr>
            <w:r w:rsidRPr="007754FC">
              <w:rPr>
                <w:sz w:val="20"/>
                <w:szCs w:val="20"/>
              </w:rPr>
              <w:t>Đất cơ sở sản xuất phi nông nghiệp</w:t>
            </w:r>
          </w:p>
        </w:tc>
        <w:tc>
          <w:tcPr>
            <w:tcW w:w="305" w:type="pct"/>
            <w:tcBorders>
              <w:top w:val="nil"/>
              <w:left w:val="nil"/>
              <w:bottom w:val="single" w:sz="4" w:space="0" w:color="auto"/>
              <w:right w:val="single" w:sz="4" w:space="0" w:color="auto"/>
            </w:tcBorders>
            <w:shd w:val="clear" w:color="auto" w:fill="auto"/>
            <w:noWrap/>
            <w:vAlign w:val="center"/>
            <w:hideMark/>
          </w:tcPr>
          <w:p w14:paraId="12CC8D79" w14:textId="77777777" w:rsidR="00933126" w:rsidRPr="007754FC" w:rsidRDefault="00933126" w:rsidP="00933126">
            <w:pPr>
              <w:ind w:left="-57" w:right="-57"/>
              <w:jc w:val="center"/>
              <w:rPr>
                <w:sz w:val="20"/>
                <w:szCs w:val="20"/>
              </w:rPr>
            </w:pPr>
            <w:r w:rsidRPr="007754FC">
              <w:rPr>
                <w:sz w:val="20"/>
                <w:szCs w:val="20"/>
              </w:rPr>
              <w:t>SKC</w:t>
            </w:r>
          </w:p>
        </w:tc>
        <w:tc>
          <w:tcPr>
            <w:tcW w:w="458" w:type="pct"/>
            <w:tcBorders>
              <w:top w:val="nil"/>
              <w:left w:val="nil"/>
              <w:bottom w:val="single" w:sz="4" w:space="0" w:color="auto"/>
              <w:right w:val="single" w:sz="4" w:space="0" w:color="auto"/>
            </w:tcBorders>
            <w:shd w:val="clear" w:color="000000" w:fill="FFFFFF"/>
            <w:vAlign w:val="center"/>
            <w:hideMark/>
          </w:tcPr>
          <w:p w14:paraId="4C5C2177" w14:textId="77777777" w:rsidR="00933126" w:rsidRPr="007754FC" w:rsidRDefault="00933126" w:rsidP="00933126">
            <w:pPr>
              <w:ind w:left="-57" w:right="-57"/>
              <w:jc w:val="right"/>
              <w:rPr>
                <w:sz w:val="20"/>
                <w:szCs w:val="20"/>
              </w:rPr>
            </w:pPr>
            <w:r w:rsidRPr="007754FC">
              <w:rPr>
                <w:sz w:val="20"/>
                <w:szCs w:val="20"/>
              </w:rPr>
              <w:t xml:space="preserve"> 45,07 </w:t>
            </w:r>
          </w:p>
        </w:tc>
        <w:tc>
          <w:tcPr>
            <w:tcW w:w="381" w:type="pct"/>
            <w:tcBorders>
              <w:top w:val="nil"/>
              <w:left w:val="nil"/>
              <w:bottom w:val="single" w:sz="4" w:space="0" w:color="auto"/>
              <w:right w:val="nil"/>
            </w:tcBorders>
            <w:shd w:val="clear" w:color="auto" w:fill="auto"/>
            <w:vAlign w:val="center"/>
            <w:hideMark/>
          </w:tcPr>
          <w:p w14:paraId="057CA927" w14:textId="77777777" w:rsidR="00933126" w:rsidRPr="007754FC" w:rsidRDefault="00933126" w:rsidP="00933126">
            <w:pPr>
              <w:ind w:left="-57" w:right="-57"/>
              <w:jc w:val="right"/>
              <w:rPr>
                <w:sz w:val="20"/>
                <w:szCs w:val="20"/>
              </w:rPr>
            </w:pPr>
            <w:r w:rsidRPr="007754FC">
              <w:rPr>
                <w:sz w:val="20"/>
                <w:szCs w:val="20"/>
              </w:rPr>
              <w:t xml:space="preserve"> 0,76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1A71E542" w14:textId="77777777" w:rsidR="00933126" w:rsidRPr="007754FC" w:rsidRDefault="00933126" w:rsidP="00933126">
            <w:pPr>
              <w:ind w:left="-57" w:right="-57"/>
              <w:jc w:val="right"/>
              <w:rPr>
                <w:sz w:val="20"/>
                <w:szCs w:val="20"/>
              </w:rPr>
            </w:pPr>
            <w:r w:rsidRPr="007754FC">
              <w:rPr>
                <w:sz w:val="20"/>
                <w:szCs w:val="20"/>
              </w:rPr>
              <w:t xml:space="preserve"> 99,45 </w:t>
            </w:r>
          </w:p>
        </w:tc>
        <w:tc>
          <w:tcPr>
            <w:tcW w:w="381" w:type="pct"/>
            <w:tcBorders>
              <w:top w:val="nil"/>
              <w:left w:val="nil"/>
              <w:bottom w:val="single" w:sz="4" w:space="0" w:color="auto"/>
              <w:right w:val="single" w:sz="4" w:space="0" w:color="auto"/>
            </w:tcBorders>
            <w:shd w:val="clear" w:color="auto" w:fill="auto"/>
            <w:noWrap/>
            <w:vAlign w:val="center"/>
            <w:hideMark/>
          </w:tcPr>
          <w:p w14:paraId="1E74CF46" w14:textId="77777777" w:rsidR="00933126" w:rsidRPr="007754FC" w:rsidRDefault="00933126" w:rsidP="00933126">
            <w:pPr>
              <w:ind w:left="-57" w:right="-57"/>
              <w:jc w:val="right"/>
              <w:rPr>
                <w:sz w:val="20"/>
                <w:szCs w:val="20"/>
              </w:rPr>
            </w:pPr>
            <w:r w:rsidRPr="007754FC">
              <w:rPr>
                <w:sz w:val="20"/>
                <w:szCs w:val="20"/>
              </w:rPr>
              <w:t xml:space="preserve">1,69 </w:t>
            </w:r>
          </w:p>
        </w:tc>
        <w:tc>
          <w:tcPr>
            <w:tcW w:w="516" w:type="pct"/>
            <w:tcBorders>
              <w:top w:val="nil"/>
              <w:left w:val="nil"/>
              <w:bottom w:val="single" w:sz="4" w:space="0" w:color="auto"/>
              <w:right w:val="single" w:sz="4" w:space="0" w:color="auto"/>
            </w:tcBorders>
            <w:shd w:val="clear" w:color="auto" w:fill="auto"/>
            <w:noWrap/>
            <w:vAlign w:val="center"/>
            <w:hideMark/>
          </w:tcPr>
          <w:p w14:paraId="0240700C" w14:textId="77777777" w:rsidR="00933126" w:rsidRPr="007754FC" w:rsidRDefault="00933126" w:rsidP="00933126">
            <w:pPr>
              <w:ind w:left="-57" w:right="-57"/>
              <w:jc w:val="right"/>
              <w:rPr>
                <w:sz w:val="20"/>
                <w:szCs w:val="20"/>
              </w:rPr>
            </w:pPr>
            <w:r w:rsidRPr="007754FC">
              <w:rPr>
                <w:sz w:val="20"/>
                <w:szCs w:val="20"/>
              </w:rPr>
              <w:t>54,38</w:t>
            </w:r>
          </w:p>
        </w:tc>
      </w:tr>
      <w:tr w:rsidR="00933126" w:rsidRPr="007754FC" w14:paraId="27673271"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CC4851" w14:textId="77777777" w:rsidR="00933126" w:rsidRPr="007754FC" w:rsidRDefault="00933126" w:rsidP="00933126">
            <w:pPr>
              <w:ind w:left="-57" w:right="-57"/>
              <w:rPr>
                <w:sz w:val="20"/>
                <w:szCs w:val="20"/>
              </w:rPr>
            </w:pPr>
            <w:r w:rsidRPr="007754FC">
              <w:rPr>
                <w:sz w:val="20"/>
                <w:szCs w:val="20"/>
              </w:rPr>
              <w:t>2.7</w:t>
            </w:r>
          </w:p>
        </w:tc>
        <w:tc>
          <w:tcPr>
            <w:tcW w:w="2241" w:type="pct"/>
            <w:tcBorders>
              <w:top w:val="nil"/>
              <w:left w:val="nil"/>
              <w:bottom w:val="single" w:sz="4" w:space="0" w:color="auto"/>
              <w:right w:val="single" w:sz="4" w:space="0" w:color="auto"/>
            </w:tcBorders>
            <w:shd w:val="clear" w:color="auto" w:fill="auto"/>
            <w:vAlign w:val="center"/>
            <w:hideMark/>
          </w:tcPr>
          <w:p w14:paraId="7DFF46FB" w14:textId="77777777" w:rsidR="00933126" w:rsidRPr="007754FC" w:rsidRDefault="00933126" w:rsidP="00933126">
            <w:pPr>
              <w:ind w:left="-57" w:right="-57"/>
              <w:rPr>
                <w:sz w:val="20"/>
                <w:szCs w:val="20"/>
              </w:rPr>
            </w:pPr>
            <w:r w:rsidRPr="007754FC">
              <w:rPr>
                <w:sz w:val="20"/>
                <w:szCs w:val="20"/>
              </w:rPr>
              <w:t>Đất sử dụng cho hoạt động khoáng sản</w:t>
            </w:r>
          </w:p>
        </w:tc>
        <w:tc>
          <w:tcPr>
            <w:tcW w:w="305" w:type="pct"/>
            <w:tcBorders>
              <w:top w:val="nil"/>
              <w:left w:val="nil"/>
              <w:bottom w:val="single" w:sz="4" w:space="0" w:color="auto"/>
              <w:right w:val="single" w:sz="4" w:space="0" w:color="auto"/>
            </w:tcBorders>
            <w:shd w:val="clear" w:color="auto" w:fill="auto"/>
            <w:noWrap/>
            <w:vAlign w:val="center"/>
            <w:hideMark/>
          </w:tcPr>
          <w:p w14:paraId="4552F941" w14:textId="77777777" w:rsidR="00933126" w:rsidRPr="007754FC" w:rsidRDefault="00933126" w:rsidP="00933126">
            <w:pPr>
              <w:ind w:left="-57" w:right="-57"/>
              <w:jc w:val="center"/>
              <w:rPr>
                <w:sz w:val="20"/>
                <w:szCs w:val="20"/>
              </w:rPr>
            </w:pPr>
            <w:r w:rsidRPr="007754FC">
              <w:rPr>
                <w:sz w:val="20"/>
                <w:szCs w:val="20"/>
              </w:rPr>
              <w:t>SKS</w:t>
            </w:r>
          </w:p>
        </w:tc>
        <w:tc>
          <w:tcPr>
            <w:tcW w:w="458" w:type="pct"/>
            <w:tcBorders>
              <w:top w:val="nil"/>
              <w:left w:val="nil"/>
              <w:bottom w:val="single" w:sz="4" w:space="0" w:color="auto"/>
              <w:right w:val="single" w:sz="4" w:space="0" w:color="auto"/>
            </w:tcBorders>
            <w:shd w:val="clear" w:color="000000" w:fill="FFFFFF"/>
            <w:vAlign w:val="center"/>
            <w:hideMark/>
          </w:tcPr>
          <w:p w14:paraId="1B310603"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nil"/>
            </w:tcBorders>
            <w:shd w:val="clear" w:color="auto" w:fill="auto"/>
            <w:vAlign w:val="center"/>
            <w:hideMark/>
          </w:tcPr>
          <w:p w14:paraId="42C05AEF" w14:textId="77777777" w:rsidR="00933126" w:rsidRPr="007754FC" w:rsidRDefault="00933126" w:rsidP="00933126">
            <w:pPr>
              <w:ind w:left="-57" w:right="-57"/>
              <w:jc w:val="right"/>
              <w:rPr>
                <w:sz w:val="20"/>
                <w:szCs w:val="20"/>
              </w:rPr>
            </w:pPr>
            <w:r w:rsidRPr="007754FC">
              <w:rPr>
                <w:sz w:val="20"/>
                <w:szCs w:val="20"/>
              </w:rPr>
              <w:t>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86D655A"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47D6286D" w14:textId="77777777" w:rsidR="00933126" w:rsidRPr="007754FC" w:rsidRDefault="00933126" w:rsidP="00933126">
            <w:pPr>
              <w:ind w:left="-57" w:right="-57"/>
              <w:jc w:val="right"/>
              <w:rPr>
                <w:sz w:val="20"/>
                <w:szCs w:val="20"/>
              </w:rPr>
            </w:pPr>
            <w:r w:rsidRPr="007754FC">
              <w:rPr>
                <w:sz w:val="20"/>
                <w:szCs w:val="20"/>
              </w:rPr>
              <w:t> </w:t>
            </w:r>
          </w:p>
        </w:tc>
        <w:tc>
          <w:tcPr>
            <w:tcW w:w="516" w:type="pct"/>
            <w:tcBorders>
              <w:top w:val="nil"/>
              <w:left w:val="nil"/>
              <w:bottom w:val="single" w:sz="4" w:space="0" w:color="auto"/>
              <w:right w:val="single" w:sz="4" w:space="0" w:color="auto"/>
            </w:tcBorders>
            <w:shd w:val="clear" w:color="auto" w:fill="auto"/>
            <w:noWrap/>
            <w:vAlign w:val="center"/>
            <w:hideMark/>
          </w:tcPr>
          <w:p w14:paraId="7DD9CBAA" w14:textId="77777777" w:rsidR="00933126" w:rsidRPr="007754FC" w:rsidRDefault="00933126" w:rsidP="00933126">
            <w:pPr>
              <w:ind w:left="-57" w:right="-57"/>
              <w:jc w:val="right"/>
              <w:rPr>
                <w:sz w:val="20"/>
                <w:szCs w:val="20"/>
              </w:rPr>
            </w:pPr>
            <w:r w:rsidRPr="007754FC">
              <w:rPr>
                <w:sz w:val="20"/>
                <w:szCs w:val="20"/>
              </w:rPr>
              <w:t> </w:t>
            </w:r>
          </w:p>
        </w:tc>
      </w:tr>
      <w:tr w:rsidR="00933126" w:rsidRPr="007754FC" w14:paraId="76B6B76E"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06F24A" w14:textId="77777777" w:rsidR="00933126" w:rsidRPr="007754FC" w:rsidRDefault="00933126" w:rsidP="00933126">
            <w:pPr>
              <w:ind w:left="-57" w:right="-57"/>
              <w:rPr>
                <w:sz w:val="20"/>
                <w:szCs w:val="20"/>
              </w:rPr>
            </w:pPr>
            <w:r w:rsidRPr="007754FC">
              <w:rPr>
                <w:sz w:val="20"/>
                <w:szCs w:val="20"/>
              </w:rPr>
              <w:t>2.8</w:t>
            </w:r>
          </w:p>
        </w:tc>
        <w:tc>
          <w:tcPr>
            <w:tcW w:w="2241" w:type="pct"/>
            <w:tcBorders>
              <w:top w:val="nil"/>
              <w:left w:val="nil"/>
              <w:bottom w:val="single" w:sz="4" w:space="0" w:color="auto"/>
              <w:right w:val="single" w:sz="4" w:space="0" w:color="auto"/>
            </w:tcBorders>
            <w:shd w:val="clear" w:color="auto" w:fill="auto"/>
            <w:vAlign w:val="center"/>
            <w:hideMark/>
          </w:tcPr>
          <w:p w14:paraId="4E89E789" w14:textId="77777777" w:rsidR="00933126" w:rsidRPr="007754FC" w:rsidRDefault="00933126" w:rsidP="00933126">
            <w:pPr>
              <w:ind w:left="-57" w:right="-57"/>
              <w:rPr>
                <w:sz w:val="20"/>
                <w:szCs w:val="20"/>
              </w:rPr>
            </w:pPr>
            <w:r w:rsidRPr="007754FC">
              <w:rPr>
                <w:sz w:val="20"/>
                <w:szCs w:val="20"/>
              </w:rPr>
              <w:t>Đất sản xuất vật liệu xây dựng, làm đồ gốm</w:t>
            </w:r>
          </w:p>
        </w:tc>
        <w:tc>
          <w:tcPr>
            <w:tcW w:w="305" w:type="pct"/>
            <w:tcBorders>
              <w:top w:val="nil"/>
              <w:left w:val="nil"/>
              <w:bottom w:val="single" w:sz="4" w:space="0" w:color="auto"/>
              <w:right w:val="single" w:sz="4" w:space="0" w:color="auto"/>
            </w:tcBorders>
            <w:shd w:val="clear" w:color="auto" w:fill="auto"/>
            <w:noWrap/>
            <w:vAlign w:val="center"/>
            <w:hideMark/>
          </w:tcPr>
          <w:p w14:paraId="1B8446C4" w14:textId="77777777" w:rsidR="00933126" w:rsidRPr="007754FC" w:rsidRDefault="00933126" w:rsidP="00933126">
            <w:pPr>
              <w:ind w:left="-57" w:right="-57"/>
              <w:jc w:val="center"/>
              <w:rPr>
                <w:sz w:val="20"/>
                <w:szCs w:val="20"/>
              </w:rPr>
            </w:pPr>
            <w:r w:rsidRPr="007754FC">
              <w:rPr>
                <w:sz w:val="20"/>
                <w:szCs w:val="20"/>
              </w:rPr>
              <w:t>SKX</w:t>
            </w:r>
          </w:p>
        </w:tc>
        <w:tc>
          <w:tcPr>
            <w:tcW w:w="458" w:type="pct"/>
            <w:tcBorders>
              <w:top w:val="nil"/>
              <w:left w:val="nil"/>
              <w:bottom w:val="single" w:sz="4" w:space="0" w:color="auto"/>
              <w:right w:val="single" w:sz="4" w:space="0" w:color="auto"/>
            </w:tcBorders>
            <w:shd w:val="clear" w:color="000000" w:fill="FFFFFF"/>
            <w:vAlign w:val="center"/>
            <w:hideMark/>
          </w:tcPr>
          <w:p w14:paraId="3C9B986F" w14:textId="77777777" w:rsidR="00933126" w:rsidRPr="007754FC" w:rsidRDefault="00933126" w:rsidP="00933126">
            <w:pPr>
              <w:ind w:left="-57" w:right="-57"/>
              <w:jc w:val="right"/>
              <w:rPr>
                <w:sz w:val="20"/>
                <w:szCs w:val="20"/>
              </w:rPr>
            </w:pPr>
            <w:r w:rsidRPr="007754FC">
              <w:rPr>
                <w:sz w:val="20"/>
                <w:szCs w:val="20"/>
              </w:rPr>
              <w:t xml:space="preserve"> 131,78 </w:t>
            </w:r>
          </w:p>
        </w:tc>
        <w:tc>
          <w:tcPr>
            <w:tcW w:w="381" w:type="pct"/>
            <w:tcBorders>
              <w:top w:val="nil"/>
              <w:left w:val="nil"/>
              <w:bottom w:val="single" w:sz="4" w:space="0" w:color="auto"/>
              <w:right w:val="nil"/>
            </w:tcBorders>
            <w:shd w:val="clear" w:color="auto" w:fill="auto"/>
            <w:vAlign w:val="center"/>
            <w:hideMark/>
          </w:tcPr>
          <w:p w14:paraId="38339BE3" w14:textId="77777777" w:rsidR="00933126" w:rsidRPr="007754FC" w:rsidRDefault="00933126" w:rsidP="00933126">
            <w:pPr>
              <w:ind w:left="-57" w:right="-57"/>
              <w:jc w:val="right"/>
              <w:rPr>
                <w:sz w:val="20"/>
                <w:szCs w:val="20"/>
              </w:rPr>
            </w:pPr>
            <w:r w:rsidRPr="007754FC">
              <w:rPr>
                <w:sz w:val="20"/>
                <w:szCs w:val="20"/>
              </w:rPr>
              <w:t xml:space="preserve"> 2,23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2EF02AD5" w14:textId="77777777" w:rsidR="00933126" w:rsidRPr="007754FC" w:rsidRDefault="00933126" w:rsidP="00933126">
            <w:pPr>
              <w:ind w:left="-57" w:right="-57"/>
              <w:jc w:val="right"/>
              <w:rPr>
                <w:sz w:val="20"/>
                <w:szCs w:val="20"/>
              </w:rPr>
            </w:pPr>
            <w:r w:rsidRPr="007754FC">
              <w:rPr>
                <w:sz w:val="20"/>
                <w:szCs w:val="20"/>
              </w:rPr>
              <w:t xml:space="preserve"> 37,18 </w:t>
            </w:r>
          </w:p>
        </w:tc>
        <w:tc>
          <w:tcPr>
            <w:tcW w:w="381" w:type="pct"/>
            <w:tcBorders>
              <w:top w:val="nil"/>
              <w:left w:val="nil"/>
              <w:bottom w:val="single" w:sz="4" w:space="0" w:color="auto"/>
              <w:right w:val="single" w:sz="4" w:space="0" w:color="auto"/>
            </w:tcBorders>
            <w:shd w:val="clear" w:color="auto" w:fill="auto"/>
            <w:noWrap/>
            <w:vAlign w:val="center"/>
            <w:hideMark/>
          </w:tcPr>
          <w:p w14:paraId="4EA7FF46" w14:textId="77777777" w:rsidR="00933126" w:rsidRPr="007754FC" w:rsidRDefault="00933126" w:rsidP="00933126">
            <w:pPr>
              <w:ind w:left="-57" w:right="-57"/>
              <w:jc w:val="right"/>
              <w:rPr>
                <w:sz w:val="20"/>
                <w:szCs w:val="20"/>
              </w:rPr>
            </w:pPr>
            <w:r w:rsidRPr="007754FC">
              <w:rPr>
                <w:sz w:val="20"/>
                <w:szCs w:val="20"/>
              </w:rPr>
              <w:t xml:space="preserve">0,63 </w:t>
            </w:r>
          </w:p>
        </w:tc>
        <w:tc>
          <w:tcPr>
            <w:tcW w:w="516" w:type="pct"/>
            <w:tcBorders>
              <w:top w:val="nil"/>
              <w:left w:val="nil"/>
              <w:bottom w:val="single" w:sz="4" w:space="0" w:color="auto"/>
              <w:right w:val="single" w:sz="4" w:space="0" w:color="auto"/>
            </w:tcBorders>
            <w:shd w:val="clear" w:color="auto" w:fill="auto"/>
            <w:noWrap/>
            <w:vAlign w:val="center"/>
            <w:hideMark/>
          </w:tcPr>
          <w:p w14:paraId="1DF90EBA" w14:textId="77777777" w:rsidR="00933126" w:rsidRPr="007754FC" w:rsidRDefault="00933126" w:rsidP="00933126">
            <w:pPr>
              <w:ind w:left="-57" w:right="-57"/>
              <w:jc w:val="right"/>
              <w:rPr>
                <w:sz w:val="20"/>
                <w:szCs w:val="20"/>
              </w:rPr>
            </w:pPr>
            <w:r w:rsidRPr="007754FC">
              <w:rPr>
                <w:sz w:val="20"/>
                <w:szCs w:val="20"/>
              </w:rPr>
              <w:t>-94,60</w:t>
            </w:r>
          </w:p>
        </w:tc>
      </w:tr>
      <w:tr w:rsidR="00933126" w:rsidRPr="007754FC" w14:paraId="5DF73A79" w14:textId="77777777" w:rsidTr="00933126">
        <w:trPr>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AA7EA33" w14:textId="77777777" w:rsidR="00933126" w:rsidRPr="007754FC" w:rsidRDefault="00933126" w:rsidP="00933126">
            <w:pPr>
              <w:ind w:left="-57" w:right="-57"/>
              <w:rPr>
                <w:sz w:val="20"/>
                <w:szCs w:val="20"/>
              </w:rPr>
            </w:pPr>
            <w:r w:rsidRPr="007754FC">
              <w:rPr>
                <w:sz w:val="20"/>
                <w:szCs w:val="20"/>
              </w:rPr>
              <w:t>2.9</w:t>
            </w:r>
          </w:p>
        </w:tc>
        <w:tc>
          <w:tcPr>
            <w:tcW w:w="2241" w:type="pct"/>
            <w:tcBorders>
              <w:top w:val="nil"/>
              <w:left w:val="nil"/>
              <w:bottom w:val="single" w:sz="4" w:space="0" w:color="auto"/>
              <w:right w:val="single" w:sz="4" w:space="0" w:color="auto"/>
            </w:tcBorders>
            <w:shd w:val="clear" w:color="000000" w:fill="FFFFFF"/>
            <w:vAlign w:val="center"/>
            <w:hideMark/>
          </w:tcPr>
          <w:p w14:paraId="76D08E73" w14:textId="77777777" w:rsidR="00933126" w:rsidRPr="007754FC" w:rsidRDefault="00933126" w:rsidP="00933126">
            <w:pPr>
              <w:ind w:left="-57" w:right="-57"/>
              <w:rPr>
                <w:sz w:val="20"/>
                <w:szCs w:val="20"/>
              </w:rPr>
            </w:pPr>
            <w:r w:rsidRPr="007754FC">
              <w:rPr>
                <w:sz w:val="20"/>
                <w:szCs w:val="20"/>
              </w:rPr>
              <w:t>Đất phát triển hạ tầng cấp quốc gia, cấp tỉnh, cấp huyện, cấp xã</w:t>
            </w:r>
          </w:p>
        </w:tc>
        <w:tc>
          <w:tcPr>
            <w:tcW w:w="305" w:type="pct"/>
            <w:tcBorders>
              <w:top w:val="nil"/>
              <w:left w:val="nil"/>
              <w:bottom w:val="single" w:sz="4" w:space="0" w:color="auto"/>
              <w:right w:val="single" w:sz="4" w:space="0" w:color="auto"/>
            </w:tcBorders>
            <w:shd w:val="clear" w:color="000000" w:fill="FFFFFF"/>
            <w:noWrap/>
            <w:vAlign w:val="center"/>
            <w:hideMark/>
          </w:tcPr>
          <w:p w14:paraId="39F5CF82" w14:textId="77777777" w:rsidR="00933126" w:rsidRPr="007754FC" w:rsidRDefault="00933126" w:rsidP="00933126">
            <w:pPr>
              <w:ind w:left="-57" w:right="-57"/>
              <w:jc w:val="center"/>
              <w:rPr>
                <w:sz w:val="20"/>
                <w:szCs w:val="20"/>
              </w:rPr>
            </w:pPr>
            <w:r w:rsidRPr="007754FC">
              <w:rPr>
                <w:sz w:val="20"/>
                <w:szCs w:val="20"/>
              </w:rPr>
              <w:t>DHT</w:t>
            </w:r>
          </w:p>
        </w:tc>
        <w:tc>
          <w:tcPr>
            <w:tcW w:w="458" w:type="pct"/>
            <w:tcBorders>
              <w:top w:val="nil"/>
              <w:left w:val="nil"/>
              <w:bottom w:val="single" w:sz="4" w:space="0" w:color="auto"/>
              <w:right w:val="single" w:sz="4" w:space="0" w:color="auto"/>
            </w:tcBorders>
            <w:shd w:val="clear" w:color="000000" w:fill="FFFFFF"/>
            <w:vAlign w:val="center"/>
            <w:hideMark/>
          </w:tcPr>
          <w:p w14:paraId="26268046" w14:textId="77777777" w:rsidR="00933126" w:rsidRPr="007754FC" w:rsidRDefault="00933126" w:rsidP="00933126">
            <w:pPr>
              <w:ind w:left="-57" w:right="-57"/>
              <w:jc w:val="right"/>
              <w:rPr>
                <w:sz w:val="20"/>
                <w:szCs w:val="20"/>
              </w:rPr>
            </w:pPr>
            <w:r w:rsidRPr="007754FC">
              <w:rPr>
                <w:sz w:val="20"/>
                <w:szCs w:val="20"/>
              </w:rPr>
              <w:t xml:space="preserve"> 881,04 </w:t>
            </w:r>
          </w:p>
        </w:tc>
        <w:tc>
          <w:tcPr>
            <w:tcW w:w="381" w:type="pct"/>
            <w:tcBorders>
              <w:top w:val="nil"/>
              <w:left w:val="nil"/>
              <w:bottom w:val="single" w:sz="4" w:space="0" w:color="auto"/>
              <w:right w:val="nil"/>
            </w:tcBorders>
            <w:shd w:val="clear" w:color="auto" w:fill="auto"/>
            <w:vAlign w:val="center"/>
            <w:hideMark/>
          </w:tcPr>
          <w:p w14:paraId="2E13D34D" w14:textId="77777777" w:rsidR="00933126" w:rsidRPr="007754FC" w:rsidRDefault="00933126" w:rsidP="00933126">
            <w:pPr>
              <w:ind w:left="-57" w:right="-57"/>
              <w:jc w:val="right"/>
              <w:rPr>
                <w:sz w:val="20"/>
                <w:szCs w:val="20"/>
              </w:rPr>
            </w:pPr>
            <w:r w:rsidRPr="007754FC">
              <w:rPr>
                <w:sz w:val="20"/>
                <w:szCs w:val="20"/>
              </w:rPr>
              <w:t xml:space="preserve"> 14,94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499DEA98" w14:textId="77777777" w:rsidR="00933126" w:rsidRPr="007754FC" w:rsidRDefault="00933126" w:rsidP="00933126">
            <w:pPr>
              <w:ind w:left="-57" w:right="-57"/>
              <w:jc w:val="right"/>
              <w:rPr>
                <w:sz w:val="20"/>
                <w:szCs w:val="20"/>
              </w:rPr>
            </w:pPr>
            <w:r w:rsidRPr="007754FC">
              <w:rPr>
                <w:sz w:val="20"/>
                <w:szCs w:val="20"/>
              </w:rPr>
              <w:t xml:space="preserve">1.235,02 </w:t>
            </w:r>
          </w:p>
        </w:tc>
        <w:tc>
          <w:tcPr>
            <w:tcW w:w="381" w:type="pct"/>
            <w:tcBorders>
              <w:top w:val="nil"/>
              <w:left w:val="nil"/>
              <w:bottom w:val="single" w:sz="4" w:space="0" w:color="auto"/>
              <w:right w:val="single" w:sz="4" w:space="0" w:color="auto"/>
            </w:tcBorders>
            <w:shd w:val="clear" w:color="auto" w:fill="auto"/>
            <w:noWrap/>
            <w:vAlign w:val="center"/>
            <w:hideMark/>
          </w:tcPr>
          <w:p w14:paraId="4A3D96D8" w14:textId="77777777" w:rsidR="00933126" w:rsidRPr="007754FC" w:rsidRDefault="00933126" w:rsidP="00933126">
            <w:pPr>
              <w:ind w:left="-57" w:right="-57"/>
              <w:jc w:val="right"/>
              <w:rPr>
                <w:sz w:val="20"/>
                <w:szCs w:val="20"/>
              </w:rPr>
            </w:pPr>
            <w:r w:rsidRPr="007754FC">
              <w:rPr>
                <w:sz w:val="20"/>
                <w:szCs w:val="20"/>
              </w:rPr>
              <w:t xml:space="preserve">20,94 </w:t>
            </w:r>
          </w:p>
        </w:tc>
        <w:tc>
          <w:tcPr>
            <w:tcW w:w="516" w:type="pct"/>
            <w:tcBorders>
              <w:top w:val="nil"/>
              <w:left w:val="nil"/>
              <w:bottom w:val="single" w:sz="4" w:space="0" w:color="auto"/>
              <w:right w:val="single" w:sz="4" w:space="0" w:color="auto"/>
            </w:tcBorders>
            <w:shd w:val="clear" w:color="auto" w:fill="auto"/>
            <w:noWrap/>
            <w:vAlign w:val="center"/>
            <w:hideMark/>
          </w:tcPr>
          <w:p w14:paraId="37D0BD34" w14:textId="77777777" w:rsidR="00933126" w:rsidRPr="007754FC" w:rsidRDefault="00933126" w:rsidP="00933126">
            <w:pPr>
              <w:ind w:left="-57" w:right="-57"/>
              <w:jc w:val="right"/>
              <w:rPr>
                <w:sz w:val="20"/>
                <w:szCs w:val="20"/>
              </w:rPr>
            </w:pPr>
            <w:r w:rsidRPr="007754FC">
              <w:rPr>
                <w:sz w:val="20"/>
                <w:szCs w:val="20"/>
              </w:rPr>
              <w:t>353,98</w:t>
            </w:r>
          </w:p>
        </w:tc>
      </w:tr>
      <w:tr w:rsidR="00933126" w:rsidRPr="007754FC" w14:paraId="2CA70ACE"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8B11D7"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223855CD" w14:textId="77777777" w:rsidR="00933126" w:rsidRPr="007754FC" w:rsidRDefault="00933126" w:rsidP="00933126">
            <w:pPr>
              <w:ind w:left="-57" w:right="-57"/>
              <w:rPr>
                <w:i/>
                <w:iCs/>
                <w:sz w:val="20"/>
                <w:szCs w:val="20"/>
              </w:rPr>
            </w:pPr>
            <w:r w:rsidRPr="007754FC">
              <w:rPr>
                <w:i/>
                <w:iCs/>
                <w:sz w:val="20"/>
                <w:szCs w:val="20"/>
              </w:rPr>
              <w:t>Đất giao thông</w:t>
            </w:r>
          </w:p>
        </w:tc>
        <w:tc>
          <w:tcPr>
            <w:tcW w:w="305" w:type="pct"/>
            <w:tcBorders>
              <w:top w:val="nil"/>
              <w:left w:val="nil"/>
              <w:bottom w:val="single" w:sz="4" w:space="0" w:color="auto"/>
              <w:right w:val="single" w:sz="4" w:space="0" w:color="auto"/>
            </w:tcBorders>
            <w:shd w:val="clear" w:color="auto" w:fill="auto"/>
            <w:noWrap/>
            <w:vAlign w:val="center"/>
            <w:hideMark/>
          </w:tcPr>
          <w:p w14:paraId="66405424" w14:textId="77777777" w:rsidR="00933126" w:rsidRPr="007754FC" w:rsidRDefault="00933126" w:rsidP="00933126">
            <w:pPr>
              <w:ind w:left="-57" w:right="-57"/>
              <w:jc w:val="center"/>
              <w:rPr>
                <w:i/>
                <w:iCs/>
                <w:sz w:val="20"/>
                <w:szCs w:val="20"/>
              </w:rPr>
            </w:pPr>
            <w:r w:rsidRPr="007754FC">
              <w:rPr>
                <w:i/>
                <w:iCs/>
                <w:sz w:val="20"/>
                <w:szCs w:val="20"/>
              </w:rPr>
              <w:t>DGT</w:t>
            </w:r>
          </w:p>
        </w:tc>
        <w:tc>
          <w:tcPr>
            <w:tcW w:w="458" w:type="pct"/>
            <w:tcBorders>
              <w:top w:val="nil"/>
              <w:left w:val="nil"/>
              <w:bottom w:val="single" w:sz="4" w:space="0" w:color="auto"/>
              <w:right w:val="single" w:sz="4" w:space="0" w:color="auto"/>
            </w:tcBorders>
            <w:shd w:val="clear" w:color="000000" w:fill="FFFFFF"/>
            <w:vAlign w:val="center"/>
            <w:hideMark/>
          </w:tcPr>
          <w:p w14:paraId="4CE8CB89" w14:textId="77777777" w:rsidR="00933126" w:rsidRPr="007754FC" w:rsidRDefault="00933126" w:rsidP="00933126">
            <w:pPr>
              <w:ind w:left="-57" w:right="-57"/>
              <w:jc w:val="right"/>
              <w:rPr>
                <w:i/>
                <w:iCs/>
                <w:sz w:val="20"/>
                <w:szCs w:val="20"/>
              </w:rPr>
            </w:pPr>
            <w:r w:rsidRPr="007754FC">
              <w:rPr>
                <w:i/>
                <w:iCs/>
                <w:sz w:val="20"/>
                <w:szCs w:val="20"/>
              </w:rPr>
              <w:t xml:space="preserve"> 594,07 </w:t>
            </w:r>
          </w:p>
        </w:tc>
        <w:tc>
          <w:tcPr>
            <w:tcW w:w="381" w:type="pct"/>
            <w:tcBorders>
              <w:top w:val="nil"/>
              <w:left w:val="nil"/>
              <w:bottom w:val="single" w:sz="4" w:space="0" w:color="auto"/>
              <w:right w:val="nil"/>
            </w:tcBorders>
            <w:shd w:val="clear" w:color="auto" w:fill="auto"/>
            <w:vAlign w:val="center"/>
            <w:hideMark/>
          </w:tcPr>
          <w:p w14:paraId="19D5142C" w14:textId="77777777" w:rsidR="00933126" w:rsidRPr="007754FC" w:rsidRDefault="00933126" w:rsidP="00933126">
            <w:pPr>
              <w:ind w:left="-57" w:right="-57"/>
              <w:jc w:val="right"/>
              <w:rPr>
                <w:i/>
                <w:iCs/>
                <w:sz w:val="20"/>
                <w:szCs w:val="20"/>
              </w:rPr>
            </w:pPr>
            <w:r w:rsidRPr="007754FC">
              <w:rPr>
                <w:i/>
                <w:iCs/>
                <w:sz w:val="20"/>
                <w:szCs w:val="20"/>
              </w:rPr>
              <w:t xml:space="preserve"> 10,07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1E73A7D0" w14:textId="77777777" w:rsidR="00933126" w:rsidRPr="007754FC" w:rsidRDefault="00933126" w:rsidP="00933126">
            <w:pPr>
              <w:ind w:left="-57" w:right="-57"/>
              <w:jc w:val="right"/>
              <w:rPr>
                <w:i/>
                <w:iCs/>
                <w:sz w:val="20"/>
                <w:szCs w:val="20"/>
              </w:rPr>
            </w:pPr>
            <w:r w:rsidRPr="007754FC">
              <w:rPr>
                <w:i/>
                <w:iCs/>
                <w:sz w:val="20"/>
                <w:szCs w:val="20"/>
              </w:rPr>
              <w:t xml:space="preserve"> 889,04 </w:t>
            </w:r>
          </w:p>
        </w:tc>
        <w:tc>
          <w:tcPr>
            <w:tcW w:w="381" w:type="pct"/>
            <w:tcBorders>
              <w:top w:val="nil"/>
              <w:left w:val="nil"/>
              <w:bottom w:val="single" w:sz="4" w:space="0" w:color="auto"/>
              <w:right w:val="single" w:sz="4" w:space="0" w:color="auto"/>
            </w:tcBorders>
            <w:shd w:val="clear" w:color="auto" w:fill="auto"/>
            <w:noWrap/>
            <w:vAlign w:val="center"/>
            <w:hideMark/>
          </w:tcPr>
          <w:p w14:paraId="55F9A982" w14:textId="77777777" w:rsidR="00933126" w:rsidRPr="007754FC" w:rsidRDefault="00933126" w:rsidP="00933126">
            <w:pPr>
              <w:ind w:left="-57" w:right="-57"/>
              <w:jc w:val="right"/>
              <w:rPr>
                <w:i/>
                <w:iCs/>
                <w:sz w:val="20"/>
                <w:szCs w:val="20"/>
              </w:rPr>
            </w:pPr>
            <w:r w:rsidRPr="007754FC">
              <w:rPr>
                <w:i/>
                <w:iCs/>
                <w:sz w:val="20"/>
                <w:szCs w:val="20"/>
              </w:rPr>
              <w:t xml:space="preserve">15,08 </w:t>
            </w:r>
          </w:p>
        </w:tc>
        <w:tc>
          <w:tcPr>
            <w:tcW w:w="516" w:type="pct"/>
            <w:tcBorders>
              <w:top w:val="nil"/>
              <w:left w:val="nil"/>
              <w:bottom w:val="single" w:sz="4" w:space="0" w:color="auto"/>
              <w:right w:val="single" w:sz="4" w:space="0" w:color="auto"/>
            </w:tcBorders>
            <w:shd w:val="clear" w:color="auto" w:fill="auto"/>
            <w:noWrap/>
            <w:vAlign w:val="center"/>
            <w:hideMark/>
          </w:tcPr>
          <w:p w14:paraId="65E8BCFC" w14:textId="77777777" w:rsidR="00933126" w:rsidRPr="007754FC" w:rsidRDefault="00933126" w:rsidP="00933126">
            <w:pPr>
              <w:ind w:left="-57" w:right="-57"/>
              <w:jc w:val="right"/>
              <w:rPr>
                <w:i/>
                <w:iCs/>
                <w:sz w:val="20"/>
                <w:szCs w:val="20"/>
              </w:rPr>
            </w:pPr>
            <w:r w:rsidRPr="007754FC">
              <w:rPr>
                <w:i/>
                <w:iCs/>
                <w:sz w:val="20"/>
                <w:szCs w:val="20"/>
              </w:rPr>
              <w:t>294,97</w:t>
            </w:r>
          </w:p>
        </w:tc>
      </w:tr>
      <w:tr w:rsidR="00933126" w:rsidRPr="007754FC" w14:paraId="2BA04E0D"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5652F6"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4DB95DD7" w14:textId="77777777" w:rsidR="00933126" w:rsidRPr="007754FC" w:rsidRDefault="00933126" w:rsidP="00933126">
            <w:pPr>
              <w:ind w:left="-57" w:right="-57"/>
              <w:rPr>
                <w:i/>
                <w:iCs/>
                <w:sz w:val="20"/>
                <w:szCs w:val="20"/>
              </w:rPr>
            </w:pPr>
            <w:r w:rsidRPr="007754FC">
              <w:rPr>
                <w:i/>
                <w:iCs/>
                <w:sz w:val="20"/>
                <w:szCs w:val="20"/>
              </w:rPr>
              <w:t>Đất thủy lợi</w:t>
            </w:r>
          </w:p>
        </w:tc>
        <w:tc>
          <w:tcPr>
            <w:tcW w:w="305" w:type="pct"/>
            <w:tcBorders>
              <w:top w:val="nil"/>
              <w:left w:val="nil"/>
              <w:bottom w:val="single" w:sz="4" w:space="0" w:color="auto"/>
              <w:right w:val="single" w:sz="4" w:space="0" w:color="auto"/>
            </w:tcBorders>
            <w:shd w:val="clear" w:color="auto" w:fill="auto"/>
            <w:noWrap/>
            <w:vAlign w:val="center"/>
            <w:hideMark/>
          </w:tcPr>
          <w:p w14:paraId="5B51DCF7" w14:textId="77777777" w:rsidR="00933126" w:rsidRPr="007754FC" w:rsidRDefault="00933126" w:rsidP="00933126">
            <w:pPr>
              <w:ind w:left="-57" w:right="-57"/>
              <w:jc w:val="center"/>
              <w:rPr>
                <w:i/>
                <w:iCs/>
                <w:sz w:val="20"/>
                <w:szCs w:val="20"/>
              </w:rPr>
            </w:pPr>
            <w:r w:rsidRPr="007754FC">
              <w:rPr>
                <w:i/>
                <w:iCs/>
                <w:sz w:val="20"/>
                <w:szCs w:val="20"/>
              </w:rPr>
              <w:t>DTL</w:t>
            </w:r>
          </w:p>
        </w:tc>
        <w:tc>
          <w:tcPr>
            <w:tcW w:w="458" w:type="pct"/>
            <w:tcBorders>
              <w:top w:val="nil"/>
              <w:left w:val="nil"/>
              <w:bottom w:val="single" w:sz="4" w:space="0" w:color="auto"/>
              <w:right w:val="single" w:sz="4" w:space="0" w:color="auto"/>
            </w:tcBorders>
            <w:shd w:val="clear" w:color="000000" w:fill="FFFFFF"/>
            <w:vAlign w:val="center"/>
            <w:hideMark/>
          </w:tcPr>
          <w:p w14:paraId="6E96E417" w14:textId="77777777" w:rsidR="00933126" w:rsidRPr="007754FC" w:rsidRDefault="00933126" w:rsidP="00933126">
            <w:pPr>
              <w:ind w:left="-57" w:right="-57"/>
              <w:jc w:val="right"/>
              <w:rPr>
                <w:i/>
                <w:iCs/>
                <w:sz w:val="20"/>
                <w:szCs w:val="20"/>
              </w:rPr>
            </w:pPr>
            <w:r w:rsidRPr="007754FC">
              <w:rPr>
                <w:i/>
                <w:iCs/>
                <w:sz w:val="20"/>
                <w:szCs w:val="20"/>
              </w:rPr>
              <w:t xml:space="preserve"> 117,63 </w:t>
            </w:r>
          </w:p>
        </w:tc>
        <w:tc>
          <w:tcPr>
            <w:tcW w:w="381" w:type="pct"/>
            <w:tcBorders>
              <w:top w:val="nil"/>
              <w:left w:val="nil"/>
              <w:bottom w:val="single" w:sz="4" w:space="0" w:color="auto"/>
              <w:right w:val="nil"/>
            </w:tcBorders>
            <w:shd w:val="clear" w:color="auto" w:fill="auto"/>
            <w:vAlign w:val="center"/>
            <w:hideMark/>
          </w:tcPr>
          <w:p w14:paraId="2DB949EE" w14:textId="77777777" w:rsidR="00933126" w:rsidRPr="007754FC" w:rsidRDefault="00933126" w:rsidP="00933126">
            <w:pPr>
              <w:ind w:left="-57" w:right="-57"/>
              <w:jc w:val="right"/>
              <w:rPr>
                <w:i/>
                <w:iCs/>
                <w:sz w:val="20"/>
                <w:szCs w:val="20"/>
              </w:rPr>
            </w:pPr>
            <w:r w:rsidRPr="007754FC">
              <w:rPr>
                <w:i/>
                <w:iCs/>
                <w:sz w:val="20"/>
                <w:szCs w:val="20"/>
              </w:rPr>
              <w:t xml:space="preserve"> 1,99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385607CD" w14:textId="77777777" w:rsidR="00933126" w:rsidRPr="007754FC" w:rsidRDefault="00933126" w:rsidP="00933126">
            <w:pPr>
              <w:ind w:left="-57" w:right="-57"/>
              <w:jc w:val="right"/>
              <w:rPr>
                <w:i/>
                <w:iCs/>
                <w:sz w:val="20"/>
                <w:szCs w:val="20"/>
              </w:rPr>
            </w:pPr>
            <w:r w:rsidRPr="007754FC">
              <w:rPr>
                <w:i/>
                <w:iCs/>
                <w:sz w:val="20"/>
                <w:szCs w:val="20"/>
              </w:rPr>
              <w:t xml:space="preserve"> 104,74 </w:t>
            </w:r>
          </w:p>
        </w:tc>
        <w:tc>
          <w:tcPr>
            <w:tcW w:w="381" w:type="pct"/>
            <w:tcBorders>
              <w:top w:val="nil"/>
              <w:left w:val="nil"/>
              <w:bottom w:val="single" w:sz="4" w:space="0" w:color="auto"/>
              <w:right w:val="single" w:sz="4" w:space="0" w:color="auto"/>
            </w:tcBorders>
            <w:shd w:val="clear" w:color="auto" w:fill="auto"/>
            <w:noWrap/>
            <w:vAlign w:val="center"/>
            <w:hideMark/>
          </w:tcPr>
          <w:p w14:paraId="5776233B" w14:textId="77777777" w:rsidR="00933126" w:rsidRPr="007754FC" w:rsidRDefault="00933126" w:rsidP="00933126">
            <w:pPr>
              <w:ind w:left="-57" w:right="-57"/>
              <w:jc w:val="right"/>
              <w:rPr>
                <w:i/>
                <w:iCs/>
                <w:sz w:val="20"/>
                <w:szCs w:val="20"/>
              </w:rPr>
            </w:pPr>
            <w:r w:rsidRPr="007754FC">
              <w:rPr>
                <w:i/>
                <w:iCs/>
                <w:sz w:val="20"/>
                <w:szCs w:val="20"/>
              </w:rPr>
              <w:t xml:space="preserve">1,78 </w:t>
            </w:r>
          </w:p>
        </w:tc>
        <w:tc>
          <w:tcPr>
            <w:tcW w:w="516" w:type="pct"/>
            <w:tcBorders>
              <w:top w:val="nil"/>
              <w:left w:val="nil"/>
              <w:bottom w:val="single" w:sz="4" w:space="0" w:color="auto"/>
              <w:right w:val="single" w:sz="4" w:space="0" w:color="auto"/>
            </w:tcBorders>
            <w:shd w:val="clear" w:color="auto" w:fill="auto"/>
            <w:noWrap/>
            <w:vAlign w:val="center"/>
            <w:hideMark/>
          </w:tcPr>
          <w:p w14:paraId="6A326D84" w14:textId="77777777" w:rsidR="00933126" w:rsidRPr="007754FC" w:rsidRDefault="00933126" w:rsidP="00933126">
            <w:pPr>
              <w:ind w:left="-57" w:right="-57"/>
              <w:jc w:val="right"/>
              <w:rPr>
                <w:i/>
                <w:iCs/>
                <w:sz w:val="20"/>
                <w:szCs w:val="20"/>
              </w:rPr>
            </w:pPr>
            <w:r w:rsidRPr="007754FC">
              <w:rPr>
                <w:i/>
                <w:iCs/>
                <w:sz w:val="20"/>
                <w:szCs w:val="20"/>
              </w:rPr>
              <w:t>-12,90</w:t>
            </w:r>
          </w:p>
        </w:tc>
      </w:tr>
      <w:tr w:rsidR="00933126" w:rsidRPr="007754FC" w14:paraId="3850DAA0"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DF0E2E"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6B2FE329" w14:textId="77777777" w:rsidR="00933126" w:rsidRPr="007754FC" w:rsidRDefault="00933126" w:rsidP="00933126">
            <w:pPr>
              <w:ind w:left="-57" w:right="-57"/>
              <w:rPr>
                <w:i/>
                <w:iCs/>
                <w:sz w:val="20"/>
                <w:szCs w:val="20"/>
              </w:rPr>
            </w:pPr>
            <w:r w:rsidRPr="007754FC">
              <w:rPr>
                <w:i/>
                <w:iCs/>
                <w:sz w:val="20"/>
                <w:szCs w:val="20"/>
              </w:rPr>
              <w:t>Đất xây dựng cơ sở văn hóa</w:t>
            </w:r>
          </w:p>
        </w:tc>
        <w:tc>
          <w:tcPr>
            <w:tcW w:w="305" w:type="pct"/>
            <w:tcBorders>
              <w:top w:val="nil"/>
              <w:left w:val="nil"/>
              <w:bottom w:val="single" w:sz="4" w:space="0" w:color="auto"/>
              <w:right w:val="single" w:sz="4" w:space="0" w:color="auto"/>
            </w:tcBorders>
            <w:shd w:val="clear" w:color="auto" w:fill="auto"/>
            <w:noWrap/>
            <w:vAlign w:val="center"/>
            <w:hideMark/>
          </w:tcPr>
          <w:p w14:paraId="272A7DAE" w14:textId="77777777" w:rsidR="00933126" w:rsidRPr="007754FC" w:rsidRDefault="00933126" w:rsidP="00933126">
            <w:pPr>
              <w:ind w:left="-57" w:right="-57"/>
              <w:jc w:val="center"/>
              <w:rPr>
                <w:i/>
                <w:iCs/>
                <w:sz w:val="20"/>
                <w:szCs w:val="20"/>
              </w:rPr>
            </w:pPr>
            <w:r w:rsidRPr="007754FC">
              <w:rPr>
                <w:i/>
                <w:iCs/>
                <w:sz w:val="20"/>
                <w:szCs w:val="20"/>
              </w:rPr>
              <w:t>DVH</w:t>
            </w:r>
          </w:p>
        </w:tc>
        <w:tc>
          <w:tcPr>
            <w:tcW w:w="458" w:type="pct"/>
            <w:tcBorders>
              <w:top w:val="nil"/>
              <w:left w:val="nil"/>
              <w:bottom w:val="single" w:sz="4" w:space="0" w:color="auto"/>
              <w:right w:val="single" w:sz="4" w:space="0" w:color="auto"/>
            </w:tcBorders>
            <w:shd w:val="clear" w:color="000000" w:fill="FFFFFF"/>
            <w:vAlign w:val="center"/>
            <w:hideMark/>
          </w:tcPr>
          <w:p w14:paraId="24243156" w14:textId="77777777" w:rsidR="00933126" w:rsidRPr="007754FC" w:rsidRDefault="00933126" w:rsidP="00933126">
            <w:pPr>
              <w:ind w:left="-57" w:right="-57"/>
              <w:jc w:val="right"/>
              <w:rPr>
                <w:i/>
                <w:iCs/>
                <w:sz w:val="20"/>
                <w:szCs w:val="20"/>
              </w:rPr>
            </w:pPr>
            <w:r w:rsidRPr="007754FC">
              <w:rPr>
                <w:i/>
                <w:iCs/>
                <w:sz w:val="20"/>
                <w:szCs w:val="20"/>
              </w:rPr>
              <w:t xml:space="preserve"> 3,43 </w:t>
            </w:r>
          </w:p>
        </w:tc>
        <w:tc>
          <w:tcPr>
            <w:tcW w:w="381" w:type="pct"/>
            <w:tcBorders>
              <w:top w:val="nil"/>
              <w:left w:val="nil"/>
              <w:bottom w:val="single" w:sz="4" w:space="0" w:color="auto"/>
              <w:right w:val="nil"/>
            </w:tcBorders>
            <w:shd w:val="clear" w:color="auto" w:fill="auto"/>
            <w:vAlign w:val="center"/>
            <w:hideMark/>
          </w:tcPr>
          <w:p w14:paraId="1B8581C4" w14:textId="77777777" w:rsidR="00933126" w:rsidRPr="007754FC" w:rsidRDefault="00933126" w:rsidP="00933126">
            <w:pPr>
              <w:ind w:left="-57" w:right="-57"/>
              <w:jc w:val="right"/>
              <w:rPr>
                <w:i/>
                <w:iCs/>
                <w:sz w:val="20"/>
                <w:szCs w:val="20"/>
              </w:rPr>
            </w:pPr>
            <w:r w:rsidRPr="007754FC">
              <w:rPr>
                <w:i/>
                <w:iCs/>
                <w:sz w:val="20"/>
                <w:szCs w:val="20"/>
              </w:rPr>
              <w:t xml:space="preserve"> 0,06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BD007A7" w14:textId="77777777" w:rsidR="00933126" w:rsidRPr="007754FC" w:rsidRDefault="00933126" w:rsidP="00933126">
            <w:pPr>
              <w:ind w:left="-57" w:right="-57"/>
              <w:jc w:val="right"/>
              <w:rPr>
                <w:i/>
                <w:iCs/>
                <w:sz w:val="20"/>
                <w:szCs w:val="20"/>
              </w:rPr>
            </w:pPr>
            <w:r w:rsidRPr="007754FC">
              <w:rPr>
                <w:i/>
                <w:iCs/>
                <w:sz w:val="20"/>
                <w:szCs w:val="20"/>
              </w:rPr>
              <w:t xml:space="preserve"> 6,08 </w:t>
            </w:r>
          </w:p>
        </w:tc>
        <w:tc>
          <w:tcPr>
            <w:tcW w:w="381" w:type="pct"/>
            <w:tcBorders>
              <w:top w:val="nil"/>
              <w:left w:val="nil"/>
              <w:bottom w:val="single" w:sz="4" w:space="0" w:color="auto"/>
              <w:right w:val="single" w:sz="4" w:space="0" w:color="auto"/>
            </w:tcBorders>
            <w:shd w:val="clear" w:color="auto" w:fill="auto"/>
            <w:noWrap/>
            <w:vAlign w:val="center"/>
            <w:hideMark/>
          </w:tcPr>
          <w:p w14:paraId="26C28E80" w14:textId="77777777" w:rsidR="00933126" w:rsidRPr="007754FC" w:rsidRDefault="00933126" w:rsidP="00933126">
            <w:pPr>
              <w:ind w:left="-57" w:right="-57"/>
              <w:jc w:val="right"/>
              <w:rPr>
                <w:i/>
                <w:iCs/>
                <w:sz w:val="20"/>
                <w:szCs w:val="20"/>
              </w:rPr>
            </w:pPr>
            <w:r w:rsidRPr="007754FC">
              <w:rPr>
                <w:i/>
                <w:iCs/>
                <w:sz w:val="20"/>
                <w:szCs w:val="20"/>
              </w:rPr>
              <w:t xml:space="preserve">0,10 </w:t>
            </w:r>
          </w:p>
        </w:tc>
        <w:tc>
          <w:tcPr>
            <w:tcW w:w="516" w:type="pct"/>
            <w:tcBorders>
              <w:top w:val="nil"/>
              <w:left w:val="nil"/>
              <w:bottom w:val="single" w:sz="4" w:space="0" w:color="auto"/>
              <w:right w:val="single" w:sz="4" w:space="0" w:color="auto"/>
            </w:tcBorders>
            <w:shd w:val="clear" w:color="auto" w:fill="auto"/>
            <w:noWrap/>
            <w:vAlign w:val="center"/>
            <w:hideMark/>
          </w:tcPr>
          <w:p w14:paraId="10E18FA8" w14:textId="77777777" w:rsidR="00933126" w:rsidRPr="007754FC" w:rsidRDefault="00933126" w:rsidP="00933126">
            <w:pPr>
              <w:ind w:left="-57" w:right="-57"/>
              <w:jc w:val="right"/>
              <w:rPr>
                <w:i/>
                <w:iCs/>
                <w:sz w:val="20"/>
                <w:szCs w:val="20"/>
              </w:rPr>
            </w:pPr>
            <w:r w:rsidRPr="007754FC">
              <w:rPr>
                <w:i/>
                <w:iCs/>
                <w:sz w:val="20"/>
                <w:szCs w:val="20"/>
              </w:rPr>
              <w:t>2,65</w:t>
            </w:r>
          </w:p>
        </w:tc>
      </w:tr>
      <w:tr w:rsidR="00933126" w:rsidRPr="007754FC" w14:paraId="6119D963"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E0079E"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7D90E38E" w14:textId="77777777" w:rsidR="00933126" w:rsidRPr="007754FC" w:rsidRDefault="00933126" w:rsidP="00933126">
            <w:pPr>
              <w:ind w:left="-57" w:right="-57"/>
              <w:rPr>
                <w:i/>
                <w:iCs/>
                <w:sz w:val="20"/>
                <w:szCs w:val="20"/>
              </w:rPr>
            </w:pPr>
            <w:r w:rsidRPr="007754FC">
              <w:rPr>
                <w:i/>
                <w:iCs/>
                <w:sz w:val="20"/>
                <w:szCs w:val="20"/>
              </w:rPr>
              <w:t>Đất xây dựng cơ sở y tế</w:t>
            </w:r>
          </w:p>
        </w:tc>
        <w:tc>
          <w:tcPr>
            <w:tcW w:w="305" w:type="pct"/>
            <w:tcBorders>
              <w:top w:val="nil"/>
              <w:left w:val="nil"/>
              <w:bottom w:val="single" w:sz="4" w:space="0" w:color="auto"/>
              <w:right w:val="single" w:sz="4" w:space="0" w:color="auto"/>
            </w:tcBorders>
            <w:shd w:val="clear" w:color="auto" w:fill="auto"/>
            <w:noWrap/>
            <w:vAlign w:val="center"/>
            <w:hideMark/>
          </w:tcPr>
          <w:p w14:paraId="3A76B067" w14:textId="77777777" w:rsidR="00933126" w:rsidRPr="007754FC" w:rsidRDefault="00933126" w:rsidP="00933126">
            <w:pPr>
              <w:ind w:left="-57" w:right="-57"/>
              <w:jc w:val="center"/>
              <w:rPr>
                <w:i/>
                <w:iCs/>
                <w:sz w:val="20"/>
                <w:szCs w:val="20"/>
              </w:rPr>
            </w:pPr>
            <w:r w:rsidRPr="007754FC">
              <w:rPr>
                <w:i/>
                <w:iCs/>
                <w:sz w:val="20"/>
                <w:szCs w:val="20"/>
              </w:rPr>
              <w:t>DYT</w:t>
            </w:r>
          </w:p>
        </w:tc>
        <w:tc>
          <w:tcPr>
            <w:tcW w:w="458" w:type="pct"/>
            <w:tcBorders>
              <w:top w:val="nil"/>
              <w:left w:val="nil"/>
              <w:bottom w:val="single" w:sz="4" w:space="0" w:color="auto"/>
              <w:right w:val="single" w:sz="4" w:space="0" w:color="auto"/>
            </w:tcBorders>
            <w:shd w:val="clear" w:color="000000" w:fill="FFFFFF"/>
            <w:vAlign w:val="center"/>
            <w:hideMark/>
          </w:tcPr>
          <w:p w14:paraId="765A35F5" w14:textId="77777777" w:rsidR="00933126" w:rsidRPr="007754FC" w:rsidRDefault="00933126" w:rsidP="00933126">
            <w:pPr>
              <w:ind w:left="-57" w:right="-57"/>
              <w:jc w:val="right"/>
              <w:rPr>
                <w:i/>
                <w:iCs/>
                <w:sz w:val="20"/>
                <w:szCs w:val="20"/>
              </w:rPr>
            </w:pPr>
            <w:r w:rsidRPr="007754FC">
              <w:rPr>
                <w:i/>
                <w:iCs/>
                <w:sz w:val="20"/>
                <w:szCs w:val="20"/>
              </w:rPr>
              <w:t xml:space="preserve"> 10,41 </w:t>
            </w:r>
          </w:p>
        </w:tc>
        <w:tc>
          <w:tcPr>
            <w:tcW w:w="381" w:type="pct"/>
            <w:tcBorders>
              <w:top w:val="nil"/>
              <w:left w:val="nil"/>
              <w:bottom w:val="single" w:sz="4" w:space="0" w:color="auto"/>
              <w:right w:val="nil"/>
            </w:tcBorders>
            <w:shd w:val="clear" w:color="auto" w:fill="auto"/>
            <w:vAlign w:val="center"/>
            <w:hideMark/>
          </w:tcPr>
          <w:p w14:paraId="7DD4F056" w14:textId="77777777" w:rsidR="00933126" w:rsidRPr="007754FC" w:rsidRDefault="00933126" w:rsidP="00933126">
            <w:pPr>
              <w:ind w:left="-57" w:right="-57"/>
              <w:jc w:val="right"/>
              <w:rPr>
                <w:i/>
                <w:iCs/>
                <w:sz w:val="20"/>
                <w:szCs w:val="20"/>
              </w:rPr>
            </w:pPr>
            <w:r w:rsidRPr="007754FC">
              <w:rPr>
                <w:i/>
                <w:iCs/>
                <w:sz w:val="20"/>
                <w:szCs w:val="20"/>
              </w:rPr>
              <w:t xml:space="preserve"> 0,18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D1508A7" w14:textId="77777777" w:rsidR="00933126" w:rsidRPr="007754FC" w:rsidRDefault="00933126" w:rsidP="00933126">
            <w:pPr>
              <w:ind w:left="-57" w:right="-57"/>
              <w:jc w:val="right"/>
              <w:rPr>
                <w:i/>
                <w:iCs/>
                <w:sz w:val="20"/>
                <w:szCs w:val="20"/>
              </w:rPr>
            </w:pPr>
            <w:r w:rsidRPr="007754FC">
              <w:rPr>
                <w:i/>
                <w:iCs/>
                <w:sz w:val="20"/>
                <w:szCs w:val="20"/>
              </w:rPr>
              <w:t xml:space="preserve"> 10,47 </w:t>
            </w:r>
          </w:p>
        </w:tc>
        <w:tc>
          <w:tcPr>
            <w:tcW w:w="381" w:type="pct"/>
            <w:tcBorders>
              <w:top w:val="nil"/>
              <w:left w:val="nil"/>
              <w:bottom w:val="single" w:sz="4" w:space="0" w:color="auto"/>
              <w:right w:val="single" w:sz="4" w:space="0" w:color="auto"/>
            </w:tcBorders>
            <w:shd w:val="clear" w:color="auto" w:fill="auto"/>
            <w:noWrap/>
            <w:vAlign w:val="center"/>
            <w:hideMark/>
          </w:tcPr>
          <w:p w14:paraId="5AF9E0C8" w14:textId="77777777" w:rsidR="00933126" w:rsidRPr="007754FC" w:rsidRDefault="00933126" w:rsidP="00933126">
            <w:pPr>
              <w:ind w:left="-57" w:right="-57"/>
              <w:jc w:val="right"/>
              <w:rPr>
                <w:i/>
                <w:iCs/>
                <w:sz w:val="20"/>
                <w:szCs w:val="20"/>
              </w:rPr>
            </w:pPr>
            <w:r w:rsidRPr="007754FC">
              <w:rPr>
                <w:i/>
                <w:iCs/>
                <w:sz w:val="20"/>
                <w:szCs w:val="20"/>
              </w:rPr>
              <w:t xml:space="preserve">0,18 </w:t>
            </w:r>
          </w:p>
        </w:tc>
        <w:tc>
          <w:tcPr>
            <w:tcW w:w="516" w:type="pct"/>
            <w:tcBorders>
              <w:top w:val="nil"/>
              <w:left w:val="nil"/>
              <w:bottom w:val="single" w:sz="4" w:space="0" w:color="auto"/>
              <w:right w:val="single" w:sz="4" w:space="0" w:color="auto"/>
            </w:tcBorders>
            <w:shd w:val="clear" w:color="auto" w:fill="auto"/>
            <w:noWrap/>
            <w:vAlign w:val="center"/>
            <w:hideMark/>
          </w:tcPr>
          <w:p w14:paraId="3F314B12" w14:textId="77777777" w:rsidR="00933126" w:rsidRPr="007754FC" w:rsidRDefault="00933126" w:rsidP="00933126">
            <w:pPr>
              <w:ind w:left="-57" w:right="-57"/>
              <w:jc w:val="right"/>
              <w:rPr>
                <w:i/>
                <w:iCs/>
                <w:sz w:val="20"/>
                <w:szCs w:val="20"/>
              </w:rPr>
            </w:pPr>
            <w:r w:rsidRPr="007754FC">
              <w:rPr>
                <w:i/>
                <w:iCs/>
                <w:sz w:val="20"/>
                <w:szCs w:val="20"/>
              </w:rPr>
              <w:t>0,06</w:t>
            </w:r>
          </w:p>
        </w:tc>
      </w:tr>
      <w:tr w:rsidR="00933126" w:rsidRPr="007754FC" w14:paraId="62C2FA54"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B5A1BA"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4E0A3296" w14:textId="77777777" w:rsidR="00933126" w:rsidRPr="007754FC" w:rsidRDefault="00933126" w:rsidP="00933126">
            <w:pPr>
              <w:ind w:left="-57" w:right="-57"/>
              <w:rPr>
                <w:i/>
                <w:iCs/>
                <w:sz w:val="20"/>
                <w:szCs w:val="20"/>
              </w:rPr>
            </w:pPr>
            <w:r w:rsidRPr="007754FC">
              <w:rPr>
                <w:i/>
                <w:iCs/>
                <w:sz w:val="20"/>
                <w:szCs w:val="20"/>
              </w:rPr>
              <w:t>Đất xây dựng cơ sở giáo dục và đào tạo</w:t>
            </w:r>
          </w:p>
        </w:tc>
        <w:tc>
          <w:tcPr>
            <w:tcW w:w="305" w:type="pct"/>
            <w:tcBorders>
              <w:top w:val="nil"/>
              <w:left w:val="nil"/>
              <w:bottom w:val="single" w:sz="4" w:space="0" w:color="auto"/>
              <w:right w:val="single" w:sz="4" w:space="0" w:color="auto"/>
            </w:tcBorders>
            <w:shd w:val="clear" w:color="auto" w:fill="auto"/>
            <w:noWrap/>
            <w:vAlign w:val="center"/>
            <w:hideMark/>
          </w:tcPr>
          <w:p w14:paraId="78439269" w14:textId="77777777" w:rsidR="00933126" w:rsidRPr="007754FC" w:rsidRDefault="00933126" w:rsidP="00933126">
            <w:pPr>
              <w:ind w:left="-57" w:right="-57"/>
              <w:jc w:val="center"/>
              <w:rPr>
                <w:i/>
                <w:iCs/>
                <w:sz w:val="20"/>
                <w:szCs w:val="20"/>
              </w:rPr>
            </w:pPr>
            <w:r w:rsidRPr="007754FC">
              <w:rPr>
                <w:i/>
                <w:iCs/>
                <w:sz w:val="20"/>
                <w:szCs w:val="20"/>
              </w:rPr>
              <w:t>DGD</w:t>
            </w:r>
          </w:p>
        </w:tc>
        <w:tc>
          <w:tcPr>
            <w:tcW w:w="458" w:type="pct"/>
            <w:tcBorders>
              <w:top w:val="nil"/>
              <w:left w:val="nil"/>
              <w:bottom w:val="single" w:sz="4" w:space="0" w:color="auto"/>
              <w:right w:val="single" w:sz="4" w:space="0" w:color="auto"/>
            </w:tcBorders>
            <w:shd w:val="clear" w:color="000000" w:fill="FFFFFF"/>
            <w:vAlign w:val="center"/>
            <w:hideMark/>
          </w:tcPr>
          <w:p w14:paraId="5354B1E4" w14:textId="77777777" w:rsidR="00933126" w:rsidRPr="007754FC" w:rsidRDefault="00933126" w:rsidP="00933126">
            <w:pPr>
              <w:ind w:left="-57" w:right="-57"/>
              <w:jc w:val="right"/>
              <w:rPr>
                <w:i/>
                <w:iCs/>
                <w:sz w:val="20"/>
                <w:szCs w:val="20"/>
              </w:rPr>
            </w:pPr>
            <w:r w:rsidRPr="007754FC">
              <w:rPr>
                <w:i/>
                <w:iCs/>
                <w:sz w:val="20"/>
                <w:szCs w:val="20"/>
              </w:rPr>
              <w:t xml:space="preserve"> 28,39 </w:t>
            </w:r>
          </w:p>
        </w:tc>
        <w:tc>
          <w:tcPr>
            <w:tcW w:w="381" w:type="pct"/>
            <w:tcBorders>
              <w:top w:val="nil"/>
              <w:left w:val="nil"/>
              <w:bottom w:val="single" w:sz="4" w:space="0" w:color="auto"/>
              <w:right w:val="nil"/>
            </w:tcBorders>
            <w:shd w:val="clear" w:color="auto" w:fill="auto"/>
            <w:vAlign w:val="center"/>
            <w:hideMark/>
          </w:tcPr>
          <w:p w14:paraId="73395975" w14:textId="77777777" w:rsidR="00933126" w:rsidRPr="007754FC" w:rsidRDefault="00933126" w:rsidP="00933126">
            <w:pPr>
              <w:ind w:left="-57" w:right="-57"/>
              <w:jc w:val="right"/>
              <w:rPr>
                <w:i/>
                <w:iCs/>
                <w:sz w:val="20"/>
                <w:szCs w:val="20"/>
              </w:rPr>
            </w:pPr>
            <w:r w:rsidRPr="007754FC">
              <w:rPr>
                <w:i/>
                <w:iCs/>
                <w:sz w:val="20"/>
                <w:szCs w:val="20"/>
              </w:rPr>
              <w:t xml:space="preserve"> 0,48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7A29D157" w14:textId="77777777" w:rsidR="00933126" w:rsidRPr="007754FC" w:rsidRDefault="00933126" w:rsidP="00933126">
            <w:pPr>
              <w:ind w:left="-57" w:right="-57"/>
              <w:jc w:val="right"/>
              <w:rPr>
                <w:i/>
                <w:iCs/>
                <w:sz w:val="20"/>
                <w:szCs w:val="20"/>
              </w:rPr>
            </w:pPr>
            <w:r w:rsidRPr="007754FC">
              <w:rPr>
                <w:i/>
                <w:iCs/>
                <w:sz w:val="20"/>
                <w:szCs w:val="20"/>
              </w:rPr>
              <w:t xml:space="preserve"> 43,57 </w:t>
            </w:r>
          </w:p>
        </w:tc>
        <w:tc>
          <w:tcPr>
            <w:tcW w:w="381" w:type="pct"/>
            <w:tcBorders>
              <w:top w:val="nil"/>
              <w:left w:val="nil"/>
              <w:bottom w:val="single" w:sz="4" w:space="0" w:color="auto"/>
              <w:right w:val="single" w:sz="4" w:space="0" w:color="auto"/>
            </w:tcBorders>
            <w:shd w:val="clear" w:color="auto" w:fill="auto"/>
            <w:noWrap/>
            <w:vAlign w:val="center"/>
            <w:hideMark/>
          </w:tcPr>
          <w:p w14:paraId="3150EFEA" w14:textId="77777777" w:rsidR="00933126" w:rsidRPr="007754FC" w:rsidRDefault="00933126" w:rsidP="00933126">
            <w:pPr>
              <w:ind w:left="-57" w:right="-57"/>
              <w:jc w:val="right"/>
              <w:rPr>
                <w:i/>
                <w:iCs/>
                <w:sz w:val="20"/>
                <w:szCs w:val="20"/>
              </w:rPr>
            </w:pPr>
            <w:r w:rsidRPr="007754FC">
              <w:rPr>
                <w:i/>
                <w:iCs/>
                <w:sz w:val="20"/>
                <w:szCs w:val="20"/>
              </w:rPr>
              <w:t xml:space="preserve">0,74 </w:t>
            </w:r>
          </w:p>
        </w:tc>
        <w:tc>
          <w:tcPr>
            <w:tcW w:w="516" w:type="pct"/>
            <w:tcBorders>
              <w:top w:val="nil"/>
              <w:left w:val="nil"/>
              <w:bottom w:val="single" w:sz="4" w:space="0" w:color="auto"/>
              <w:right w:val="single" w:sz="4" w:space="0" w:color="auto"/>
            </w:tcBorders>
            <w:shd w:val="clear" w:color="auto" w:fill="auto"/>
            <w:noWrap/>
            <w:vAlign w:val="center"/>
            <w:hideMark/>
          </w:tcPr>
          <w:p w14:paraId="0910C0D9" w14:textId="77777777" w:rsidR="00933126" w:rsidRPr="007754FC" w:rsidRDefault="00933126" w:rsidP="00933126">
            <w:pPr>
              <w:ind w:left="-57" w:right="-57"/>
              <w:jc w:val="right"/>
              <w:rPr>
                <w:i/>
                <w:iCs/>
                <w:sz w:val="20"/>
                <w:szCs w:val="20"/>
              </w:rPr>
            </w:pPr>
            <w:r w:rsidRPr="007754FC">
              <w:rPr>
                <w:i/>
                <w:iCs/>
                <w:sz w:val="20"/>
                <w:szCs w:val="20"/>
              </w:rPr>
              <w:t>15,17</w:t>
            </w:r>
          </w:p>
        </w:tc>
      </w:tr>
      <w:tr w:rsidR="00933126" w:rsidRPr="007754FC" w14:paraId="6226C62E"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0A5CE0"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419A00F3" w14:textId="77777777" w:rsidR="00933126" w:rsidRPr="007754FC" w:rsidRDefault="00933126" w:rsidP="00933126">
            <w:pPr>
              <w:ind w:left="-57" w:right="-57"/>
              <w:rPr>
                <w:i/>
                <w:iCs/>
                <w:sz w:val="20"/>
                <w:szCs w:val="20"/>
              </w:rPr>
            </w:pPr>
            <w:r w:rsidRPr="007754FC">
              <w:rPr>
                <w:i/>
                <w:iCs/>
                <w:sz w:val="20"/>
                <w:szCs w:val="20"/>
              </w:rPr>
              <w:t>Đất xây dựng cơ sở thể dục thể thao</w:t>
            </w:r>
          </w:p>
        </w:tc>
        <w:tc>
          <w:tcPr>
            <w:tcW w:w="305" w:type="pct"/>
            <w:tcBorders>
              <w:top w:val="nil"/>
              <w:left w:val="nil"/>
              <w:bottom w:val="single" w:sz="4" w:space="0" w:color="auto"/>
              <w:right w:val="single" w:sz="4" w:space="0" w:color="auto"/>
            </w:tcBorders>
            <w:shd w:val="clear" w:color="auto" w:fill="auto"/>
            <w:noWrap/>
            <w:vAlign w:val="center"/>
            <w:hideMark/>
          </w:tcPr>
          <w:p w14:paraId="4C23429E" w14:textId="77777777" w:rsidR="00933126" w:rsidRPr="007754FC" w:rsidRDefault="00933126" w:rsidP="00933126">
            <w:pPr>
              <w:ind w:left="-57" w:right="-57"/>
              <w:jc w:val="center"/>
              <w:rPr>
                <w:i/>
                <w:iCs/>
                <w:sz w:val="20"/>
                <w:szCs w:val="20"/>
              </w:rPr>
            </w:pPr>
            <w:r w:rsidRPr="007754FC">
              <w:rPr>
                <w:i/>
                <w:iCs/>
                <w:sz w:val="20"/>
                <w:szCs w:val="20"/>
              </w:rPr>
              <w:t>DTT</w:t>
            </w:r>
          </w:p>
        </w:tc>
        <w:tc>
          <w:tcPr>
            <w:tcW w:w="458" w:type="pct"/>
            <w:tcBorders>
              <w:top w:val="nil"/>
              <w:left w:val="nil"/>
              <w:bottom w:val="single" w:sz="4" w:space="0" w:color="auto"/>
              <w:right w:val="single" w:sz="4" w:space="0" w:color="auto"/>
            </w:tcBorders>
            <w:shd w:val="clear" w:color="000000" w:fill="FFFFFF"/>
            <w:vAlign w:val="center"/>
            <w:hideMark/>
          </w:tcPr>
          <w:p w14:paraId="7FBF8727" w14:textId="77777777" w:rsidR="00933126" w:rsidRPr="007754FC" w:rsidRDefault="00933126" w:rsidP="00933126">
            <w:pPr>
              <w:ind w:left="-57" w:right="-57"/>
              <w:jc w:val="right"/>
              <w:rPr>
                <w:i/>
                <w:iCs/>
                <w:sz w:val="20"/>
                <w:szCs w:val="20"/>
              </w:rPr>
            </w:pPr>
            <w:r w:rsidRPr="007754FC">
              <w:rPr>
                <w:i/>
                <w:iCs/>
                <w:sz w:val="20"/>
                <w:szCs w:val="20"/>
              </w:rPr>
              <w:t xml:space="preserve"> 9,14 </w:t>
            </w:r>
          </w:p>
        </w:tc>
        <w:tc>
          <w:tcPr>
            <w:tcW w:w="381" w:type="pct"/>
            <w:tcBorders>
              <w:top w:val="nil"/>
              <w:left w:val="nil"/>
              <w:bottom w:val="single" w:sz="4" w:space="0" w:color="auto"/>
              <w:right w:val="nil"/>
            </w:tcBorders>
            <w:shd w:val="clear" w:color="auto" w:fill="auto"/>
            <w:vAlign w:val="center"/>
            <w:hideMark/>
          </w:tcPr>
          <w:p w14:paraId="71B0E89D" w14:textId="77777777" w:rsidR="00933126" w:rsidRPr="007754FC" w:rsidRDefault="00933126" w:rsidP="00933126">
            <w:pPr>
              <w:ind w:left="-57" w:right="-57"/>
              <w:jc w:val="right"/>
              <w:rPr>
                <w:i/>
                <w:iCs/>
                <w:sz w:val="20"/>
                <w:szCs w:val="20"/>
              </w:rPr>
            </w:pPr>
            <w:r w:rsidRPr="007754FC">
              <w:rPr>
                <w:i/>
                <w:iCs/>
                <w:sz w:val="20"/>
                <w:szCs w:val="20"/>
              </w:rPr>
              <w:t xml:space="preserve"> 0,16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2AD8BC35" w14:textId="77777777" w:rsidR="00933126" w:rsidRPr="007754FC" w:rsidRDefault="00933126" w:rsidP="00933126">
            <w:pPr>
              <w:ind w:left="-57" w:right="-57"/>
              <w:jc w:val="right"/>
              <w:rPr>
                <w:i/>
                <w:iCs/>
                <w:sz w:val="20"/>
                <w:szCs w:val="20"/>
              </w:rPr>
            </w:pPr>
            <w:r w:rsidRPr="007754FC">
              <w:rPr>
                <w:i/>
                <w:iCs/>
                <w:sz w:val="20"/>
                <w:szCs w:val="20"/>
              </w:rPr>
              <w:t xml:space="preserve"> 27,82 </w:t>
            </w:r>
          </w:p>
        </w:tc>
        <w:tc>
          <w:tcPr>
            <w:tcW w:w="381" w:type="pct"/>
            <w:tcBorders>
              <w:top w:val="nil"/>
              <w:left w:val="nil"/>
              <w:bottom w:val="single" w:sz="4" w:space="0" w:color="auto"/>
              <w:right w:val="single" w:sz="4" w:space="0" w:color="auto"/>
            </w:tcBorders>
            <w:shd w:val="clear" w:color="auto" w:fill="auto"/>
            <w:noWrap/>
            <w:vAlign w:val="center"/>
            <w:hideMark/>
          </w:tcPr>
          <w:p w14:paraId="57B909C1" w14:textId="77777777" w:rsidR="00933126" w:rsidRPr="007754FC" w:rsidRDefault="00933126" w:rsidP="00933126">
            <w:pPr>
              <w:ind w:left="-57" w:right="-57"/>
              <w:jc w:val="right"/>
              <w:rPr>
                <w:i/>
                <w:iCs/>
                <w:sz w:val="20"/>
                <w:szCs w:val="20"/>
              </w:rPr>
            </w:pPr>
            <w:r w:rsidRPr="007754FC">
              <w:rPr>
                <w:i/>
                <w:iCs/>
                <w:sz w:val="20"/>
                <w:szCs w:val="20"/>
              </w:rPr>
              <w:t xml:space="preserve">0,47 </w:t>
            </w:r>
          </w:p>
        </w:tc>
        <w:tc>
          <w:tcPr>
            <w:tcW w:w="516" w:type="pct"/>
            <w:tcBorders>
              <w:top w:val="nil"/>
              <w:left w:val="nil"/>
              <w:bottom w:val="single" w:sz="4" w:space="0" w:color="auto"/>
              <w:right w:val="single" w:sz="4" w:space="0" w:color="auto"/>
            </w:tcBorders>
            <w:shd w:val="clear" w:color="auto" w:fill="auto"/>
            <w:noWrap/>
            <w:vAlign w:val="center"/>
            <w:hideMark/>
          </w:tcPr>
          <w:p w14:paraId="70B81C68" w14:textId="77777777" w:rsidR="00933126" w:rsidRPr="007754FC" w:rsidRDefault="00933126" w:rsidP="00933126">
            <w:pPr>
              <w:ind w:left="-57" w:right="-57"/>
              <w:jc w:val="right"/>
              <w:rPr>
                <w:i/>
                <w:iCs/>
                <w:sz w:val="20"/>
                <w:szCs w:val="20"/>
              </w:rPr>
            </w:pPr>
            <w:r w:rsidRPr="007754FC">
              <w:rPr>
                <w:i/>
                <w:iCs/>
                <w:sz w:val="20"/>
                <w:szCs w:val="20"/>
              </w:rPr>
              <w:t>18,68</w:t>
            </w:r>
          </w:p>
        </w:tc>
      </w:tr>
      <w:tr w:rsidR="00933126" w:rsidRPr="007754FC" w14:paraId="7D7E4D24"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8DAB0E"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49E7F17B" w14:textId="77777777" w:rsidR="00933126" w:rsidRPr="007754FC" w:rsidRDefault="00933126" w:rsidP="00933126">
            <w:pPr>
              <w:ind w:left="-57" w:right="-57"/>
              <w:rPr>
                <w:i/>
                <w:iCs/>
                <w:sz w:val="20"/>
                <w:szCs w:val="20"/>
              </w:rPr>
            </w:pPr>
            <w:r w:rsidRPr="007754FC">
              <w:rPr>
                <w:i/>
                <w:iCs/>
                <w:sz w:val="20"/>
                <w:szCs w:val="20"/>
              </w:rPr>
              <w:t>Đất công trình năng lượng</w:t>
            </w:r>
          </w:p>
        </w:tc>
        <w:tc>
          <w:tcPr>
            <w:tcW w:w="305" w:type="pct"/>
            <w:tcBorders>
              <w:top w:val="nil"/>
              <w:left w:val="nil"/>
              <w:bottom w:val="single" w:sz="4" w:space="0" w:color="auto"/>
              <w:right w:val="single" w:sz="4" w:space="0" w:color="auto"/>
            </w:tcBorders>
            <w:shd w:val="clear" w:color="auto" w:fill="auto"/>
            <w:noWrap/>
            <w:vAlign w:val="center"/>
            <w:hideMark/>
          </w:tcPr>
          <w:p w14:paraId="6227DAC4" w14:textId="77777777" w:rsidR="00933126" w:rsidRPr="007754FC" w:rsidRDefault="00933126" w:rsidP="00933126">
            <w:pPr>
              <w:ind w:left="-57" w:right="-57"/>
              <w:jc w:val="center"/>
              <w:rPr>
                <w:i/>
                <w:iCs/>
                <w:sz w:val="20"/>
                <w:szCs w:val="20"/>
              </w:rPr>
            </w:pPr>
            <w:r w:rsidRPr="007754FC">
              <w:rPr>
                <w:i/>
                <w:iCs/>
                <w:sz w:val="20"/>
                <w:szCs w:val="20"/>
              </w:rPr>
              <w:t>DNL</w:t>
            </w:r>
          </w:p>
        </w:tc>
        <w:tc>
          <w:tcPr>
            <w:tcW w:w="458" w:type="pct"/>
            <w:tcBorders>
              <w:top w:val="nil"/>
              <w:left w:val="nil"/>
              <w:bottom w:val="single" w:sz="4" w:space="0" w:color="auto"/>
              <w:right w:val="single" w:sz="4" w:space="0" w:color="auto"/>
            </w:tcBorders>
            <w:shd w:val="clear" w:color="000000" w:fill="FFFFFF"/>
            <w:vAlign w:val="center"/>
            <w:hideMark/>
          </w:tcPr>
          <w:p w14:paraId="2E007E4D" w14:textId="77777777" w:rsidR="00933126" w:rsidRPr="007754FC" w:rsidRDefault="00933126" w:rsidP="00933126">
            <w:pPr>
              <w:ind w:left="-57" w:right="-57"/>
              <w:jc w:val="right"/>
              <w:rPr>
                <w:i/>
                <w:iCs/>
                <w:sz w:val="20"/>
                <w:szCs w:val="20"/>
              </w:rPr>
            </w:pPr>
            <w:r w:rsidRPr="007754FC">
              <w:rPr>
                <w:i/>
                <w:iCs/>
                <w:sz w:val="20"/>
                <w:szCs w:val="20"/>
              </w:rPr>
              <w:t xml:space="preserve"> 4,84 </w:t>
            </w:r>
          </w:p>
        </w:tc>
        <w:tc>
          <w:tcPr>
            <w:tcW w:w="381" w:type="pct"/>
            <w:tcBorders>
              <w:top w:val="nil"/>
              <w:left w:val="nil"/>
              <w:bottom w:val="single" w:sz="4" w:space="0" w:color="auto"/>
              <w:right w:val="nil"/>
            </w:tcBorders>
            <w:shd w:val="clear" w:color="auto" w:fill="auto"/>
            <w:vAlign w:val="center"/>
            <w:hideMark/>
          </w:tcPr>
          <w:p w14:paraId="63FA156E" w14:textId="77777777" w:rsidR="00933126" w:rsidRPr="007754FC" w:rsidRDefault="00933126" w:rsidP="00933126">
            <w:pPr>
              <w:ind w:left="-57" w:right="-57"/>
              <w:jc w:val="right"/>
              <w:rPr>
                <w:i/>
                <w:iCs/>
                <w:sz w:val="20"/>
                <w:szCs w:val="20"/>
              </w:rPr>
            </w:pPr>
            <w:r w:rsidRPr="007754FC">
              <w:rPr>
                <w:i/>
                <w:iCs/>
                <w:sz w:val="20"/>
                <w:szCs w:val="20"/>
              </w:rPr>
              <w:t xml:space="preserve"> 0,08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0C15056A" w14:textId="77777777" w:rsidR="00933126" w:rsidRPr="007754FC" w:rsidRDefault="00933126" w:rsidP="00933126">
            <w:pPr>
              <w:ind w:left="-57" w:right="-57"/>
              <w:jc w:val="right"/>
              <w:rPr>
                <w:i/>
                <w:iCs/>
                <w:sz w:val="20"/>
                <w:szCs w:val="20"/>
              </w:rPr>
            </w:pPr>
            <w:r w:rsidRPr="007754FC">
              <w:rPr>
                <w:i/>
                <w:iCs/>
                <w:sz w:val="20"/>
                <w:szCs w:val="20"/>
              </w:rPr>
              <w:t xml:space="preserve"> 7,74 </w:t>
            </w:r>
          </w:p>
        </w:tc>
        <w:tc>
          <w:tcPr>
            <w:tcW w:w="381" w:type="pct"/>
            <w:tcBorders>
              <w:top w:val="nil"/>
              <w:left w:val="nil"/>
              <w:bottom w:val="single" w:sz="4" w:space="0" w:color="auto"/>
              <w:right w:val="single" w:sz="4" w:space="0" w:color="auto"/>
            </w:tcBorders>
            <w:shd w:val="clear" w:color="auto" w:fill="auto"/>
            <w:noWrap/>
            <w:vAlign w:val="center"/>
            <w:hideMark/>
          </w:tcPr>
          <w:p w14:paraId="1D7D6EEE" w14:textId="77777777" w:rsidR="00933126" w:rsidRPr="007754FC" w:rsidRDefault="00933126" w:rsidP="00933126">
            <w:pPr>
              <w:ind w:left="-57" w:right="-57"/>
              <w:jc w:val="right"/>
              <w:rPr>
                <w:i/>
                <w:iCs/>
                <w:sz w:val="20"/>
                <w:szCs w:val="20"/>
              </w:rPr>
            </w:pPr>
            <w:r w:rsidRPr="007754FC">
              <w:rPr>
                <w:i/>
                <w:iCs/>
                <w:sz w:val="20"/>
                <w:szCs w:val="20"/>
              </w:rPr>
              <w:t xml:space="preserve">0,13 </w:t>
            </w:r>
          </w:p>
        </w:tc>
        <w:tc>
          <w:tcPr>
            <w:tcW w:w="516" w:type="pct"/>
            <w:tcBorders>
              <w:top w:val="nil"/>
              <w:left w:val="nil"/>
              <w:bottom w:val="single" w:sz="4" w:space="0" w:color="auto"/>
              <w:right w:val="single" w:sz="4" w:space="0" w:color="auto"/>
            </w:tcBorders>
            <w:shd w:val="clear" w:color="auto" w:fill="auto"/>
            <w:noWrap/>
            <w:vAlign w:val="center"/>
            <w:hideMark/>
          </w:tcPr>
          <w:p w14:paraId="70155582" w14:textId="77777777" w:rsidR="00933126" w:rsidRPr="007754FC" w:rsidRDefault="00933126" w:rsidP="00933126">
            <w:pPr>
              <w:ind w:left="-57" w:right="-57"/>
              <w:jc w:val="right"/>
              <w:rPr>
                <w:i/>
                <w:iCs/>
                <w:sz w:val="20"/>
                <w:szCs w:val="20"/>
              </w:rPr>
            </w:pPr>
            <w:r w:rsidRPr="007754FC">
              <w:rPr>
                <w:i/>
                <w:iCs/>
                <w:sz w:val="20"/>
                <w:szCs w:val="20"/>
              </w:rPr>
              <w:t>2,90</w:t>
            </w:r>
          </w:p>
        </w:tc>
      </w:tr>
      <w:tr w:rsidR="00933126" w:rsidRPr="007754FC" w14:paraId="10473F5C"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625416"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6440D37D" w14:textId="77777777" w:rsidR="00933126" w:rsidRPr="007754FC" w:rsidRDefault="00933126" w:rsidP="00933126">
            <w:pPr>
              <w:ind w:left="-57" w:right="-57"/>
              <w:rPr>
                <w:i/>
                <w:iCs/>
                <w:sz w:val="20"/>
                <w:szCs w:val="20"/>
              </w:rPr>
            </w:pPr>
            <w:r w:rsidRPr="007754FC">
              <w:rPr>
                <w:i/>
                <w:iCs/>
                <w:sz w:val="20"/>
                <w:szCs w:val="20"/>
              </w:rPr>
              <w:t>Đất công trình bưu chính, viễn thông</w:t>
            </w:r>
          </w:p>
        </w:tc>
        <w:tc>
          <w:tcPr>
            <w:tcW w:w="305" w:type="pct"/>
            <w:tcBorders>
              <w:top w:val="nil"/>
              <w:left w:val="nil"/>
              <w:bottom w:val="single" w:sz="4" w:space="0" w:color="auto"/>
              <w:right w:val="single" w:sz="4" w:space="0" w:color="auto"/>
            </w:tcBorders>
            <w:shd w:val="clear" w:color="auto" w:fill="auto"/>
            <w:noWrap/>
            <w:vAlign w:val="center"/>
            <w:hideMark/>
          </w:tcPr>
          <w:p w14:paraId="25FE5A39" w14:textId="77777777" w:rsidR="00933126" w:rsidRPr="007754FC" w:rsidRDefault="00933126" w:rsidP="00933126">
            <w:pPr>
              <w:ind w:left="-57" w:right="-57"/>
              <w:jc w:val="center"/>
              <w:rPr>
                <w:i/>
                <w:iCs/>
                <w:sz w:val="20"/>
                <w:szCs w:val="20"/>
              </w:rPr>
            </w:pPr>
            <w:r w:rsidRPr="007754FC">
              <w:rPr>
                <w:i/>
                <w:iCs/>
                <w:sz w:val="20"/>
                <w:szCs w:val="20"/>
              </w:rPr>
              <w:t>DBV</w:t>
            </w:r>
          </w:p>
        </w:tc>
        <w:tc>
          <w:tcPr>
            <w:tcW w:w="458" w:type="pct"/>
            <w:tcBorders>
              <w:top w:val="nil"/>
              <w:left w:val="nil"/>
              <w:bottom w:val="single" w:sz="4" w:space="0" w:color="auto"/>
              <w:right w:val="single" w:sz="4" w:space="0" w:color="auto"/>
            </w:tcBorders>
            <w:shd w:val="clear" w:color="000000" w:fill="FFFFFF"/>
            <w:vAlign w:val="center"/>
            <w:hideMark/>
          </w:tcPr>
          <w:p w14:paraId="29D80131" w14:textId="77777777" w:rsidR="00933126" w:rsidRPr="007754FC" w:rsidRDefault="00933126" w:rsidP="00933126">
            <w:pPr>
              <w:ind w:left="-57" w:right="-57"/>
              <w:jc w:val="right"/>
              <w:rPr>
                <w:i/>
                <w:iCs/>
                <w:sz w:val="20"/>
                <w:szCs w:val="20"/>
              </w:rPr>
            </w:pPr>
            <w:r w:rsidRPr="007754FC">
              <w:rPr>
                <w:i/>
                <w:iCs/>
                <w:sz w:val="20"/>
                <w:szCs w:val="20"/>
              </w:rPr>
              <w:t xml:space="preserve"> 0,46 </w:t>
            </w:r>
          </w:p>
        </w:tc>
        <w:tc>
          <w:tcPr>
            <w:tcW w:w="381" w:type="pct"/>
            <w:tcBorders>
              <w:top w:val="nil"/>
              <w:left w:val="nil"/>
              <w:bottom w:val="single" w:sz="4" w:space="0" w:color="auto"/>
              <w:right w:val="nil"/>
            </w:tcBorders>
            <w:shd w:val="clear" w:color="auto" w:fill="auto"/>
            <w:vAlign w:val="center"/>
            <w:hideMark/>
          </w:tcPr>
          <w:p w14:paraId="5EB28F63" w14:textId="77777777" w:rsidR="00933126" w:rsidRPr="007754FC" w:rsidRDefault="00933126" w:rsidP="00933126">
            <w:pPr>
              <w:ind w:left="-57" w:right="-57"/>
              <w:jc w:val="right"/>
              <w:rPr>
                <w:i/>
                <w:iCs/>
                <w:sz w:val="20"/>
                <w:szCs w:val="20"/>
              </w:rPr>
            </w:pPr>
            <w:r w:rsidRPr="007754FC">
              <w:rPr>
                <w:i/>
                <w:iCs/>
                <w:sz w:val="20"/>
                <w:szCs w:val="20"/>
              </w:rPr>
              <w:t xml:space="preserve"> 0,01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0333B9F6" w14:textId="77777777" w:rsidR="00933126" w:rsidRPr="007754FC" w:rsidRDefault="00933126" w:rsidP="00933126">
            <w:pPr>
              <w:ind w:left="-57" w:right="-57"/>
              <w:jc w:val="right"/>
              <w:rPr>
                <w:i/>
                <w:iCs/>
                <w:sz w:val="20"/>
                <w:szCs w:val="20"/>
              </w:rPr>
            </w:pPr>
            <w:r w:rsidRPr="007754FC">
              <w:rPr>
                <w:i/>
                <w:iCs/>
                <w:sz w:val="20"/>
                <w:szCs w:val="20"/>
              </w:rPr>
              <w:t xml:space="preserve"> 1,01 </w:t>
            </w:r>
          </w:p>
        </w:tc>
        <w:tc>
          <w:tcPr>
            <w:tcW w:w="381" w:type="pct"/>
            <w:tcBorders>
              <w:top w:val="nil"/>
              <w:left w:val="nil"/>
              <w:bottom w:val="single" w:sz="4" w:space="0" w:color="auto"/>
              <w:right w:val="single" w:sz="4" w:space="0" w:color="auto"/>
            </w:tcBorders>
            <w:shd w:val="clear" w:color="auto" w:fill="auto"/>
            <w:noWrap/>
            <w:vAlign w:val="center"/>
            <w:hideMark/>
          </w:tcPr>
          <w:p w14:paraId="7271C28B" w14:textId="77777777" w:rsidR="00933126" w:rsidRPr="007754FC" w:rsidRDefault="00933126" w:rsidP="00933126">
            <w:pPr>
              <w:ind w:left="-57" w:right="-57"/>
              <w:jc w:val="right"/>
              <w:rPr>
                <w:i/>
                <w:iCs/>
                <w:sz w:val="20"/>
                <w:szCs w:val="20"/>
              </w:rPr>
            </w:pPr>
            <w:r w:rsidRPr="007754FC">
              <w:rPr>
                <w:i/>
                <w:iCs/>
                <w:sz w:val="20"/>
                <w:szCs w:val="20"/>
              </w:rPr>
              <w:t xml:space="preserve">0,02 </w:t>
            </w:r>
          </w:p>
        </w:tc>
        <w:tc>
          <w:tcPr>
            <w:tcW w:w="516" w:type="pct"/>
            <w:tcBorders>
              <w:top w:val="nil"/>
              <w:left w:val="nil"/>
              <w:bottom w:val="single" w:sz="4" w:space="0" w:color="auto"/>
              <w:right w:val="single" w:sz="4" w:space="0" w:color="auto"/>
            </w:tcBorders>
            <w:shd w:val="clear" w:color="auto" w:fill="auto"/>
            <w:noWrap/>
            <w:vAlign w:val="center"/>
            <w:hideMark/>
          </w:tcPr>
          <w:p w14:paraId="114146D6" w14:textId="77777777" w:rsidR="00933126" w:rsidRPr="007754FC" w:rsidRDefault="00933126" w:rsidP="00933126">
            <w:pPr>
              <w:ind w:left="-57" w:right="-57"/>
              <w:jc w:val="right"/>
              <w:rPr>
                <w:i/>
                <w:iCs/>
                <w:sz w:val="20"/>
                <w:szCs w:val="20"/>
              </w:rPr>
            </w:pPr>
            <w:r w:rsidRPr="007754FC">
              <w:rPr>
                <w:i/>
                <w:iCs/>
                <w:sz w:val="20"/>
                <w:szCs w:val="20"/>
              </w:rPr>
              <w:t>0,55</w:t>
            </w:r>
          </w:p>
        </w:tc>
      </w:tr>
      <w:tr w:rsidR="00933126" w:rsidRPr="007754FC" w14:paraId="2DCAFC0A"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566811"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45E31E21" w14:textId="77777777" w:rsidR="00933126" w:rsidRPr="007754FC" w:rsidRDefault="00933126" w:rsidP="00933126">
            <w:pPr>
              <w:ind w:left="-57" w:right="-57"/>
              <w:rPr>
                <w:i/>
                <w:iCs/>
                <w:sz w:val="20"/>
                <w:szCs w:val="20"/>
              </w:rPr>
            </w:pPr>
            <w:r w:rsidRPr="007754FC">
              <w:rPr>
                <w:i/>
                <w:iCs/>
                <w:sz w:val="20"/>
                <w:szCs w:val="20"/>
              </w:rPr>
              <w:t>Đất xây dựng kho dự trữ quốc gia</w:t>
            </w:r>
          </w:p>
        </w:tc>
        <w:tc>
          <w:tcPr>
            <w:tcW w:w="305" w:type="pct"/>
            <w:tcBorders>
              <w:top w:val="nil"/>
              <w:left w:val="nil"/>
              <w:bottom w:val="single" w:sz="4" w:space="0" w:color="auto"/>
              <w:right w:val="single" w:sz="4" w:space="0" w:color="auto"/>
            </w:tcBorders>
            <w:shd w:val="clear" w:color="auto" w:fill="auto"/>
            <w:noWrap/>
            <w:vAlign w:val="center"/>
            <w:hideMark/>
          </w:tcPr>
          <w:p w14:paraId="3507BC8B" w14:textId="77777777" w:rsidR="00933126" w:rsidRPr="007754FC" w:rsidRDefault="00933126" w:rsidP="00933126">
            <w:pPr>
              <w:ind w:left="-57" w:right="-57"/>
              <w:jc w:val="center"/>
              <w:rPr>
                <w:i/>
                <w:iCs/>
                <w:sz w:val="20"/>
                <w:szCs w:val="20"/>
              </w:rPr>
            </w:pPr>
            <w:r w:rsidRPr="007754FC">
              <w:rPr>
                <w:i/>
                <w:iCs/>
                <w:sz w:val="20"/>
                <w:szCs w:val="20"/>
              </w:rPr>
              <w:t>DKG</w:t>
            </w:r>
          </w:p>
        </w:tc>
        <w:tc>
          <w:tcPr>
            <w:tcW w:w="458" w:type="pct"/>
            <w:tcBorders>
              <w:top w:val="nil"/>
              <w:left w:val="nil"/>
              <w:bottom w:val="single" w:sz="4" w:space="0" w:color="auto"/>
              <w:right w:val="single" w:sz="4" w:space="0" w:color="auto"/>
            </w:tcBorders>
            <w:shd w:val="clear" w:color="000000" w:fill="FFFFFF"/>
            <w:vAlign w:val="center"/>
            <w:hideMark/>
          </w:tcPr>
          <w:p w14:paraId="04D8F133" w14:textId="77777777" w:rsidR="00933126" w:rsidRPr="007754FC" w:rsidRDefault="00933126" w:rsidP="00933126">
            <w:pPr>
              <w:ind w:left="-57" w:right="-57"/>
              <w:jc w:val="right"/>
              <w:rPr>
                <w:i/>
                <w:iCs/>
                <w:sz w:val="20"/>
                <w:szCs w:val="20"/>
              </w:rPr>
            </w:pPr>
            <w:r w:rsidRPr="007754FC">
              <w:rPr>
                <w:i/>
                <w:iCs/>
                <w:sz w:val="20"/>
                <w:szCs w:val="20"/>
              </w:rPr>
              <w:t> </w:t>
            </w:r>
          </w:p>
        </w:tc>
        <w:tc>
          <w:tcPr>
            <w:tcW w:w="381" w:type="pct"/>
            <w:tcBorders>
              <w:top w:val="nil"/>
              <w:left w:val="nil"/>
              <w:bottom w:val="single" w:sz="4" w:space="0" w:color="auto"/>
              <w:right w:val="nil"/>
            </w:tcBorders>
            <w:shd w:val="clear" w:color="auto" w:fill="auto"/>
            <w:vAlign w:val="center"/>
            <w:hideMark/>
          </w:tcPr>
          <w:p w14:paraId="11A9D6B2" w14:textId="77777777" w:rsidR="00933126" w:rsidRPr="007754FC" w:rsidRDefault="00933126" w:rsidP="00933126">
            <w:pPr>
              <w:ind w:left="-57" w:right="-57"/>
              <w:jc w:val="right"/>
              <w:rPr>
                <w:i/>
                <w:iCs/>
                <w:sz w:val="20"/>
                <w:szCs w:val="20"/>
              </w:rPr>
            </w:pPr>
            <w:r w:rsidRPr="007754FC">
              <w:rPr>
                <w:i/>
                <w:iCs/>
                <w:sz w:val="20"/>
                <w:szCs w:val="20"/>
              </w:rPr>
              <w:t>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3B9E21BD" w14:textId="77777777" w:rsidR="00933126" w:rsidRPr="007754FC" w:rsidRDefault="00933126" w:rsidP="00933126">
            <w:pPr>
              <w:ind w:left="-57" w:right="-57"/>
              <w:jc w:val="right"/>
              <w:rPr>
                <w:i/>
                <w:iCs/>
                <w:sz w:val="20"/>
                <w:szCs w:val="20"/>
              </w:rPr>
            </w:pPr>
            <w:r w:rsidRPr="007754FC">
              <w:rPr>
                <w:i/>
                <w:iCs/>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3C81168B" w14:textId="77777777" w:rsidR="00933126" w:rsidRPr="007754FC" w:rsidRDefault="00933126" w:rsidP="00933126">
            <w:pPr>
              <w:ind w:left="-57" w:right="-57"/>
              <w:jc w:val="right"/>
              <w:rPr>
                <w:i/>
                <w:iCs/>
                <w:sz w:val="20"/>
                <w:szCs w:val="20"/>
              </w:rPr>
            </w:pPr>
            <w:r w:rsidRPr="007754FC">
              <w:rPr>
                <w:i/>
                <w:iCs/>
                <w:sz w:val="20"/>
                <w:szCs w:val="20"/>
              </w:rPr>
              <w:t> </w:t>
            </w:r>
          </w:p>
        </w:tc>
        <w:tc>
          <w:tcPr>
            <w:tcW w:w="516" w:type="pct"/>
            <w:tcBorders>
              <w:top w:val="nil"/>
              <w:left w:val="nil"/>
              <w:bottom w:val="single" w:sz="4" w:space="0" w:color="auto"/>
              <w:right w:val="single" w:sz="4" w:space="0" w:color="auto"/>
            </w:tcBorders>
            <w:shd w:val="clear" w:color="auto" w:fill="auto"/>
            <w:noWrap/>
            <w:vAlign w:val="center"/>
            <w:hideMark/>
          </w:tcPr>
          <w:p w14:paraId="3F4AA5E4" w14:textId="77777777" w:rsidR="00933126" w:rsidRPr="007754FC" w:rsidRDefault="00933126" w:rsidP="00933126">
            <w:pPr>
              <w:ind w:left="-57" w:right="-57"/>
              <w:jc w:val="right"/>
              <w:rPr>
                <w:i/>
                <w:iCs/>
                <w:sz w:val="20"/>
                <w:szCs w:val="20"/>
              </w:rPr>
            </w:pPr>
            <w:r w:rsidRPr="007754FC">
              <w:rPr>
                <w:i/>
                <w:iCs/>
                <w:sz w:val="20"/>
                <w:szCs w:val="20"/>
              </w:rPr>
              <w:t> </w:t>
            </w:r>
          </w:p>
        </w:tc>
      </w:tr>
      <w:tr w:rsidR="00933126" w:rsidRPr="007754FC" w14:paraId="58F605C9"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33C7CC"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6084D7D7" w14:textId="77777777" w:rsidR="00933126" w:rsidRPr="007754FC" w:rsidRDefault="00933126" w:rsidP="00933126">
            <w:pPr>
              <w:ind w:left="-57" w:right="-57"/>
              <w:rPr>
                <w:i/>
                <w:iCs/>
                <w:sz w:val="20"/>
                <w:szCs w:val="20"/>
              </w:rPr>
            </w:pPr>
            <w:r w:rsidRPr="007754FC">
              <w:rPr>
                <w:i/>
                <w:iCs/>
                <w:sz w:val="20"/>
                <w:szCs w:val="20"/>
              </w:rPr>
              <w:t>Đất có di tích lịch sử - văn hóa</w:t>
            </w:r>
          </w:p>
        </w:tc>
        <w:tc>
          <w:tcPr>
            <w:tcW w:w="305" w:type="pct"/>
            <w:tcBorders>
              <w:top w:val="nil"/>
              <w:left w:val="nil"/>
              <w:bottom w:val="single" w:sz="4" w:space="0" w:color="auto"/>
              <w:right w:val="single" w:sz="4" w:space="0" w:color="auto"/>
            </w:tcBorders>
            <w:shd w:val="clear" w:color="auto" w:fill="auto"/>
            <w:noWrap/>
            <w:vAlign w:val="center"/>
            <w:hideMark/>
          </w:tcPr>
          <w:p w14:paraId="6359412C" w14:textId="77777777" w:rsidR="00933126" w:rsidRPr="007754FC" w:rsidRDefault="00933126" w:rsidP="00933126">
            <w:pPr>
              <w:ind w:left="-57" w:right="-57"/>
              <w:jc w:val="center"/>
              <w:rPr>
                <w:i/>
                <w:iCs/>
                <w:sz w:val="20"/>
                <w:szCs w:val="20"/>
              </w:rPr>
            </w:pPr>
            <w:r w:rsidRPr="007754FC">
              <w:rPr>
                <w:i/>
                <w:iCs/>
                <w:sz w:val="20"/>
                <w:szCs w:val="20"/>
              </w:rPr>
              <w:t>DDT</w:t>
            </w:r>
          </w:p>
        </w:tc>
        <w:tc>
          <w:tcPr>
            <w:tcW w:w="458" w:type="pct"/>
            <w:tcBorders>
              <w:top w:val="nil"/>
              <w:left w:val="nil"/>
              <w:bottom w:val="single" w:sz="4" w:space="0" w:color="auto"/>
              <w:right w:val="single" w:sz="4" w:space="0" w:color="auto"/>
            </w:tcBorders>
            <w:shd w:val="clear" w:color="000000" w:fill="FFFFFF"/>
            <w:vAlign w:val="center"/>
            <w:hideMark/>
          </w:tcPr>
          <w:p w14:paraId="72262EAA" w14:textId="77777777" w:rsidR="00933126" w:rsidRPr="007754FC" w:rsidRDefault="00933126" w:rsidP="00933126">
            <w:pPr>
              <w:ind w:left="-57" w:right="-57"/>
              <w:jc w:val="right"/>
              <w:rPr>
                <w:i/>
                <w:iCs/>
                <w:sz w:val="20"/>
                <w:szCs w:val="20"/>
              </w:rPr>
            </w:pPr>
            <w:r w:rsidRPr="007754FC">
              <w:rPr>
                <w:i/>
                <w:iCs/>
                <w:sz w:val="20"/>
                <w:szCs w:val="20"/>
              </w:rPr>
              <w:t xml:space="preserve"> 12,51 </w:t>
            </w:r>
          </w:p>
        </w:tc>
        <w:tc>
          <w:tcPr>
            <w:tcW w:w="381" w:type="pct"/>
            <w:tcBorders>
              <w:top w:val="nil"/>
              <w:left w:val="nil"/>
              <w:bottom w:val="single" w:sz="4" w:space="0" w:color="auto"/>
              <w:right w:val="nil"/>
            </w:tcBorders>
            <w:shd w:val="clear" w:color="auto" w:fill="auto"/>
            <w:vAlign w:val="center"/>
            <w:hideMark/>
          </w:tcPr>
          <w:p w14:paraId="3DD92F5C" w14:textId="77777777" w:rsidR="00933126" w:rsidRPr="007754FC" w:rsidRDefault="00933126" w:rsidP="00933126">
            <w:pPr>
              <w:ind w:left="-57" w:right="-57"/>
              <w:jc w:val="right"/>
              <w:rPr>
                <w:i/>
                <w:iCs/>
                <w:sz w:val="20"/>
                <w:szCs w:val="20"/>
              </w:rPr>
            </w:pPr>
            <w:r w:rsidRPr="007754FC">
              <w:rPr>
                <w:i/>
                <w:iCs/>
                <w:sz w:val="20"/>
                <w:szCs w:val="20"/>
              </w:rPr>
              <w:t xml:space="preserve"> 0,21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4FFAC326" w14:textId="77777777" w:rsidR="00933126" w:rsidRPr="007754FC" w:rsidRDefault="00933126" w:rsidP="00933126">
            <w:pPr>
              <w:ind w:left="-57" w:right="-57"/>
              <w:jc w:val="right"/>
              <w:rPr>
                <w:i/>
                <w:iCs/>
                <w:sz w:val="20"/>
                <w:szCs w:val="20"/>
              </w:rPr>
            </w:pPr>
            <w:r w:rsidRPr="007754FC">
              <w:rPr>
                <w:i/>
                <w:iCs/>
                <w:sz w:val="20"/>
                <w:szCs w:val="20"/>
              </w:rPr>
              <w:t xml:space="preserve"> 12,51 </w:t>
            </w:r>
          </w:p>
        </w:tc>
        <w:tc>
          <w:tcPr>
            <w:tcW w:w="381" w:type="pct"/>
            <w:tcBorders>
              <w:top w:val="nil"/>
              <w:left w:val="nil"/>
              <w:bottom w:val="single" w:sz="4" w:space="0" w:color="auto"/>
              <w:right w:val="single" w:sz="4" w:space="0" w:color="auto"/>
            </w:tcBorders>
            <w:shd w:val="clear" w:color="auto" w:fill="auto"/>
            <w:noWrap/>
            <w:vAlign w:val="center"/>
            <w:hideMark/>
          </w:tcPr>
          <w:p w14:paraId="621D63C4" w14:textId="77777777" w:rsidR="00933126" w:rsidRPr="007754FC" w:rsidRDefault="00933126" w:rsidP="00933126">
            <w:pPr>
              <w:ind w:left="-57" w:right="-57"/>
              <w:jc w:val="right"/>
              <w:rPr>
                <w:i/>
                <w:iCs/>
                <w:sz w:val="20"/>
                <w:szCs w:val="20"/>
              </w:rPr>
            </w:pPr>
            <w:r w:rsidRPr="007754FC">
              <w:rPr>
                <w:i/>
                <w:iCs/>
                <w:sz w:val="20"/>
                <w:szCs w:val="20"/>
              </w:rPr>
              <w:t xml:space="preserve">0,21 </w:t>
            </w:r>
          </w:p>
        </w:tc>
        <w:tc>
          <w:tcPr>
            <w:tcW w:w="516" w:type="pct"/>
            <w:tcBorders>
              <w:top w:val="nil"/>
              <w:left w:val="nil"/>
              <w:bottom w:val="single" w:sz="4" w:space="0" w:color="auto"/>
              <w:right w:val="single" w:sz="4" w:space="0" w:color="auto"/>
            </w:tcBorders>
            <w:shd w:val="clear" w:color="auto" w:fill="auto"/>
            <w:noWrap/>
            <w:vAlign w:val="center"/>
            <w:hideMark/>
          </w:tcPr>
          <w:p w14:paraId="1C8943AD" w14:textId="77777777" w:rsidR="00933126" w:rsidRPr="007754FC" w:rsidRDefault="00933126" w:rsidP="00933126">
            <w:pPr>
              <w:ind w:left="-57" w:right="-57"/>
              <w:jc w:val="right"/>
              <w:rPr>
                <w:i/>
                <w:iCs/>
                <w:sz w:val="20"/>
                <w:szCs w:val="20"/>
              </w:rPr>
            </w:pPr>
            <w:r w:rsidRPr="007754FC">
              <w:rPr>
                <w:i/>
                <w:iCs/>
                <w:sz w:val="20"/>
                <w:szCs w:val="20"/>
              </w:rPr>
              <w:t>0,00</w:t>
            </w:r>
          </w:p>
        </w:tc>
      </w:tr>
      <w:tr w:rsidR="00933126" w:rsidRPr="007754FC" w14:paraId="2B8F8ACA"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48C3DD" w14:textId="77777777" w:rsidR="00933126" w:rsidRPr="007754FC" w:rsidRDefault="00933126" w:rsidP="00933126">
            <w:pPr>
              <w:ind w:left="-57" w:right="-57"/>
              <w:rPr>
                <w:i/>
                <w:iCs/>
                <w:sz w:val="20"/>
                <w:szCs w:val="20"/>
              </w:rPr>
            </w:pPr>
            <w:r w:rsidRPr="007754FC">
              <w:rPr>
                <w:i/>
                <w:iCs/>
                <w:sz w:val="20"/>
                <w:szCs w:val="20"/>
              </w:rPr>
              <w:lastRenderedPageBreak/>
              <w:t> </w:t>
            </w:r>
          </w:p>
        </w:tc>
        <w:tc>
          <w:tcPr>
            <w:tcW w:w="2241" w:type="pct"/>
            <w:tcBorders>
              <w:top w:val="nil"/>
              <w:left w:val="nil"/>
              <w:bottom w:val="single" w:sz="4" w:space="0" w:color="auto"/>
              <w:right w:val="single" w:sz="4" w:space="0" w:color="auto"/>
            </w:tcBorders>
            <w:shd w:val="clear" w:color="auto" w:fill="auto"/>
            <w:vAlign w:val="center"/>
            <w:hideMark/>
          </w:tcPr>
          <w:p w14:paraId="0F8ED8F1" w14:textId="77777777" w:rsidR="00933126" w:rsidRPr="007754FC" w:rsidRDefault="00933126" w:rsidP="00933126">
            <w:pPr>
              <w:ind w:left="-57" w:right="-57"/>
              <w:rPr>
                <w:i/>
                <w:iCs/>
                <w:sz w:val="20"/>
                <w:szCs w:val="20"/>
              </w:rPr>
            </w:pPr>
            <w:r w:rsidRPr="007754FC">
              <w:rPr>
                <w:i/>
                <w:iCs/>
                <w:sz w:val="20"/>
                <w:szCs w:val="20"/>
              </w:rPr>
              <w:t>Đất bãi thải, xử lý chất thải</w:t>
            </w:r>
          </w:p>
        </w:tc>
        <w:tc>
          <w:tcPr>
            <w:tcW w:w="305" w:type="pct"/>
            <w:tcBorders>
              <w:top w:val="nil"/>
              <w:left w:val="nil"/>
              <w:bottom w:val="single" w:sz="4" w:space="0" w:color="auto"/>
              <w:right w:val="single" w:sz="4" w:space="0" w:color="auto"/>
            </w:tcBorders>
            <w:shd w:val="clear" w:color="auto" w:fill="auto"/>
            <w:noWrap/>
            <w:vAlign w:val="center"/>
            <w:hideMark/>
          </w:tcPr>
          <w:p w14:paraId="76255F81" w14:textId="77777777" w:rsidR="00933126" w:rsidRPr="007754FC" w:rsidRDefault="00933126" w:rsidP="00933126">
            <w:pPr>
              <w:ind w:left="-57" w:right="-57"/>
              <w:jc w:val="center"/>
              <w:rPr>
                <w:i/>
                <w:iCs/>
                <w:sz w:val="20"/>
                <w:szCs w:val="20"/>
              </w:rPr>
            </w:pPr>
            <w:r w:rsidRPr="007754FC">
              <w:rPr>
                <w:i/>
                <w:iCs/>
                <w:sz w:val="20"/>
                <w:szCs w:val="20"/>
              </w:rPr>
              <w:t>DRA</w:t>
            </w:r>
          </w:p>
        </w:tc>
        <w:tc>
          <w:tcPr>
            <w:tcW w:w="458" w:type="pct"/>
            <w:tcBorders>
              <w:top w:val="nil"/>
              <w:left w:val="nil"/>
              <w:bottom w:val="single" w:sz="4" w:space="0" w:color="auto"/>
              <w:right w:val="single" w:sz="4" w:space="0" w:color="auto"/>
            </w:tcBorders>
            <w:shd w:val="clear" w:color="000000" w:fill="FFFFFF"/>
            <w:vAlign w:val="center"/>
            <w:hideMark/>
          </w:tcPr>
          <w:p w14:paraId="12CDBC6C" w14:textId="77777777" w:rsidR="00933126" w:rsidRPr="007754FC" w:rsidRDefault="00933126" w:rsidP="00933126">
            <w:pPr>
              <w:ind w:left="-57" w:right="-57"/>
              <w:jc w:val="right"/>
              <w:rPr>
                <w:i/>
                <w:iCs/>
                <w:sz w:val="20"/>
                <w:szCs w:val="20"/>
              </w:rPr>
            </w:pPr>
            <w:r w:rsidRPr="007754FC">
              <w:rPr>
                <w:i/>
                <w:iCs/>
                <w:sz w:val="20"/>
                <w:szCs w:val="20"/>
              </w:rPr>
              <w:t xml:space="preserve"> 13,35 </w:t>
            </w:r>
          </w:p>
        </w:tc>
        <w:tc>
          <w:tcPr>
            <w:tcW w:w="381" w:type="pct"/>
            <w:tcBorders>
              <w:top w:val="nil"/>
              <w:left w:val="nil"/>
              <w:bottom w:val="single" w:sz="4" w:space="0" w:color="auto"/>
              <w:right w:val="nil"/>
            </w:tcBorders>
            <w:shd w:val="clear" w:color="auto" w:fill="auto"/>
            <w:vAlign w:val="center"/>
            <w:hideMark/>
          </w:tcPr>
          <w:p w14:paraId="79C225B7" w14:textId="77777777" w:rsidR="00933126" w:rsidRPr="007754FC" w:rsidRDefault="00933126" w:rsidP="00933126">
            <w:pPr>
              <w:ind w:left="-57" w:right="-57"/>
              <w:jc w:val="right"/>
              <w:rPr>
                <w:i/>
                <w:iCs/>
                <w:sz w:val="20"/>
                <w:szCs w:val="20"/>
              </w:rPr>
            </w:pPr>
            <w:r w:rsidRPr="007754FC">
              <w:rPr>
                <w:i/>
                <w:iCs/>
                <w:sz w:val="20"/>
                <w:szCs w:val="20"/>
              </w:rPr>
              <w:t xml:space="preserve"> 0,23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282DDD4F" w14:textId="77777777" w:rsidR="00933126" w:rsidRPr="007754FC" w:rsidRDefault="00933126" w:rsidP="00933126">
            <w:pPr>
              <w:ind w:left="-57" w:right="-57"/>
              <w:jc w:val="right"/>
              <w:rPr>
                <w:i/>
                <w:iCs/>
                <w:sz w:val="20"/>
                <w:szCs w:val="20"/>
              </w:rPr>
            </w:pPr>
            <w:r w:rsidRPr="007754FC">
              <w:rPr>
                <w:i/>
                <w:iCs/>
                <w:sz w:val="20"/>
                <w:szCs w:val="20"/>
              </w:rPr>
              <w:t xml:space="preserve"> 4,65 </w:t>
            </w:r>
          </w:p>
        </w:tc>
        <w:tc>
          <w:tcPr>
            <w:tcW w:w="381" w:type="pct"/>
            <w:tcBorders>
              <w:top w:val="nil"/>
              <w:left w:val="nil"/>
              <w:bottom w:val="single" w:sz="4" w:space="0" w:color="auto"/>
              <w:right w:val="single" w:sz="4" w:space="0" w:color="auto"/>
            </w:tcBorders>
            <w:shd w:val="clear" w:color="auto" w:fill="auto"/>
            <w:noWrap/>
            <w:vAlign w:val="center"/>
            <w:hideMark/>
          </w:tcPr>
          <w:p w14:paraId="028FF50C" w14:textId="77777777" w:rsidR="00933126" w:rsidRPr="007754FC" w:rsidRDefault="00933126" w:rsidP="00933126">
            <w:pPr>
              <w:ind w:left="-57" w:right="-57"/>
              <w:jc w:val="right"/>
              <w:rPr>
                <w:i/>
                <w:iCs/>
                <w:sz w:val="20"/>
                <w:szCs w:val="20"/>
              </w:rPr>
            </w:pPr>
            <w:r w:rsidRPr="007754FC">
              <w:rPr>
                <w:i/>
                <w:iCs/>
                <w:sz w:val="20"/>
                <w:szCs w:val="20"/>
              </w:rPr>
              <w:t xml:space="preserve">0,08 </w:t>
            </w:r>
          </w:p>
        </w:tc>
        <w:tc>
          <w:tcPr>
            <w:tcW w:w="516" w:type="pct"/>
            <w:tcBorders>
              <w:top w:val="nil"/>
              <w:left w:val="nil"/>
              <w:bottom w:val="single" w:sz="4" w:space="0" w:color="auto"/>
              <w:right w:val="single" w:sz="4" w:space="0" w:color="auto"/>
            </w:tcBorders>
            <w:shd w:val="clear" w:color="auto" w:fill="auto"/>
            <w:noWrap/>
            <w:vAlign w:val="center"/>
            <w:hideMark/>
          </w:tcPr>
          <w:p w14:paraId="67B87C90" w14:textId="77777777" w:rsidR="00933126" w:rsidRPr="007754FC" w:rsidRDefault="00933126" w:rsidP="00933126">
            <w:pPr>
              <w:ind w:left="-57" w:right="-57"/>
              <w:jc w:val="right"/>
              <w:rPr>
                <w:i/>
                <w:iCs/>
                <w:sz w:val="20"/>
                <w:szCs w:val="20"/>
              </w:rPr>
            </w:pPr>
            <w:r w:rsidRPr="007754FC">
              <w:rPr>
                <w:i/>
                <w:iCs/>
                <w:sz w:val="20"/>
                <w:szCs w:val="20"/>
              </w:rPr>
              <w:t>-8,70</w:t>
            </w:r>
          </w:p>
        </w:tc>
      </w:tr>
      <w:tr w:rsidR="00933126" w:rsidRPr="007754FC" w14:paraId="75C4BEA6"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CC3622"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01458C86" w14:textId="77777777" w:rsidR="00933126" w:rsidRPr="007754FC" w:rsidRDefault="00933126" w:rsidP="00933126">
            <w:pPr>
              <w:ind w:left="-57" w:right="-57"/>
              <w:rPr>
                <w:i/>
                <w:iCs/>
                <w:sz w:val="20"/>
                <w:szCs w:val="20"/>
              </w:rPr>
            </w:pPr>
            <w:r w:rsidRPr="007754FC">
              <w:rPr>
                <w:i/>
                <w:iCs/>
                <w:sz w:val="20"/>
                <w:szCs w:val="20"/>
              </w:rPr>
              <w:t>Đất cơ sở tôn giáo</w:t>
            </w:r>
          </w:p>
        </w:tc>
        <w:tc>
          <w:tcPr>
            <w:tcW w:w="305" w:type="pct"/>
            <w:tcBorders>
              <w:top w:val="nil"/>
              <w:left w:val="nil"/>
              <w:bottom w:val="single" w:sz="4" w:space="0" w:color="auto"/>
              <w:right w:val="single" w:sz="4" w:space="0" w:color="auto"/>
            </w:tcBorders>
            <w:shd w:val="clear" w:color="auto" w:fill="auto"/>
            <w:noWrap/>
            <w:vAlign w:val="center"/>
            <w:hideMark/>
          </w:tcPr>
          <w:p w14:paraId="642C9FCF" w14:textId="77777777" w:rsidR="00933126" w:rsidRPr="007754FC" w:rsidRDefault="00933126" w:rsidP="00933126">
            <w:pPr>
              <w:ind w:left="-57" w:right="-57"/>
              <w:jc w:val="center"/>
              <w:rPr>
                <w:i/>
                <w:iCs/>
                <w:sz w:val="20"/>
                <w:szCs w:val="20"/>
              </w:rPr>
            </w:pPr>
            <w:r w:rsidRPr="007754FC">
              <w:rPr>
                <w:i/>
                <w:iCs/>
                <w:sz w:val="20"/>
                <w:szCs w:val="20"/>
              </w:rPr>
              <w:t>TON</w:t>
            </w:r>
          </w:p>
        </w:tc>
        <w:tc>
          <w:tcPr>
            <w:tcW w:w="458" w:type="pct"/>
            <w:tcBorders>
              <w:top w:val="nil"/>
              <w:left w:val="nil"/>
              <w:bottom w:val="single" w:sz="4" w:space="0" w:color="auto"/>
              <w:right w:val="single" w:sz="4" w:space="0" w:color="auto"/>
            </w:tcBorders>
            <w:shd w:val="clear" w:color="000000" w:fill="FFFFFF"/>
            <w:vAlign w:val="center"/>
            <w:hideMark/>
          </w:tcPr>
          <w:p w14:paraId="1EFBABB5" w14:textId="77777777" w:rsidR="00933126" w:rsidRPr="007754FC" w:rsidRDefault="00933126" w:rsidP="00933126">
            <w:pPr>
              <w:ind w:left="-57" w:right="-57"/>
              <w:jc w:val="right"/>
              <w:rPr>
                <w:i/>
                <w:iCs/>
                <w:sz w:val="20"/>
                <w:szCs w:val="20"/>
              </w:rPr>
            </w:pPr>
            <w:r w:rsidRPr="007754FC">
              <w:rPr>
                <w:i/>
                <w:iCs/>
                <w:sz w:val="20"/>
                <w:szCs w:val="20"/>
              </w:rPr>
              <w:t xml:space="preserve"> 6,10 </w:t>
            </w:r>
          </w:p>
        </w:tc>
        <w:tc>
          <w:tcPr>
            <w:tcW w:w="381" w:type="pct"/>
            <w:tcBorders>
              <w:top w:val="nil"/>
              <w:left w:val="nil"/>
              <w:bottom w:val="single" w:sz="4" w:space="0" w:color="auto"/>
              <w:right w:val="nil"/>
            </w:tcBorders>
            <w:shd w:val="clear" w:color="auto" w:fill="auto"/>
            <w:vAlign w:val="center"/>
            <w:hideMark/>
          </w:tcPr>
          <w:p w14:paraId="37F70616" w14:textId="77777777" w:rsidR="00933126" w:rsidRPr="007754FC" w:rsidRDefault="00933126" w:rsidP="00933126">
            <w:pPr>
              <w:ind w:left="-57" w:right="-57"/>
              <w:jc w:val="right"/>
              <w:rPr>
                <w:i/>
                <w:iCs/>
                <w:sz w:val="20"/>
                <w:szCs w:val="20"/>
              </w:rPr>
            </w:pPr>
            <w:r w:rsidRPr="007754FC">
              <w:rPr>
                <w:i/>
                <w:iCs/>
                <w:sz w:val="20"/>
                <w:szCs w:val="20"/>
              </w:rPr>
              <w:t xml:space="preserve"> 0,10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1AB150D6" w14:textId="77777777" w:rsidR="00933126" w:rsidRPr="007754FC" w:rsidRDefault="00933126" w:rsidP="00933126">
            <w:pPr>
              <w:ind w:left="-57" w:right="-57"/>
              <w:jc w:val="right"/>
              <w:rPr>
                <w:i/>
                <w:iCs/>
                <w:sz w:val="20"/>
                <w:szCs w:val="20"/>
              </w:rPr>
            </w:pPr>
            <w:r w:rsidRPr="007754FC">
              <w:rPr>
                <w:i/>
                <w:iCs/>
                <w:sz w:val="20"/>
                <w:szCs w:val="20"/>
              </w:rPr>
              <w:t xml:space="preserve"> 25,44 </w:t>
            </w:r>
          </w:p>
        </w:tc>
        <w:tc>
          <w:tcPr>
            <w:tcW w:w="381" w:type="pct"/>
            <w:tcBorders>
              <w:top w:val="nil"/>
              <w:left w:val="nil"/>
              <w:bottom w:val="single" w:sz="4" w:space="0" w:color="auto"/>
              <w:right w:val="single" w:sz="4" w:space="0" w:color="auto"/>
            </w:tcBorders>
            <w:shd w:val="clear" w:color="auto" w:fill="auto"/>
            <w:noWrap/>
            <w:vAlign w:val="center"/>
            <w:hideMark/>
          </w:tcPr>
          <w:p w14:paraId="1F76E93A" w14:textId="77777777" w:rsidR="00933126" w:rsidRPr="007754FC" w:rsidRDefault="00933126" w:rsidP="00933126">
            <w:pPr>
              <w:ind w:left="-57" w:right="-57"/>
              <w:jc w:val="right"/>
              <w:rPr>
                <w:i/>
                <w:iCs/>
                <w:sz w:val="20"/>
                <w:szCs w:val="20"/>
              </w:rPr>
            </w:pPr>
            <w:r w:rsidRPr="007754FC">
              <w:rPr>
                <w:i/>
                <w:iCs/>
                <w:sz w:val="20"/>
                <w:szCs w:val="20"/>
              </w:rPr>
              <w:t xml:space="preserve">0,43 </w:t>
            </w:r>
          </w:p>
        </w:tc>
        <w:tc>
          <w:tcPr>
            <w:tcW w:w="516" w:type="pct"/>
            <w:tcBorders>
              <w:top w:val="nil"/>
              <w:left w:val="nil"/>
              <w:bottom w:val="single" w:sz="4" w:space="0" w:color="auto"/>
              <w:right w:val="single" w:sz="4" w:space="0" w:color="auto"/>
            </w:tcBorders>
            <w:shd w:val="clear" w:color="auto" w:fill="auto"/>
            <w:noWrap/>
            <w:vAlign w:val="center"/>
            <w:hideMark/>
          </w:tcPr>
          <w:p w14:paraId="2FDE147D" w14:textId="77777777" w:rsidR="00933126" w:rsidRPr="007754FC" w:rsidRDefault="00933126" w:rsidP="00933126">
            <w:pPr>
              <w:ind w:left="-57" w:right="-57"/>
              <w:jc w:val="right"/>
              <w:rPr>
                <w:i/>
                <w:iCs/>
                <w:sz w:val="20"/>
                <w:szCs w:val="20"/>
              </w:rPr>
            </w:pPr>
            <w:r w:rsidRPr="007754FC">
              <w:rPr>
                <w:i/>
                <w:iCs/>
                <w:sz w:val="20"/>
                <w:szCs w:val="20"/>
              </w:rPr>
              <w:t>19,34</w:t>
            </w:r>
          </w:p>
        </w:tc>
      </w:tr>
      <w:tr w:rsidR="00933126" w:rsidRPr="007754FC" w14:paraId="1583F2F9"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D2CBD6"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0CE28904" w14:textId="77777777" w:rsidR="00933126" w:rsidRPr="007754FC" w:rsidRDefault="00933126" w:rsidP="00933126">
            <w:pPr>
              <w:ind w:left="-57" w:right="-57"/>
              <w:rPr>
                <w:i/>
                <w:iCs/>
                <w:sz w:val="20"/>
                <w:szCs w:val="20"/>
              </w:rPr>
            </w:pPr>
            <w:r w:rsidRPr="007754FC">
              <w:rPr>
                <w:i/>
                <w:iCs/>
                <w:sz w:val="20"/>
                <w:szCs w:val="20"/>
              </w:rPr>
              <w:t>Đất làm nghĩa trang, nhà tang lễ, nhà hỏa táng</w:t>
            </w:r>
          </w:p>
        </w:tc>
        <w:tc>
          <w:tcPr>
            <w:tcW w:w="305" w:type="pct"/>
            <w:tcBorders>
              <w:top w:val="nil"/>
              <w:left w:val="nil"/>
              <w:bottom w:val="single" w:sz="4" w:space="0" w:color="auto"/>
              <w:right w:val="single" w:sz="4" w:space="0" w:color="auto"/>
            </w:tcBorders>
            <w:shd w:val="clear" w:color="auto" w:fill="auto"/>
            <w:noWrap/>
            <w:vAlign w:val="center"/>
            <w:hideMark/>
          </w:tcPr>
          <w:p w14:paraId="69AF21BD" w14:textId="77777777" w:rsidR="00933126" w:rsidRPr="007754FC" w:rsidRDefault="00933126" w:rsidP="00933126">
            <w:pPr>
              <w:ind w:left="-57" w:right="-57"/>
              <w:jc w:val="center"/>
              <w:rPr>
                <w:i/>
                <w:iCs/>
                <w:sz w:val="20"/>
                <w:szCs w:val="20"/>
              </w:rPr>
            </w:pPr>
            <w:r w:rsidRPr="007754FC">
              <w:rPr>
                <w:i/>
                <w:iCs/>
                <w:sz w:val="20"/>
                <w:szCs w:val="20"/>
              </w:rPr>
              <w:t>NTD</w:t>
            </w:r>
          </w:p>
        </w:tc>
        <w:tc>
          <w:tcPr>
            <w:tcW w:w="458" w:type="pct"/>
            <w:tcBorders>
              <w:top w:val="nil"/>
              <w:left w:val="nil"/>
              <w:bottom w:val="single" w:sz="4" w:space="0" w:color="auto"/>
              <w:right w:val="single" w:sz="4" w:space="0" w:color="auto"/>
            </w:tcBorders>
            <w:shd w:val="clear" w:color="000000" w:fill="FFFFFF"/>
            <w:vAlign w:val="center"/>
            <w:hideMark/>
          </w:tcPr>
          <w:p w14:paraId="7EAE2DD7" w14:textId="77777777" w:rsidR="00933126" w:rsidRPr="007754FC" w:rsidRDefault="00933126" w:rsidP="00933126">
            <w:pPr>
              <w:ind w:left="-57" w:right="-57"/>
              <w:jc w:val="right"/>
              <w:rPr>
                <w:i/>
                <w:iCs/>
                <w:sz w:val="20"/>
                <w:szCs w:val="20"/>
              </w:rPr>
            </w:pPr>
            <w:r w:rsidRPr="007754FC">
              <w:rPr>
                <w:i/>
                <w:iCs/>
                <w:sz w:val="20"/>
                <w:szCs w:val="20"/>
              </w:rPr>
              <w:t xml:space="preserve"> 79,12 </w:t>
            </w:r>
          </w:p>
        </w:tc>
        <w:tc>
          <w:tcPr>
            <w:tcW w:w="381" w:type="pct"/>
            <w:tcBorders>
              <w:top w:val="nil"/>
              <w:left w:val="nil"/>
              <w:bottom w:val="single" w:sz="4" w:space="0" w:color="auto"/>
              <w:right w:val="nil"/>
            </w:tcBorders>
            <w:shd w:val="clear" w:color="auto" w:fill="auto"/>
            <w:vAlign w:val="center"/>
            <w:hideMark/>
          </w:tcPr>
          <w:p w14:paraId="7B219DAB" w14:textId="77777777" w:rsidR="00933126" w:rsidRPr="007754FC" w:rsidRDefault="00933126" w:rsidP="00933126">
            <w:pPr>
              <w:ind w:left="-57" w:right="-57"/>
              <w:jc w:val="right"/>
              <w:rPr>
                <w:i/>
                <w:iCs/>
                <w:sz w:val="20"/>
                <w:szCs w:val="20"/>
              </w:rPr>
            </w:pPr>
            <w:r w:rsidRPr="007754FC">
              <w:rPr>
                <w:i/>
                <w:iCs/>
                <w:sz w:val="20"/>
                <w:szCs w:val="20"/>
              </w:rPr>
              <w:t xml:space="preserve"> 1,34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53AAA008" w14:textId="77777777" w:rsidR="00933126" w:rsidRPr="007754FC" w:rsidRDefault="00933126" w:rsidP="00933126">
            <w:pPr>
              <w:ind w:left="-57" w:right="-57"/>
              <w:jc w:val="right"/>
              <w:rPr>
                <w:i/>
                <w:iCs/>
                <w:sz w:val="20"/>
                <w:szCs w:val="20"/>
              </w:rPr>
            </w:pPr>
            <w:r w:rsidRPr="007754FC">
              <w:rPr>
                <w:i/>
                <w:iCs/>
                <w:sz w:val="20"/>
                <w:szCs w:val="20"/>
              </w:rPr>
              <w:t xml:space="preserve"> 95,44 </w:t>
            </w:r>
          </w:p>
        </w:tc>
        <w:tc>
          <w:tcPr>
            <w:tcW w:w="381" w:type="pct"/>
            <w:tcBorders>
              <w:top w:val="nil"/>
              <w:left w:val="nil"/>
              <w:bottom w:val="single" w:sz="4" w:space="0" w:color="auto"/>
              <w:right w:val="single" w:sz="4" w:space="0" w:color="auto"/>
            </w:tcBorders>
            <w:shd w:val="clear" w:color="auto" w:fill="auto"/>
            <w:noWrap/>
            <w:vAlign w:val="center"/>
            <w:hideMark/>
          </w:tcPr>
          <w:p w14:paraId="53CA36EF" w14:textId="77777777" w:rsidR="00933126" w:rsidRPr="007754FC" w:rsidRDefault="00933126" w:rsidP="00933126">
            <w:pPr>
              <w:ind w:left="-57" w:right="-57"/>
              <w:jc w:val="right"/>
              <w:rPr>
                <w:i/>
                <w:iCs/>
                <w:sz w:val="20"/>
                <w:szCs w:val="20"/>
              </w:rPr>
            </w:pPr>
            <w:r w:rsidRPr="007754FC">
              <w:rPr>
                <w:i/>
                <w:iCs/>
                <w:sz w:val="20"/>
                <w:szCs w:val="20"/>
              </w:rPr>
              <w:t xml:space="preserve">1,62 </w:t>
            </w:r>
          </w:p>
        </w:tc>
        <w:tc>
          <w:tcPr>
            <w:tcW w:w="516" w:type="pct"/>
            <w:tcBorders>
              <w:top w:val="nil"/>
              <w:left w:val="nil"/>
              <w:bottom w:val="single" w:sz="4" w:space="0" w:color="auto"/>
              <w:right w:val="single" w:sz="4" w:space="0" w:color="auto"/>
            </w:tcBorders>
            <w:shd w:val="clear" w:color="auto" w:fill="auto"/>
            <w:noWrap/>
            <w:vAlign w:val="center"/>
            <w:hideMark/>
          </w:tcPr>
          <w:p w14:paraId="0FAA5B79" w14:textId="77777777" w:rsidR="00933126" w:rsidRPr="007754FC" w:rsidRDefault="00933126" w:rsidP="00933126">
            <w:pPr>
              <w:ind w:left="-57" w:right="-57"/>
              <w:jc w:val="right"/>
              <w:rPr>
                <w:i/>
                <w:iCs/>
                <w:sz w:val="20"/>
                <w:szCs w:val="20"/>
              </w:rPr>
            </w:pPr>
            <w:r w:rsidRPr="007754FC">
              <w:rPr>
                <w:i/>
                <w:iCs/>
                <w:sz w:val="20"/>
                <w:szCs w:val="20"/>
              </w:rPr>
              <w:t>16,32</w:t>
            </w:r>
          </w:p>
        </w:tc>
      </w:tr>
      <w:tr w:rsidR="00933126" w:rsidRPr="007754FC" w14:paraId="4AF1B17A"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0CEEE9"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453619D1" w14:textId="77777777" w:rsidR="00933126" w:rsidRPr="007754FC" w:rsidRDefault="00933126" w:rsidP="00933126">
            <w:pPr>
              <w:ind w:left="-57" w:right="-57"/>
              <w:rPr>
                <w:i/>
                <w:iCs/>
                <w:sz w:val="20"/>
                <w:szCs w:val="20"/>
              </w:rPr>
            </w:pPr>
            <w:r w:rsidRPr="007754FC">
              <w:rPr>
                <w:i/>
                <w:iCs/>
                <w:sz w:val="20"/>
                <w:szCs w:val="20"/>
              </w:rPr>
              <w:t>Đất cơ sở khoa học và công nghệ</w:t>
            </w:r>
          </w:p>
        </w:tc>
        <w:tc>
          <w:tcPr>
            <w:tcW w:w="305" w:type="pct"/>
            <w:tcBorders>
              <w:top w:val="nil"/>
              <w:left w:val="nil"/>
              <w:bottom w:val="single" w:sz="4" w:space="0" w:color="auto"/>
              <w:right w:val="single" w:sz="4" w:space="0" w:color="auto"/>
            </w:tcBorders>
            <w:shd w:val="clear" w:color="auto" w:fill="auto"/>
            <w:noWrap/>
            <w:vAlign w:val="center"/>
            <w:hideMark/>
          </w:tcPr>
          <w:p w14:paraId="4789311B" w14:textId="77777777" w:rsidR="00933126" w:rsidRPr="007754FC" w:rsidRDefault="00933126" w:rsidP="00933126">
            <w:pPr>
              <w:ind w:left="-57" w:right="-57"/>
              <w:jc w:val="center"/>
              <w:rPr>
                <w:i/>
                <w:iCs/>
                <w:sz w:val="20"/>
                <w:szCs w:val="20"/>
              </w:rPr>
            </w:pPr>
            <w:r w:rsidRPr="007754FC">
              <w:rPr>
                <w:i/>
                <w:iCs/>
                <w:sz w:val="20"/>
                <w:szCs w:val="20"/>
              </w:rPr>
              <w:t>DKH</w:t>
            </w:r>
          </w:p>
        </w:tc>
        <w:tc>
          <w:tcPr>
            <w:tcW w:w="458" w:type="pct"/>
            <w:tcBorders>
              <w:top w:val="nil"/>
              <w:left w:val="nil"/>
              <w:bottom w:val="single" w:sz="4" w:space="0" w:color="auto"/>
              <w:right w:val="single" w:sz="4" w:space="0" w:color="auto"/>
            </w:tcBorders>
            <w:shd w:val="clear" w:color="000000" w:fill="FFFFFF"/>
            <w:vAlign w:val="center"/>
            <w:hideMark/>
          </w:tcPr>
          <w:p w14:paraId="752DC2E7" w14:textId="77777777" w:rsidR="00933126" w:rsidRPr="007754FC" w:rsidRDefault="00933126" w:rsidP="00933126">
            <w:pPr>
              <w:ind w:left="-57" w:right="-57"/>
              <w:jc w:val="right"/>
              <w:rPr>
                <w:i/>
                <w:iCs/>
                <w:sz w:val="20"/>
                <w:szCs w:val="20"/>
              </w:rPr>
            </w:pPr>
            <w:r w:rsidRPr="007754FC">
              <w:rPr>
                <w:i/>
                <w:iCs/>
                <w:sz w:val="20"/>
                <w:szCs w:val="20"/>
              </w:rPr>
              <w:t> </w:t>
            </w:r>
          </w:p>
        </w:tc>
        <w:tc>
          <w:tcPr>
            <w:tcW w:w="381" w:type="pct"/>
            <w:tcBorders>
              <w:top w:val="nil"/>
              <w:left w:val="nil"/>
              <w:bottom w:val="single" w:sz="4" w:space="0" w:color="auto"/>
              <w:right w:val="nil"/>
            </w:tcBorders>
            <w:shd w:val="clear" w:color="auto" w:fill="auto"/>
            <w:vAlign w:val="center"/>
            <w:hideMark/>
          </w:tcPr>
          <w:p w14:paraId="779B1FE9" w14:textId="77777777" w:rsidR="00933126" w:rsidRPr="007754FC" w:rsidRDefault="00933126" w:rsidP="00933126">
            <w:pPr>
              <w:ind w:left="-57" w:right="-57"/>
              <w:jc w:val="right"/>
              <w:rPr>
                <w:i/>
                <w:iCs/>
                <w:sz w:val="20"/>
                <w:szCs w:val="20"/>
              </w:rPr>
            </w:pPr>
            <w:r w:rsidRPr="007754FC">
              <w:rPr>
                <w:i/>
                <w:iCs/>
                <w:sz w:val="20"/>
                <w:szCs w:val="20"/>
              </w:rPr>
              <w:t>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15242190" w14:textId="77777777" w:rsidR="00933126" w:rsidRPr="007754FC" w:rsidRDefault="00933126" w:rsidP="00933126">
            <w:pPr>
              <w:ind w:left="-57" w:right="-57"/>
              <w:jc w:val="right"/>
              <w:rPr>
                <w:i/>
                <w:iCs/>
                <w:sz w:val="20"/>
                <w:szCs w:val="20"/>
              </w:rPr>
            </w:pPr>
            <w:r w:rsidRPr="007754FC">
              <w:rPr>
                <w:i/>
                <w:iCs/>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262844CA" w14:textId="77777777" w:rsidR="00933126" w:rsidRPr="007754FC" w:rsidRDefault="00933126" w:rsidP="00933126">
            <w:pPr>
              <w:ind w:left="-57" w:right="-57"/>
              <w:jc w:val="right"/>
              <w:rPr>
                <w:i/>
                <w:iCs/>
                <w:sz w:val="20"/>
                <w:szCs w:val="20"/>
              </w:rPr>
            </w:pPr>
            <w:r w:rsidRPr="007754FC">
              <w:rPr>
                <w:i/>
                <w:iCs/>
                <w:sz w:val="20"/>
                <w:szCs w:val="20"/>
              </w:rPr>
              <w:t> </w:t>
            </w:r>
          </w:p>
        </w:tc>
        <w:tc>
          <w:tcPr>
            <w:tcW w:w="516" w:type="pct"/>
            <w:tcBorders>
              <w:top w:val="nil"/>
              <w:left w:val="nil"/>
              <w:bottom w:val="single" w:sz="4" w:space="0" w:color="auto"/>
              <w:right w:val="single" w:sz="4" w:space="0" w:color="auto"/>
            </w:tcBorders>
            <w:shd w:val="clear" w:color="auto" w:fill="auto"/>
            <w:noWrap/>
            <w:vAlign w:val="center"/>
            <w:hideMark/>
          </w:tcPr>
          <w:p w14:paraId="71E3CB0D" w14:textId="77777777" w:rsidR="00933126" w:rsidRPr="007754FC" w:rsidRDefault="00933126" w:rsidP="00933126">
            <w:pPr>
              <w:ind w:left="-57" w:right="-57"/>
              <w:jc w:val="right"/>
              <w:rPr>
                <w:i/>
                <w:iCs/>
                <w:sz w:val="20"/>
                <w:szCs w:val="20"/>
              </w:rPr>
            </w:pPr>
            <w:r w:rsidRPr="007754FC">
              <w:rPr>
                <w:i/>
                <w:iCs/>
                <w:sz w:val="20"/>
                <w:szCs w:val="20"/>
              </w:rPr>
              <w:t> </w:t>
            </w:r>
          </w:p>
        </w:tc>
      </w:tr>
      <w:tr w:rsidR="00933126" w:rsidRPr="007754FC" w14:paraId="64EC0858"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32639F"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69249D7B" w14:textId="77777777" w:rsidR="00933126" w:rsidRPr="007754FC" w:rsidRDefault="00933126" w:rsidP="00933126">
            <w:pPr>
              <w:ind w:left="-57" w:right="-57"/>
              <w:rPr>
                <w:i/>
                <w:iCs/>
                <w:sz w:val="20"/>
                <w:szCs w:val="20"/>
              </w:rPr>
            </w:pPr>
            <w:r w:rsidRPr="007754FC">
              <w:rPr>
                <w:i/>
                <w:iCs/>
                <w:sz w:val="20"/>
                <w:szCs w:val="20"/>
              </w:rPr>
              <w:t>Đất cơ sở dịch vụ xã hội</w:t>
            </w:r>
          </w:p>
        </w:tc>
        <w:tc>
          <w:tcPr>
            <w:tcW w:w="305" w:type="pct"/>
            <w:tcBorders>
              <w:top w:val="nil"/>
              <w:left w:val="nil"/>
              <w:bottom w:val="single" w:sz="4" w:space="0" w:color="auto"/>
              <w:right w:val="single" w:sz="4" w:space="0" w:color="auto"/>
            </w:tcBorders>
            <w:shd w:val="clear" w:color="auto" w:fill="auto"/>
            <w:noWrap/>
            <w:vAlign w:val="center"/>
            <w:hideMark/>
          </w:tcPr>
          <w:p w14:paraId="3CBA65E7" w14:textId="77777777" w:rsidR="00933126" w:rsidRPr="007754FC" w:rsidRDefault="00933126" w:rsidP="00933126">
            <w:pPr>
              <w:ind w:left="-57" w:right="-57"/>
              <w:jc w:val="center"/>
              <w:rPr>
                <w:i/>
                <w:iCs/>
                <w:sz w:val="20"/>
                <w:szCs w:val="20"/>
              </w:rPr>
            </w:pPr>
            <w:r w:rsidRPr="007754FC">
              <w:rPr>
                <w:i/>
                <w:iCs/>
                <w:sz w:val="20"/>
                <w:szCs w:val="20"/>
              </w:rPr>
              <w:t>DXH</w:t>
            </w:r>
          </w:p>
        </w:tc>
        <w:tc>
          <w:tcPr>
            <w:tcW w:w="458" w:type="pct"/>
            <w:tcBorders>
              <w:top w:val="nil"/>
              <w:left w:val="nil"/>
              <w:bottom w:val="single" w:sz="4" w:space="0" w:color="auto"/>
              <w:right w:val="single" w:sz="4" w:space="0" w:color="auto"/>
            </w:tcBorders>
            <w:shd w:val="clear" w:color="000000" w:fill="FFFFFF"/>
            <w:vAlign w:val="center"/>
            <w:hideMark/>
          </w:tcPr>
          <w:p w14:paraId="55E4302D" w14:textId="77777777" w:rsidR="00933126" w:rsidRPr="007754FC" w:rsidRDefault="00933126" w:rsidP="00933126">
            <w:pPr>
              <w:ind w:left="-57" w:right="-57"/>
              <w:jc w:val="right"/>
              <w:rPr>
                <w:i/>
                <w:iCs/>
                <w:sz w:val="20"/>
                <w:szCs w:val="20"/>
              </w:rPr>
            </w:pPr>
            <w:r w:rsidRPr="007754FC">
              <w:rPr>
                <w:i/>
                <w:iCs/>
                <w:sz w:val="20"/>
                <w:szCs w:val="20"/>
              </w:rPr>
              <w:t> </w:t>
            </w:r>
          </w:p>
        </w:tc>
        <w:tc>
          <w:tcPr>
            <w:tcW w:w="381" w:type="pct"/>
            <w:tcBorders>
              <w:top w:val="nil"/>
              <w:left w:val="nil"/>
              <w:bottom w:val="single" w:sz="4" w:space="0" w:color="auto"/>
              <w:right w:val="nil"/>
            </w:tcBorders>
            <w:shd w:val="clear" w:color="auto" w:fill="auto"/>
            <w:vAlign w:val="center"/>
            <w:hideMark/>
          </w:tcPr>
          <w:p w14:paraId="2E18FF59" w14:textId="77777777" w:rsidR="00933126" w:rsidRPr="007754FC" w:rsidRDefault="00933126" w:rsidP="00933126">
            <w:pPr>
              <w:ind w:left="-57" w:right="-57"/>
              <w:jc w:val="right"/>
              <w:rPr>
                <w:i/>
                <w:iCs/>
                <w:sz w:val="20"/>
                <w:szCs w:val="20"/>
              </w:rPr>
            </w:pPr>
            <w:r w:rsidRPr="007754FC">
              <w:rPr>
                <w:i/>
                <w:iCs/>
                <w:sz w:val="20"/>
                <w:szCs w:val="20"/>
              </w:rPr>
              <w:t>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1008BA5F" w14:textId="77777777" w:rsidR="00933126" w:rsidRPr="007754FC" w:rsidRDefault="00933126" w:rsidP="00933126">
            <w:pPr>
              <w:ind w:left="-57" w:right="-57"/>
              <w:jc w:val="right"/>
              <w:rPr>
                <w:i/>
                <w:iCs/>
                <w:sz w:val="20"/>
                <w:szCs w:val="20"/>
              </w:rPr>
            </w:pPr>
            <w:r w:rsidRPr="007754FC">
              <w:rPr>
                <w:i/>
                <w:iCs/>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39E29B77" w14:textId="77777777" w:rsidR="00933126" w:rsidRPr="007754FC" w:rsidRDefault="00933126" w:rsidP="00933126">
            <w:pPr>
              <w:ind w:left="-57" w:right="-57"/>
              <w:jc w:val="right"/>
              <w:rPr>
                <w:i/>
                <w:iCs/>
                <w:sz w:val="20"/>
                <w:szCs w:val="20"/>
              </w:rPr>
            </w:pPr>
            <w:r w:rsidRPr="007754FC">
              <w:rPr>
                <w:i/>
                <w:iCs/>
                <w:sz w:val="20"/>
                <w:szCs w:val="20"/>
              </w:rPr>
              <w:t> </w:t>
            </w:r>
          </w:p>
        </w:tc>
        <w:tc>
          <w:tcPr>
            <w:tcW w:w="516" w:type="pct"/>
            <w:tcBorders>
              <w:top w:val="nil"/>
              <w:left w:val="nil"/>
              <w:bottom w:val="single" w:sz="4" w:space="0" w:color="auto"/>
              <w:right w:val="single" w:sz="4" w:space="0" w:color="auto"/>
            </w:tcBorders>
            <w:shd w:val="clear" w:color="auto" w:fill="auto"/>
            <w:noWrap/>
            <w:vAlign w:val="center"/>
            <w:hideMark/>
          </w:tcPr>
          <w:p w14:paraId="4572EC9C" w14:textId="77777777" w:rsidR="00933126" w:rsidRPr="007754FC" w:rsidRDefault="00933126" w:rsidP="00933126">
            <w:pPr>
              <w:ind w:left="-57" w:right="-57"/>
              <w:jc w:val="right"/>
              <w:rPr>
                <w:i/>
                <w:iCs/>
                <w:sz w:val="20"/>
                <w:szCs w:val="20"/>
              </w:rPr>
            </w:pPr>
            <w:r w:rsidRPr="007754FC">
              <w:rPr>
                <w:i/>
                <w:iCs/>
                <w:sz w:val="20"/>
                <w:szCs w:val="20"/>
              </w:rPr>
              <w:t> </w:t>
            </w:r>
          </w:p>
        </w:tc>
      </w:tr>
      <w:tr w:rsidR="00933126" w:rsidRPr="007754FC" w14:paraId="0AEC93DE"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08F27B" w14:textId="77777777" w:rsidR="00933126" w:rsidRPr="007754FC" w:rsidRDefault="00933126" w:rsidP="00933126">
            <w:pPr>
              <w:ind w:left="-57" w:right="-57"/>
              <w:rPr>
                <w:i/>
                <w:iCs/>
                <w:sz w:val="20"/>
                <w:szCs w:val="20"/>
              </w:rPr>
            </w:pPr>
            <w:r w:rsidRPr="007754FC">
              <w:rPr>
                <w:i/>
                <w:iCs/>
                <w:sz w:val="20"/>
                <w:szCs w:val="20"/>
              </w:rPr>
              <w:t> </w:t>
            </w:r>
          </w:p>
        </w:tc>
        <w:tc>
          <w:tcPr>
            <w:tcW w:w="2241" w:type="pct"/>
            <w:tcBorders>
              <w:top w:val="nil"/>
              <w:left w:val="nil"/>
              <w:bottom w:val="single" w:sz="4" w:space="0" w:color="auto"/>
              <w:right w:val="single" w:sz="4" w:space="0" w:color="auto"/>
            </w:tcBorders>
            <w:shd w:val="clear" w:color="auto" w:fill="auto"/>
            <w:vAlign w:val="center"/>
            <w:hideMark/>
          </w:tcPr>
          <w:p w14:paraId="484B42B5" w14:textId="77777777" w:rsidR="00933126" w:rsidRPr="007754FC" w:rsidRDefault="00933126" w:rsidP="00933126">
            <w:pPr>
              <w:ind w:left="-57" w:right="-57"/>
              <w:rPr>
                <w:i/>
                <w:iCs/>
                <w:sz w:val="20"/>
                <w:szCs w:val="20"/>
              </w:rPr>
            </w:pPr>
            <w:r w:rsidRPr="007754FC">
              <w:rPr>
                <w:i/>
                <w:iCs/>
                <w:sz w:val="20"/>
                <w:szCs w:val="20"/>
              </w:rPr>
              <w:t>Đất chợ</w:t>
            </w:r>
          </w:p>
        </w:tc>
        <w:tc>
          <w:tcPr>
            <w:tcW w:w="305" w:type="pct"/>
            <w:tcBorders>
              <w:top w:val="nil"/>
              <w:left w:val="nil"/>
              <w:bottom w:val="single" w:sz="4" w:space="0" w:color="auto"/>
              <w:right w:val="single" w:sz="4" w:space="0" w:color="auto"/>
            </w:tcBorders>
            <w:shd w:val="clear" w:color="auto" w:fill="auto"/>
            <w:noWrap/>
            <w:vAlign w:val="center"/>
            <w:hideMark/>
          </w:tcPr>
          <w:p w14:paraId="0A4AF46C" w14:textId="77777777" w:rsidR="00933126" w:rsidRPr="007754FC" w:rsidRDefault="00933126" w:rsidP="00933126">
            <w:pPr>
              <w:ind w:left="-57" w:right="-57"/>
              <w:jc w:val="center"/>
              <w:rPr>
                <w:i/>
                <w:iCs/>
                <w:sz w:val="20"/>
                <w:szCs w:val="20"/>
              </w:rPr>
            </w:pPr>
            <w:r w:rsidRPr="007754FC">
              <w:rPr>
                <w:i/>
                <w:iCs/>
                <w:sz w:val="20"/>
                <w:szCs w:val="20"/>
              </w:rPr>
              <w:t>DCH</w:t>
            </w:r>
          </w:p>
        </w:tc>
        <w:tc>
          <w:tcPr>
            <w:tcW w:w="458" w:type="pct"/>
            <w:tcBorders>
              <w:top w:val="nil"/>
              <w:left w:val="nil"/>
              <w:bottom w:val="single" w:sz="4" w:space="0" w:color="auto"/>
              <w:right w:val="single" w:sz="4" w:space="0" w:color="auto"/>
            </w:tcBorders>
            <w:shd w:val="clear" w:color="000000" w:fill="FFFFFF"/>
            <w:vAlign w:val="center"/>
            <w:hideMark/>
          </w:tcPr>
          <w:p w14:paraId="788F7E77" w14:textId="77777777" w:rsidR="00933126" w:rsidRPr="007754FC" w:rsidRDefault="00933126" w:rsidP="00933126">
            <w:pPr>
              <w:ind w:left="-57" w:right="-57"/>
              <w:jc w:val="right"/>
              <w:rPr>
                <w:i/>
                <w:iCs/>
                <w:sz w:val="20"/>
                <w:szCs w:val="20"/>
              </w:rPr>
            </w:pPr>
            <w:r w:rsidRPr="007754FC">
              <w:rPr>
                <w:i/>
                <w:iCs/>
                <w:sz w:val="20"/>
                <w:szCs w:val="20"/>
              </w:rPr>
              <w:t xml:space="preserve"> 1,59 </w:t>
            </w:r>
          </w:p>
        </w:tc>
        <w:tc>
          <w:tcPr>
            <w:tcW w:w="381" w:type="pct"/>
            <w:tcBorders>
              <w:top w:val="nil"/>
              <w:left w:val="nil"/>
              <w:bottom w:val="single" w:sz="4" w:space="0" w:color="auto"/>
              <w:right w:val="nil"/>
            </w:tcBorders>
            <w:shd w:val="clear" w:color="auto" w:fill="auto"/>
            <w:vAlign w:val="center"/>
            <w:hideMark/>
          </w:tcPr>
          <w:p w14:paraId="33F39404" w14:textId="77777777" w:rsidR="00933126" w:rsidRPr="007754FC" w:rsidRDefault="00933126" w:rsidP="00933126">
            <w:pPr>
              <w:ind w:left="-57" w:right="-57"/>
              <w:jc w:val="right"/>
              <w:rPr>
                <w:i/>
                <w:iCs/>
                <w:sz w:val="20"/>
                <w:szCs w:val="20"/>
              </w:rPr>
            </w:pPr>
            <w:r w:rsidRPr="007754FC">
              <w:rPr>
                <w:i/>
                <w:iCs/>
                <w:sz w:val="20"/>
                <w:szCs w:val="20"/>
              </w:rPr>
              <w:t xml:space="preserve"> 0,03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22822FCD" w14:textId="77777777" w:rsidR="00933126" w:rsidRPr="007754FC" w:rsidRDefault="00933126" w:rsidP="00933126">
            <w:pPr>
              <w:ind w:left="-57" w:right="-57"/>
              <w:jc w:val="right"/>
              <w:rPr>
                <w:i/>
                <w:iCs/>
                <w:sz w:val="20"/>
                <w:szCs w:val="20"/>
              </w:rPr>
            </w:pPr>
            <w:r w:rsidRPr="007754FC">
              <w:rPr>
                <w:i/>
                <w:iCs/>
                <w:sz w:val="20"/>
                <w:szCs w:val="20"/>
              </w:rPr>
              <w:t xml:space="preserve"> 0,64 </w:t>
            </w:r>
          </w:p>
        </w:tc>
        <w:tc>
          <w:tcPr>
            <w:tcW w:w="381" w:type="pct"/>
            <w:tcBorders>
              <w:top w:val="nil"/>
              <w:left w:val="nil"/>
              <w:bottom w:val="single" w:sz="4" w:space="0" w:color="auto"/>
              <w:right w:val="single" w:sz="4" w:space="0" w:color="auto"/>
            </w:tcBorders>
            <w:shd w:val="clear" w:color="auto" w:fill="auto"/>
            <w:noWrap/>
            <w:vAlign w:val="center"/>
            <w:hideMark/>
          </w:tcPr>
          <w:p w14:paraId="777096D9" w14:textId="77777777" w:rsidR="00933126" w:rsidRPr="007754FC" w:rsidRDefault="00933126" w:rsidP="00933126">
            <w:pPr>
              <w:ind w:left="-57" w:right="-57"/>
              <w:jc w:val="right"/>
              <w:rPr>
                <w:i/>
                <w:iCs/>
                <w:sz w:val="20"/>
                <w:szCs w:val="20"/>
              </w:rPr>
            </w:pPr>
            <w:r w:rsidRPr="007754FC">
              <w:rPr>
                <w:i/>
                <w:iCs/>
                <w:sz w:val="20"/>
                <w:szCs w:val="20"/>
              </w:rPr>
              <w:t xml:space="preserve">0,01 </w:t>
            </w:r>
          </w:p>
        </w:tc>
        <w:tc>
          <w:tcPr>
            <w:tcW w:w="516" w:type="pct"/>
            <w:tcBorders>
              <w:top w:val="nil"/>
              <w:left w:val="nil"/>
              <w:bottom w:val="single" w:sz="4" w:space="0" w:color="auto"/>
              <w:right w:val="single" w:sz="4" w:space="0" w:color="auto"/>
            </w:tcBorders>
            <w:shd w:val="clear" w:color="auto" w:fill="auto"/>
            <w:noWrap/>
            <w:vAlign w:val="center"/>
            <w:hideMark/>
          </w:tcPr>
          <w:p w14:paraId="3557F8B2" w14:textId="77777777" w:rsidR="00933126" w:rsidRPr="007754FC" w:rsidRDefault="00933126" w:rsidP="00933126">
            <w:pPr>
              <w:ind w:left="-57" w:right="-57"/>
              <w:jc w:val="right"/>
              <w:rPr>
                <w:i/>
                <w:iCs/>
                <w:sz w:val="20"/>
                <w:szCs w:val="20"/>
              </w:rPr>
            </w:pPr>
            <w:r w:rsidRPr="007754FC">
              <w:rPr>
                <w:i/>
                <w:iCs/>
                <w:sz w:val="20"/>
                <w:szCs w:val="20"/>
              </w:rPr>
              <w:t>-0,95</w:t>
            </w:r>
          </w:p>
        </w:tc>
      </w:tr>
      <w:tr w:rsidR="00933126" w:rsidRPr="007754FC" w14:paraId="0723E629"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F15EE7" w14:textId="77777777" w:rsidR="00933126" w:rsidRPr="007754FC" w:rsidRDefault="00933126" w:rsidP="00933126">
            <w:pPr>
              <w:ind w:left="-57" w:right="-57"/>
              <w:rPr>
                <w:sz w:val="20"/>
                <w:szCs w:val="20"/>
              </w:rPr>
            </w:pPr>
            <w:r w:rsidRPr="007754FC">
              <w:rPr>
                <w:sz w:val="20"/>
                <w:szCs w:val="20"/>
              </w:rPr>
              <w:t>2.10</w:t>
            </w:r>
          </w:p>
        </w:tc>
        <w:tc>
          <w:tcPr>
            <w:tcW w:w="2241" w:type="pct"/>
            <w:tcBorders>
              <w:top w:val="nil"/>
              <w:left w:val="nil"/>
              <w:bottom w:val="single" w:sz="4" w:space="0" w:color="auto"/>
              <w:right w:val="single" w:sz="4" w:space="0" w:color="auto"/>
            </w:tcBorders>
            <w:shd w:val="clear" w:color="auto" w:fill="auto"/>
            <w:vAlign w:val="center"/>
            <w:hideMark/>
          </w:tcPr>
          <w:p w14:paraId="36D280B0" w14:textId="77777777" w:rsidR="00933126" w:rsidRPr="007754FC" w:rsidRDefault="00933126" w:rsidP="00933126">
            <w:pPr>
              <w:ind w:left="-57" w:right="-57"/>
              <w:rPr>
                <w:sz w:val="20"/>
                <w:szCs w:val="20"/>
              </w:rPr>
            </w:pPr>
            <w:r w:rsidRPr="007754FC">
              <w:rPr>
                <w:sz w:val="20"/>
                <w:szCs w:val="20"/>
              </w:rPr>
              <w:t>Đất danh lam thắng cảnh</w:t>
            </w:r>
          </w:p>
        </w:tc>
        <w:tc>
          <w:tcPr>
            <w:tcW w:w="305" w:type="pct"/>
            <w:tcBorders>
              <w:top w:val="nil"/>
              <w:left w:val="nil"/>
              <w:bottom w:val="single" w:sz="4" w:space="0" w:color="auto"/>
              <w:right w:val="single" w:sz="4" w:space="0" w:color="auto"/>
            </w:tcBorders>
            <w:shd w:val="clear" w:color="auto" w:fill="auto"/>
            <w:noWrap/>
            <w:vAlign w:val="center"/>
            <w:hideMark/>
          </w:tcPr>
          <w:p w14:paraId="449F9F54" w14:textId="77777777" w:rsidR="00933126" w:rsidRPr="007754FC" w:rsidRDefault="00933126" w:rsidP="00933126">
            <w:pPr>
              <w:ind w:left="-57" w:right="-57"/>
              <w:jc w:val="center"/>
              <w:rPr>
                <w:sz w:val="20"/>
                <w:szCs w:val="20"/>
              </w:rPr>
            </w:pPr>
            <w:r w:rsidRPr="007754FC">
              <w:rPr>
                <w:sz w:val="20"/>
                <w:szCs w:val="20"/>
              </w:rPr>
              <w:t>DDL</w:t>
            </w:r>
          </w:p>
        </w:tc>
        <w:tc>
          <w:tcPr>
            <w:tcW w:w="458" w:type="pct"/>
            <w:tcBorders>
              <w:top w:val="nil"/>
              <w:left w:val="nil"/>
              <w:bottom w:val="single" w:sz="4" w:space="0" w:color="auto"/>
              <w:right w:val="single" w:sz="4" w:space="0" w:color="auto"/>
            </w:tcBorders>
            <w:shd w:val="clear" w:color="000000" w:fill="FFFFFF"/>
            <w:vAlign w:val="center"/>
            <w:hideMark/>
          </w:tcPr>
          <w:p w14:paraId="3AB0269E"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nil"/>
            </w:tcBorders>
            <w:shd w:val="clear" w:color="auto" w:fill="auto"/>
            <w:vAlign w:val="center"/>
            <w:hideMark/>
          </w:tcPr>
          <w:p w14:paraId="12C651B8" w14:textId="77777777" w:rsidR="00933126" w:rsidRPr="007754FC" w:rsidRDefault="00933126" w:rsidP="00933126">
            <w:pPr>
              <w:ind w:left="-57" w:right="-57"/>
              <w:jc w:val="right"/>
              <w:rPr>
                <w:sz w:val="20"/>
                <w:szCs w:val="20"/>
              </w:rPr>
            </w:pPr>
            <w:r w:rsidRPr="007754FC">
              <w:rPr>
                <w:sz w:val="20"/>
                <w:szCs w:val="20"/>
              </w:rPr>
              <w:t>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5D39BCE9"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0B1111E9" w14:textId="77777777" w:rsidR="00933126" w:rsidRPr="007754FC" w:rsidRDefault="00933126" w:rsidP="00933126">
            <w:pPr>
              <w:ind w:left="-57" w:right="-57"/>
              <w:jc w:val="right"/>
              <w:rPr>
                <w:sz w:val="20"/>
                <w:szCs w:val="20"/>
              </w:rPr>
            </w:pPr>
            <w:r w:rsidRPr="007754FC">
              <w:rPr>
                <w:sz w:val="20"/>
                <w:szCs w:val="20"/>
              </w:rPr>
              <w:t> </w:t>
            </w:r>
          </w:p>
        </w:tc>
        <w:tc>
          <w:tcPr>
            <w:tcW w:w="516" w:type="pct"/>
            <w:tcBorders>
              <w:top w:val="nil"/>
              <w:left w:val="nil"/>
              <w:bottom w:val="single" w:sz="4" w:space="0" w:color="auto"/>
              <w:right w:val="single" w:sz="4" w:space="0" w:color="auto"/>
            </w:tcBorders>
            <w:shd w:val="clear" w:color="auto" w:fill="auto"/>
            <w:noWrap/>
            <w:vAlign w:val="center"/>
            <w:hideMark/>
          </w:tcPr>
          <w:p w14:paraId="28E8D443" w14:textId="77777777" w:rsidR="00933126" w:rsidRPr="007754FC" w:rsidRDefault="00933126" w:rsidP="00933126">
            <w:pPr>
              <w:ind w:left="-57" w:right="-57"/>
              <w:jc w:val="right"/>
              <w:rPr>
                <w:sz w:val="20"/>
                <w:szCs w:val="20"/>
              </w:rPr>
            </w:pPr>
            <w:r w:rsidRPr="007754FC">
              <w:rPr>
                <w:sz w:val="20"/>
                <w:szCs w:val="20"/>
              </w:rPr>
              <w:t> </w:t>
            </w:r>
          </w:p>
        </w:tc>
      </w:tr>
      <w:tr w:rsidR="00933126" w:rsidRPr="007754FC" w14:paraId="5733B535"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4161E1" w14:textId="77777777" w:rsidR="00933126" w:rsidRPr="007754FC" w:rsidRDefault="00933126" w:rsidP="00933126">
            <w:pPr>
              <w:ind w:left="-57" w:right="-57"/>
              <w:rPr>
                <w:sz w:val="20"/>
                <w:szCs w:val="20"/>
              </w:rPr>
            </w:pPr>
            <w:r w:rsidRPr="007754FC">
              <w:rPr>
                <w:sz w:val="20"/>
                <w:szCs w:val="20"/>
              </w:rPr>
              <w:t>2.11</w:t>
            </w:r>
          </w:p>
        </w:tc>
        <w:tc>
          <w:tcPr>
            <w:tcW w:w="2241" w:type="pct"/>
            <w:tcBorders>
              <w:top w:val="nil"/>
              <w:left w:val="nil"/>
              <w:bottom w:val="single" w:sz="4" w:space="0" w:color="auto"/>
              <w:right w:val="single" w:sz="4" w:space="0" w:color="auto"/>
            </w:tcBorders>
            <w:shd w:val="clear" w:color="auto" w:fill="auto"/>
            <w:vAlign w:val="center"/>
            <w:hideMark/>
          </w:tcPr>
          <w:p w14:paraId="7254A3F1" w14:textId="77777777" w:rsidR="00933126" w:rsidRPr="007754FC" w:rsidRDefault="00933126" w:rsidP="00933126">
            <w:pPr>
              <w:ind w:left="-57" w:right="-57"/>
              <w:rPr>
                <w:sz w:val="20"/>
                <w:szCs w:val="20"/>
              </w:rPr>
            </w:pPr>
            <w:r w:rsidRPr="007754FC">
              <w:rPr>
                <w:sz w:val="20"/>
                <w:szCs w:val="20"/>
              </w:rPr>
              <w:t>Đất sinh hoạt cộng đồng</w:t>
            </w:r>
          </w:p>
        </w:tc>
        <w:tc>
          <w:tcPr>
            <w:tcW w:w="305" w:type="pct"/>
            <w:tcBorders>
              <w:top w:val="nil"/>
              <w:left w:val="nil"/>
              <w:bottom w:val="single" w:sz="4" w:space="0" w:color="auto"/>
              <w:right w:val="single" w:sz="4" w:space="0" w:color="auto"/>
            </w:tcBorders>
            <w:shd w:val="clear" w:color="auto" w:fill="auto"/>
            <w:noWrap/>
            <w:vAlign w:val="center"/>
            <w:hideMark/>
          </w:tcPr>
          <w:p w14:paraId="34223F06" w14:textId="77777777" w:rsidR="00933126" w:rsidRPr="007754FC" w:rsidRDefault="00933126" w:rsidP="00933126">
            <w:pPr>
              <w:ind w:left="-57" w:right="-57"/>
              <w:jc w:val="center"/>
              <w:rPr>
                <w:sz w:val="20"/>
                <w:szCs w:val="20"/>
              </w:rPr>
            </w:pPr>
            <w:r w:rsidRPr="007754FC">
              <w:rPr>
                <w:sz w:val="20"/>
                <w:szCs w:val="20"/>
              </w:rPr>
              <w:t>DSH</w:t>
            </w:r>
          </w:p>
        </w:tc>
        <w:tc>
          <w:tcPr>
            <w:tcW w:w="458" w:type="pct"/>
            <w:tcBorders>
              <w:top w:val="nil"/>
              <w:left w:val="nil"/>
              <w:bottom w:val="single" w:sz="4" w:space="0" w:color="auto"/>
              <w:right w:val="single" w:sz="4" w:space="0" w:color="auto"/>
            </w:tcBorders>
            <w:shd w:val="clear" w:color="000000" w:fill="FFFFFF"/>
            <w:vAlign w:val="center"/>
            <w:hideMark/>
          </w:tcPr>
          <w:p w14:paraId="20D8A75E" w14:textId="77777777" w:rsidR="00933126" w:rsidRPr="007754FC" w:rsidRDefault="00933126" w:rsidP="00933126">
            <w:pPr>
              <w:ind w:left="-57" w:right="-57"/>
              <w:jc w:val="right"/>
              <w:rPr>
                <w:sz w:val="20"/>
                <w:szCs w:val="20"/>
              </w:rPr>
            </w:pPr>
            <w:r w:rsidRPr="007754FC">
              <w:rPr>
                <w:sz w:val="20"/>
                <w:szCs w:val="20"/>
              </w:rPr>
              <w:t xml:space="preserve"> 6,16 </w:t>
            </w:r>
          </w:p>
        </w:tc>
        <w:tc>
          <w:tcPr>
            <w:tcW w:w="381" w:type="pct"/>
            <w:tcBorders>
              <w:top w:val="nil"/>
              <w:left w:val="nil"/>
              <w:bottom w:val="single" w:sz="4" w:space="0" w:color="auto"/>
              <w:right w:val="nil"/>
            </w:tcBorders>
            <w:shd w:val="clear" w:color="auto" w:fill="auto"/>
            <w:vAlign w:val="center"/>
            <w:hideMark/>
          </w:tcPr>
          <w:p w14:paraId="329980FD" w14:textId="77777777" w:rsidR="00933126" w:rsidRPr="007754FC" w:rsidRDefault="00933126" w:rsidP="00933126">
            <w:pPr>
              <w:ind w:left="-57" w:right="-57"/>
              <w:jc w:val="right"/>
              <w:rPr>
                <w:sz w:val="20"/>
                <w:szCs w:val="20"/>
              </w:rPr>
            </w:pPr>
            <w:r w:rsidRPr="007754FC">
              <w:rPr>
                <w:sz w:val="20"/>
                <w:szCs w:val="20"/>
              </w:rPr>
              <w:t xml:space="preserve"> 0,10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45F63A75" w14:textId="77777777" w:rsidR="00933126" w:rsidRPr="007754FC" w:rsidRDefault="00933126" w:rsidP="00933126">
            <w:pPr>
              <w:ind w:left="-57" w:right="-57"/>
              <w:jc w:val="right"/>
              <w:rPr>
                <w:sz w:val="20"/>
                <w:szCs w:val="20"/>
              </w:rPr>
            </w:pPr>
            <w:r w:rsidRPr="007754FC">
              <w:rPr>
                <w:sz w:val="20"/>
                <w:szCs w:val="20"/>
              </w:rPr>
              <w:t xml:space="preserve"> 7,60 </w:t>
            </w:r>
          </w:p>
        </w:tc>
        <w:tc>
          <w:tcPr>
            <w:tcW w:w="381" w:type="pct"/>
            <w:tcBorders>
              <w:top w:val="nil"/>
              <w:left w:val="nil"/>
              <w:bottom w:val="single" w:sz="4" w:space="0" w:color="auto"/>
              <w:right w:val="single" w:sz="4" w:space="0" w:color="auto"/>
            </w:tcBorders>
            <w:shd w:val="clear" w:color="auto" w:fill="auto"/>
            <w:noWrap/>
            <w:vAlign w:val="center"/>
            <w:hideMark/>
          </w:tcPr>
          <w:p w14:paraId="122D7E76" w14:textId="77777777" w:rsidR="00933126" w:rsidRPr="007754FC" w:rsidRDefault="00933126" w:rsidP="00933126">
            <w:pPr>
              <w:ind w:left="-57" w:right="-57"/>
              <w:jc w:val="right"/>
              <w:rPr>
                <w:sz w:val="20"/>
                <w:szCs w:val="20"/>
              </w:rPr>
            </w:pPr>
            <w:r w:rsidRPr="007754FC">
              <w:rPr>
                <w:sz w:val="20"/>
                <w:szCs w:val="20"/>
              </w:rPr>
              <w:t xml:space="preserve">0,13 </w:t>
            </w:r>
          </w:p>
        </w:tc>
        <w:tc>
          <w:tcPr>
            <w:tcW w:w="516" w:type="pct"/>
            <w:tcBorders>
              <w:top w:val="nil"/>
              <w:left w:val="nil"/>
              <w:bottom w:val="single" w:sz="4" w:space="0" w:color="auto"/>
              <w:right w:val="single" w:sz="4" w:space="0" w:color="auto"/>
            </w:tcBorders>
            <w:shd w:val="clear" w:color="auto" w:fill="auto"/>
            <w:noWrap/>
            <w:vAlign w:val="center"/>
            <w:hideMark/>
          </w:tcPr>
          <w:p w14:paraId="7659342E" w14:textId="77777777" w:rsidR="00933126" w:rsidRPr="007754FC" w:rsidRDefault="00933126" w:rsidP="00933126">
            <w:pPr>
              <w:ind w:left="-57" w:right="-57"/>
              <w:jc w:val="right"/>
              <w:rPr>
                <w:sz w:val="20"/>
                <w:szCs w:val="20"/>
              </w:rPr>
            </w:pPr>
            <w:r w:rsidRPr="007754FC">
              <w:rPr>
                <w:sz w:val="20"/>
                <w:szCs w:val="20"/>
              </w:rPr>
              <w:t>1,44</w:t>
            </w:r>
          </w:p>
        </w:tc>
      </w:tr>
      <w:tr w:rsidR="00933126" w:rsidRPr="007754FC" w14:paraId="0C9ACE37"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BB8CB0" w14:textId="77777777" w:rsidR="00933126" w:rsidRPr="007754FC" w:rsidRDefault="00933126" w:rsidP="00933126">
            <w:pPr>
              <w:ind w:left="-57" w:right="-57"/>
              <w:rPr>
                <w:sz w:val="20"/>
                <w:szCs w:val="20"/>
              </w:rPr>
            </w:pPr>
            <w:r w:rsidRPr="007754FC">
              <w:rPr>
                <w:sz w:val="20"/>
                <w:szCs w:val="20"/>
              </w:rPr>
              <w:t>2.12</w:t>
            </w:r>
          </w:p>
        </w:tc>
        <w:tc>
          <w:tcPr>
            <w:tcW w:w="2241" w:type="pct"/>
            <w:tcBorders>
              <w:top w:val="nil"/>
              <w:left w:val="nil"/>
              <w:bottom w:val="single" w:sz="4" w:space="0" w:color="auto"/>
              <w:right w:val="single" w:sz="4" w:space="0" w:color="auto"/>
            </w:tcBorders>
            <w:shd w:val="clear" w:color="auto" w:fill="auto"/>
            <w:vAlign w:val="center"/>
            <w:hideMark/>
          </w:tcPr>
          <w:p w14:paraId="3711455B" w14:textId="77777777" w:rsidR="00933126" w:rsidRPr="007754FC" w:rsidRDefault="00933126" w:rsidP="00933126">
            <w:pPr>
              <w:ind w:left="-57" w:right="-57"/>
              <w:rPr>
                <w:sz w:val="20"/>
                <w:szCs w:val="20"/>
              </w:rPr>
            </w:pPr>
            <w:r w:rsidRPr="007754FC">
              <w:rPr>
                <w:sz w:val="20"/>
                <w:szCs w:val="20"/>
              </w:rPr>
              <w:t>Đất khu vui chơi, giải trí công cộng</w:t>
            </w:r>
          </w:p>
        </w:tc>
        <w:tc>
          <w:tcPr>
            <w:tcW w:w="305" w:type="pct"/>
            <w:tcBorders>
              <w:top w:val="nil"/>
              <w:left w:val="nil"/>
              <w:bottom w:val="single" w:sz="4" w:space="0" w:color="auto"/>
              <w:right w:val="single" w:sz="4" w:space="0" w:color="auto"/>
            </w:tcBorders>
            <w:shd w:val="clear" w:color="auto" w:fill="auto"/>
            <w:noWrap/>
            <w:vAlign w:val="center"/>
            <w:hideMark/>
          </w:tcPr>
          <w:p w14:paraId="2C9E92FF" w14:textId="77777777" w:rsidR="00933126" w:rsidRPr="007754FC" w:rsidRDefault="00933126" w:rsidP="00933126">
            <w:pPr>
              <w:ind w:left="-57" w:right="-57"/>
              <w:jc w:val="center"/>
              <w:rPr>
                <w:sz w:val="20"/>
                <w:szCs w:val="20"/>
              </w:rPr>
            </w:pPr>
            <w:r w:rsidRPr="007754FC">
              <w:rPr>
                <w:sz w:val="20"/>
                <w:szCs w:val="20"/>
              </w:rPr>
              <w:t>DKV</w:t>
            </w:r>
          </w:p>
        </w:tc>
        <w:tc>
          <w:tcPr>
            <w:tcW w:w="458" w:type="pct"/>
            <w:tcBorders>
              <w:top w:val="nil"/>
              <w:left w:val="nil"/>
              <w:bottom w:val="single" w:sz="4" w:space="0" w:color="auto"/>
              <w:right w:val="single" w:sz="4" w:space="0" w:color="auto"/>
            </w:tcBorders>
            <w:shd w:val="clear" w:color="000000" w:fill="FFFFFF"/>
            <w:vAlign w:val="center"/>
            <w:hideMark/>
          </w:tcPr>
          <w:p w14:paraId="5A79F96E" w14:textId="77777777" w:rsidR="00933126" w:rsidRPr="007754FC" w:rsidRDefault="00933126" w:rsidP="00933126">
            <w:pPr>
              <w:ind w:left="-57" w:right="-57"/>
              <w:jc w:val="right"/>
              <w:rPr>
                <w:sz w:val="20"/>
                <w:szCs w:val="20"/>
              </w:rPr>
            </w:pPr>
            <w:r w:rsidRPr="007754FC">
              <w:rPr>
                <w:sz w:val="20"/>
                <w:szCs w:val="20"/>
              </w:rPr>
              <w:t xml:space="preserve"> 8,05 </w:t>
            </w:r>
          </w:p>
        </w:tc>
        <w:tc>
          <w:tcPr>
            <w:tcW w:w="381" w:type="pct"/>
            <w:tcBorders>
              <w:top w:val="nil"/>
              <w:left w:val="nil"/>
              <w:bottom w:val="single" w:sz="4" w:space="0" w:color="auto"/>
              <w:right w:val="nil"/>
            </w:tcBorders>
            <w:shd w:val="clear" w:color="auto" w:fill="auto"/>
            <w:vAlign w:val="center"/>
            <w:hideMark/>
          </w:tcPr>
          <w:p w14:paraId="1462E507" w14:textId="77777777" w:rsidR="00933126" w:rsidRPr="007754FC" w:rsidRDefault="00933126" w:rsidP="00933126">
            <w:pPr>
              <w:ind w:left="-57" w:right="-57"/>
              <w:jc w:val="right"/>
              <w:rPr>
                <w:sz w:val="20"/>
                <w:szCs w:val="20"/>
              </w:rPr>
            </w:pPr>
            <w:r w:rsidRPr="007754FC">
              <w:rPr>
                <w:sz w:val="20"/>
                <w:szCs w:val="20"/>
              </w:rPr>
              <w:t xml:space="preserve"> 0,14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30F8FEE2" w14:textId="77777777" w:rsidR="00933126" w:rsidRPr="007754FC" w:rsidRDefault="00933126" w:rsidP="00933126">
            <w:pPr>
              <w:ind w:left="-57" w:right="-57"/>
              <w:jc w:val="right"/>
              <w:rPr>
                <w:sz w:val="20"/>
                <w:szCs w:val="20"/>
              </w:rPr>
            </w:pPr>
            <w:r w:rsidRPr="007754FC">
              <w:rPr>
                <w:sz w:val="20"/>
                <w:szCs w:val="20"/>
              </w:rPr>
              <w:t xml:space="preserve"> 252,06 </w:t>
            </w:r>
          </w:p>
        </w:tc>
        <w:tc>
          <w:tcPr>
            <w:tcW w:w="381" w:type="pct"/>
            <w:tcBorders>
              <w:top w:val="nil"/>
              <w:left w:val="nil"/>
              <w:bottom w:val="single" w:sz="4" w:space="0" w:color="auto"/>
              <w:right w:val="single" w:sz="4" w:space="0" w:color="auto"/>
            </w:tcBorders>
            <w:shd w:val="clear" w:color="auto" w:fill="auto"/>
            <w:noWrap/>
            <w:vAlign w:val="center"/>
            <w:hideMark/>
          </w:tcPr>
          <w:p w14:paraId="5B56E690" w14:textId="77777777" w:rsidR="00933126" w:rsidRPr="007754FC" w:rsidRDefault="00933126" w:rsidP="00933126">
            <w:pPr>
              <w:ind w:left="-57" w:right="-57"/>
              <w:jc w:val="right"/>
              <w:rPr>
                <w:sz w:val="20"/>
                <w:szCs w:val="20"/>
              </w:rPr>
            </w:pPr>
            <w:r w:rsidRPr="007754FC">
              <w:rPr>
                <w:sz w:val="20"/>
                <w:szCs w:val="20"/>
              </w:rPr>
              <w:t xml:space="preserve">4,27 </w:t>
            </w:r>
          </w:p>
        </w:tc>
        <w:tc>
          <w:tcPr>
            <w:tcW w:w="516" w:type="pct"/>
            <w:tcBorders>
              <w:top w:val="nil"/>
              <w:left w:val="nil"/>
              <w:bottom w:val="single" w:sz="4" w:space="0" w:color="auto"/>
              <w:right w:val="single" w:sz="4" w:space="0" w:color="auto"/>
            </w:tcBorders>
            <w:shd w:val="clear" w:color="auto" w:fill="auto"/>
            <w:noWrap/>
            <w:vAlign w:val="center"/>
            <w:hideMark/>
          </w:tcPr>
          <w:p w14:paraId="2FD80093" w14:textId="77777777" w:rsidR="00933126" w:rsidRPr="007754FC" w:rsidRDefault="00933126" w:rsidP="00933126">
            <w:pPr>
              <w:ind w:left="-57" w:right="-57"/>
              <w:jc w:val="right"/>
              <w:rPr>
                <w:sz w:val="20"/>
                <w:szCs w:val="20"/>
              </w:rPr>
            </w:pPr>
            <w:r w:rsidRPr="007754FC">
              <w:rPr>
                <w:sz w:val="20"/>
                <w:szCs w:val="20"/>
              </w:rPr>
              <w:t>244,02</w:t>
            </w:r>
          </w:p>
        </w:tc>
      </w:tr>
      <w:tr w:rsidR="00933126" w:rsidRPr="007754FC" w14:paraId="325CC502"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E5BA0C" w14:textId="77777777" w:rsidR="00933126" w:rsidRPr="007754FC" w:rsidRDefault="00933126" w:rsidP="00933126">
            <w:pPr>
              <w:ind w:left="-57" w:right="-57"/>
              <w:rPr>
                <w:sz w:val="20"/>
                <w:szCs w:val="20"/>
              </w:rPr>
            </w:pPr>
            <w:r w:rsidRPr="007754FC">
              <w:rPr>
                <w:sz w:val="20"/>
                <w:szCs w:val="20"/>
              </w:rPr>
              <w:t>2.13</w:t>
            </w:r>
          </w:p>
        </w:tc>
        <w:tc>
          <w:tcPr>
            <w:tcW w:w="2241" w:type="pct"/>
            <w:tcBorders>
              <w:top w:val="nil"/>
              <w:left w:val="nil"/>
              <w:bottom w:val="single" w:sz="4" w:space="0" w:color="auto"/>
              <w:right w:val="single" w:sz="4" w:space="0" w:color="auto"/>
            </w:tcBorders>
            <w:shd w:val="clear" w:color="auto" w:fill="auto"/>
            <w:vAlign w:val="center"/>
            <w:hideMark/>
          </w:tcPr>
          <w:p w14:paraId="6D1F1C53" w14:textId="77777777" w:rsidR="00933126" w:rsidRPr="007754FC" w:rsidRDefault="00933126" w:rsidP="00933126">
            <w:pPr>
              <w:ind w:left="-57" w:right="-57"/>
              <w:rPr>
                <w:sz w:val="20"/>
                <w:szCs w:val="20"/>
              </w:rPr>
            </w:pPr>
            <w:r w:rsidRPr="007754FC">
              <w:rPr>
                <w:sz w:val="20"/>
                <w:szCs w:val="20"/>
              </w:rPr>
              <w:t>Đất ở tại nông thôn</w:t>
            </w:r>
          </w:p>
        </w:tc>
        <w:tc>
          <w:tcPr>
            <w:tcW w:w="305" w:type="pct"/>
            <w:tcBorders>
              <w:top w:val="nil"/>
              <w:left w:val="nil"/>
              <w:bottom w:val="single" w:sz="4" w:space="0" w:color="auto"/>
              <w:right w:val="single" w:sz="4" w:space="0" w:color="auto"/>
            </w:tcBorders>
            <w:shd w:val="clear" w:color="auto" w:fill="auto"/>
            <w:noWrap/>
            <w:vAlign w:val="center"/>
            <w:hideMark/>
          </w:tcPr>
          <w:p w14:paraId="5D8E7E4F" w14:textId="77777777" w:rsidR="00933126" w:rsidRPr="007754FC" w:rsidRDefault="00933126" w:rsidP="00933126">
            <w:pPr>
              <w:ind w:left="-57" w:right="-57"/>
              <w:jc w:val="center"/>
              <w:rPr>
                <w:sz w:val="20"/>
                <w:szCs w:val="20"/>
              </w:rPr>
            </w:pPr>
            <w:r w:rsidRPr="007754FC">
              <w:rPr>
                <w:sz w:val="20"/>
                <w:szCs w:val="20"/>
              </w:rPr>
              <w:t>ONT</w:t>
            </w:r>
          </w:p>
        </w:tc>
        <w:tc>
          <w:tcPr>
            <w:tcW w:w="458" w:type="pct"/>
            <w:tcBorders>
              <w:top w:val="nil"/>
              <w:left w:val="nil"/>
              <w:bottom w:val="single" w:sz="4" w:space="0" w:color="auto"/>
              <w:right w:val="single" w:sz="4" w:space="0" w:color="auto"/>
            </w:tcBorders>
            <w:shd w:val="clear" w:color="000000" w:fill="FFFFFF"/>
            <w:vAlign w:val="center"/>
            <w:hideMark/>
          </w:tcPr>
          <w:p w14:paraId="3E9074BE" w14:textId="77777777" w:rsidR="00933126" w:rsidRPr="007754FC" w:rsidRDefault="00933126" w:rsidP="00933126">
            <w:pPr>
              <w:ind w:left="-57" w:right="-57"/>
              <w:jc w:val="right"/>
              <w:rPr>
                <w:sz w:val="20"/>
                <w:szCs w:val="20"/>
              </w:rPr>
            </w:pPr>
            <w:r w:rsidRPr="007754FC">
              <w:rPr>
                <w:sz w:val="20"/>
                <w:szCs w:val="20"/>
              </w:rPr>
              <w:t xml:space="preserve"> 42,64 </w:t>
            </w:r>
          </w:p>
        </w:tc>
        <w:tc>
          <w:tcPr>
            <w:tcW w:w="381" w:type="pct"/>
            <w:tcBorders>
              <w:top w:val="nil"/>
              <w:left w:val="nil"/>
              <w:bottom w:val="single" w:sz="4" w:space="0" w:color="auto"/>
              <w:right w:val="nil"/>
            </w:tcBorders>
            <w:shd w:val="clear" w:color="auto" w:fill="auto"/>
            <w:vAlign w:val="center"/>
            <w:hideMark/>
          </w:tcPr>
          <w:p w14:paraId="46DB60E9" w14:textId="77777777" w:rsidR="00933126" w:rsidRPr="007754FC" w:rsidRDefault="00933126" w:rsidP="00933126">
            <w:pPr>
              <w:ind w:left="-57" w:right="-57"/>
              <w:jc w:val="right"/>
              <w:rPr>
                <w:sz w:val="20"/>
                <w:szCs w:val="20"/>
              </w:rPr>
            </w:pPr>
            <w:r w:rsidRPr="007754FC">
              <w:rPr>
                <w:sz w:val="20"/>
                <w:szCs w:val="20"/>
              </w:rPr>
              <w:t xml:space="preserve"> 0,72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92193D9" w14:textId="77777777" w:rsidR="00933126" w:rsidRPr="007754FC" w:rsidRDefault="00933126" w:rsidP="00933126">
            <w:pPr>
              <w:ind w:left="-57" w:right="-57"/>
              <w:jc w:val="right"/>
              <w:rPr>
                <w:sz w:val="20"/>
                <w:szCs w:val="20"/>
              </w:rPr>
            </w:pPr>
            <w:r w:rsidRPr="007754FC">
              <w:rPr>
                <w:sz w:val="20"/>
                <w:szCs w:val="20"/>
              </w:rPr>
              <w:t xml:space="preserve"> 139,64 </w:t>
            </w:r>
          </w:p>
        </w:tc>
        <w:tc>
          <w:tcPr>
            <w:tcW w:w="381" w:type="pct"/>
            <w:tcBorders>
              <w:top w:val="nil"/>
              <w:left w:val="nil"/>
              <w:bottom w:val="single" w:sz="4" w:space="0" w:color="auto"/>
              <w:right w:val="single" w:sz="4" w:space="0" w:color="auto"/>
            </w:tcBorders>
            <w:shd w:val="clear" w:color="auto" w:fill="auto"/>
            <w:noWrap/>
            <w:vAlign w:val="center"/>
            <w:hideMark/>
          </w:tcPr>
          <w:p w14:paraId="4831D76E" w14:textId="77777777" w:rsidR="00933126" w:rsidRPr="007754FC" w:rsidRDefault="00933126" w:rsidP="00933126">
            <w:pPr>
              <w:ind w:left="-57" w:right="-57"/>
              <w:jc w:val="right"/>
              <w:rPr>
                <w:sz w:val="20"/>
                <w:szCs w:val="20"/>
              </w:rPr>
            </w:pPr>
            <w:r w:rsidRPr="007754FC">
              <w:rPr>
                <w:sz w:val="20"/>
                <w:szCs w:val="20"/>
              </w:rPr>
              <w:t xml:space="preserve">2,37 </w:t>
            </w:r>
          </w:p>
        </w:tc>
        <w:tc>
          <w:tcPr>
            <w:tcW w:w="516" w:type="pct"/>
            <w:tcBorders>
              <w:top w:val="nil"/>
              <w:left w:val="nil"/>
              <w:bottom w:val="single" w:sz="4" w:space="0" w:color="auto"/>
              <w:right w:val="single" w:sz="4" w:space="0" w:color="auto"/>
            </w:tcBorders>
            <w:shd w:val="clear" w:color="auto" w:fill="auto"/>
            <w:noWrap/>
            <w:vAlign w:val="center"/>
            <w:hideMark/>
          </w:tcPr>
          <w:p w14:paraId="3B226A82" w14:textId="77777777" w:rsidR="00933126" w:rsidRPr="007754FC" w:rsidRDefault="00933126" w:rsidP="00933126">
            <w:pPr>
              <w:ind w:left="-57" w:right="-57"/>
              <w:jc w:val="right"/>
              <w:rPr>
                <w:sz w:val="20"/>
                <w:szCs w:val="20"/>
              </w:rPr>
            </w:pPr>
            <w:r w:rsidRPr="007754FC">
              <w:rPr>
                <w:sz w:val="20"/>
                <w:szCs w:val="20"/>
              </w:rPr>
              <w:t>97,00</w:t>
            </w:r>
          </w:p>
        </w:tc>
      </w:tr>
      <w:tr w:rsidR="00933126" w:rsidRPr="007754FC" w14:paraId="78727D5B"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FEB804" w14:textId="77777777" w:rsidR="00933126" w:rsidRPr="007754FC" w:rsidRDefault="00933126" w:rsidP="00933126">
            <w:pPr>
              <w:ind w:left="-57" w:right="-57"/>
              <w:rPr>
                <w:sz w:val="20"/>
                <w:szCs w:val="20"/>
              </w:rPr>
            </w:pPr>
            <w:r w:rsidRPr="007754FC">
              <w:rPr>
                <w:sz w:val="20"/>
                <w:szCs w:val="20"/>
              </w:rPr>
              <w:t>2.14</w:t>
            </w:r>
          </w:p>
        </w:tc>
        <w:tc>
          <w:tcPr>
            <w:tcW w:w="2241" w:type="pct"/>
            <w:tcBorders>
              <w:top w:val="nil"/>
              <w:left w:val="nil"/>
              <w:bottom w:val="single" w:sz="4" w:space="0" w:color="auto"/>
              <w:right w:val="single" w:sz="4" w:space="0" w:color="auto"/>
            </w:tcBorders>
            <w:shd w:val="clear" w:color="auto" w:fill="auto"/>
            <w:vAlign w:val="center"/>
            <w:hideMark/>
          </w:tcPr>
          <w:p w14:paraId="65E64692" w14:textId="77777777" w:rsidR="00933126" w:rsidRPr="007754FC" w:rsidRDefault="00933126" w:rsidP="00933126">
            <w:pPr>
              <w:ind w:left="-57" w:right="-57"/>
              <w:rPr>
                <w:sz w:val="20"/>
                <w:szCs w:val="20"/>
              </w:rPr>
            </w:pPr>
            <w:r w:rsidRPr="007754FC">
              <w:rPr>
                <w:sz w:val="20"/>
                <w:szCs w:val="20"/>
              </w:rPr>
              <w:t>Đất ở tại đô thị</w:t>
            </w:r>
          </w:p>
        </w:tc>
        <w:tc>
          <w:tcPr>
            <w:tcW w:w="305" w:type="pct"/>
            <w:tcBorders>
              <w:top w:val="nil"/>
              <w:left w:val="nil"/>
              <w:bottom w:val="single" w:sz="4" w:space="0" w:color="auto"/>
              <w:right w:val="single" w:sz="4" w:space="0" w:color="auto"/>
            </w:tcBorders>
            <w:shd w:val="clear" w:color="auto" w:fill="auto"/>
            <w:noWrap/>
            <w:vAlign w:val="center"/>
            <w:hideMark/>
          </w:tcPr>
          <w:p w14:paraId="4E2E3611" w14:textId="77777777" w:rsidR="00933126" w:rsidRPr="007754FC" w:rsidRDefault="00933126" w:rsidP="00933126">
            <w:pPr>
              <w:ind w:left="-57" w:right="-57"/>
              <w:jc w:val="center"/>
              <w:rPr>
                <w:sz w:val="20"/>
                <w:szCs w:val="20"/>
              </w:rPr>
            </w:pPr>
            <w:r w:rsidRPr="007754FC">
              <w:rPr>
                <w:sz w:val="20"/>
                <w:szCs w:val="20"/>
              </w:rPr>
              <w:t>ODT</w:t>
            </w:r>
          </w:p>
        </w:tc>
        <w:tc>
          <w:tcPr>
            <w:tcW w:w="458" w:type="pct"/>
            <w:tcBorders>
              <w:top w:val="nil"/>
              <w:left w:val="nil"/>
              <w:bottom w:val="single" w:sz="4" w:space="0" w:color="auto"/>
              <w:right w:val="single" w:sz="4" w:space="0" w:color="auto"/>
            </w:tcBorders>
            <w:shd w:val="clear" w:color="000000" w:fill="FFFFFF"/>
            <w:vAlign w:val="center"/>
            <w:hideMark/>
          </w:tcPr>
          <w:p w14:paraId="5DDCFAA6" w14:textId="77777777" w:rsidR="00933126" w:rsidRPr="007754FC" w:rsidRDefault="00933126" w:rsidP="00933126">
            <w:pPr>
              <w:ind w:left="-57" w:right="-57"/>
              <w:jc w:val="right"/>
              <w:rPr>
                <w:sz w:val="20"/>
                <w:szCs w:val="20"/>
              </w:rPr>
            </w:pPr>
            <w:r w:rsidRPr="007754FC">
              <w:rPr>
                <w:sz w:val="20"/>
                <w:szCs w:val="20"/>
              </w:rPr>
              <w:t xml:space="preserve"> 289,84 </w:t>
            </w:r>
          </w:p>
        </w:tc>
        <w:tc>
          <w:tcPr>
            <w:tcW w:w="381" w:type="pct"/>
            <w:tcBorders>
              <w:top w:val="nil"/>
              <w:left w:val="nil"/>
              <w:bottom w:val="single" w:sz="4" w:space="0" w:color="auto"/>
              <w:right w:val="nil"/>
            </w:tcBorders>
            <w:shd w:val="clear" w:color="auto" w:fill="auto"/>
            <w:vAlign w:val="center"/>
            <w:hideMark/>
          </w:tcPr>
          <w:p w14:paraId="01888F4B" w14:textId="77777777" w:rsidR="00933126" w:rsidRPr="007754FC" w:rsidRDefault="00933126" w:rsidP="00933126">
            <w:pPr>
              <w:ind w:left="-57" w:right="-57"/>
              <w:jc w:val="right"/>
              <w:rPr>
                <w:sz w:val="20"/>
                <w:szCs w:val="20"/>
              </w:rPr>
            </w:pPr>
            <w:r w:rsidRPr="007754FC">
              <w:rPr>
                <w:sz w:val="20"/>
                <w:szCs w:val="20"/>
              </w:rPr>
              <w:t xml:space="preserve"> 4,91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EEDF3AE" w14:textId="77777777" w:rsidR="00933126" w:rsidRPr="007754FC" w:rsidRDefault="00933126" w:rsidP="00933126">
            <w:pPr>
              <w:ind w:left="-57" w:right="-57"/>
              <w:jc w:val="right"/>
              <w:rPr>
                <w:sz w:val="20"/>
                <w:szCs w:val="20"/>
              </w:rPr>
            </w:pPr>
            <w:r w:rsidRPr="007754FC">
              <w:rPr>
                <w:sz w:val="20"/>
                <w:szCs w:val="20"/>
              </w:rPr>
              <w:t xml:space="preserve"> 499,56 </w:t>
            </w:r>
          </w:p>
        </w:tc>
        <w:tc>
          <w:tcPr>
            <w:tcW w:w="381" w:type="pct"/>
            <w:tcBorders>
              <w:top w:val="nil"/>
              <w:left w:val="nil"/>
              <w:bottom w:val="single" w:sz="4" w:space="0" w:color="auto"/>
              <w:right w:val="single" w:sz="4" w:space="0" w:color="auto"/>
            </w:tcBorders>
            <w:shd w:val="clear" w:color="auto" w:fill="auto"/>
            <w:noWrap/>
            <w:vAlign w:val="center"/>
            <w:hideMark/>
          </w:tcPr>
          <w:p w14:paraId="39AA4656" w14:textId="77777777" w:rsidR="00933126" w:rsidRPr="007754FC" w:rsidRDefault="00933126" w:rsidP="00933126">
            <w:pPr>
              <w:ind w:left="-57" w:right="-57"/>
              <w:jc w:val="right"/>
              <w:rPr>
                <w:sz w:val="20"/>
                <w:szCs w:val="20"/>
              </w:rPr>
            </w:pPr>
            <w:r w:rsidRPr="007754FC">
              <w:rPr>
                <w:sz w:val="20"/>
                <w:szCs w:val="20"/>
              </w:rPr>
              <w:t xml:space="preserve">8,47 </w:t>
            </w:r>
          </w:p>
        </w:tc>
        <w:tc>
          <w:tcPr>
            <w:tcW w:w="516" w:type="pct"/>
            <w:tcBorders>
              <w:top w:val="nil"/>
              <w:left w:val="nil"/>
              <w:bottom w:val="single" w:sz="4" w:space="0" w:color="auto"/>
              <w:right w:val="single" w:sz="4" w:space="0" w:color="auto"/>
            </w:tcBorders>
            <w:shd w:val="clear" w:color="auto" w:fill="auto"/>
            <w:noWrap/>
            <w:vAlign w:val="center"/>
            <w:hideMark/>
          </w:tcPr>
          <w:p w14:paraId="54591474" w14:textId="77777777" w:rsidR="00933126" w:rsidRPr="007754FC" w:rsidRDefault="00933126" w:rsidP="00933126">
            <w:pPr>
              <w:ind w:left="-57" w:right="-57"/>
              <w:jc w:val="right"/>
              <w:rPr>
                <w:sz w:val="20"/>
                <w:szCs w:val="20"/>
              </w:rPr>
            </w:pPr>
            <w:r w:rsidRPr="007754FC">
              <w:rPr>
                <w:sz w:val="20"/>
                <w:szCs w:val="20"/>
              </w:rPr>
              <w:t>209,72</w:t>
            </w:r>
          </w:p>
        </w:tc>
      </w:tr>
      <w:tr w:rsidR="00933126" w:rsidRPr="007754FC" w14:paraId="43B069E3"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3FF661" w14:textId="77777777" w:rsidR="00933126" w:rsidRPr="007754FC" w:rsidRDefault="00933126" w:rsidP="00933126">
            <w:pPr>
              <w:ind w:left="-57" w:right="-57"/>
              <w:rPr>
                <w:sz w:val="20"/>
                <w:szCs w:val="20"/>
              </w:rPr>
            </w:pPr>
            <w:r w:rsidRPr="007754FC">
              <w:rPr>
                <w:sz w:val="20"/>
                <w:szCs w:val="20"/>
              </w:rPr>
              <w:t>2.15</w:t>
            </w:r>
          </w:p>
        </w:tc>
        <w:tc>
          <w:tcPr>
            <w:tcW w:w="2241" w:type="pct"/>
            <w:tcBorders>
              <w:top w:val="nil"/>
              <w:left w:val="nil"/>
              <w:bottom w:val="single" w:sz="4" w:space="0" w:color="auto"/>
              <w:right w:val="single" w:sz="4" w:space="0" w:color="auto"/>
            </w:tcBorders>
            <w:shd w:val="clear" w:color="auto" w:fill="auto"/>
            <w:vAlign w:val="center"/>
            <w:hideMark/>
          </w:tcPr>
          <w:p w14:paraId="3FDBDDDA" w14:textId="77777777" w:rsidR="00933126" w:rsidRPr="007754FC" w:rsidRDefault="00933126" w:rsidP="00933126">
            <w:pPr>
              <w:ind w:left="-57" w:right="-57"/>
              <w:rPr>
                <w:sz w:val="20"/>
                <w:szCs w:val="20"/>
              </w:rPr>
            </w:pPr>
            <w:r w:rsidRPr="007754FC">
              <w:rPr>
                <w:sz w:val="20"/>
                <w:szCs w:val="20"/>
              </w:rPr>
              <w:t>Đất xây dựng trụ sở cơ quan</w:t>
            </w:r>
          </w:p>
        </w:tc>
        <w:tc>
          <w:tcPr>
            <w:tcW w:w="305" w:type="pct"/>
            <w:tcBorders>
              <w:top w:val="nil"/>
              <w:left w:val="nil"/>
              <w:bottom w:val="single" w:sz="4" w:space="0" w:color="auto"/>
              <w:right w:val="single" w:sz="4" w:space="0" w:color="auto"/>
            </w:tcBorders>
            <w:shd w:val="clear" w:color="auto" w:fill="auto"/>
            <w:noWrap/>
            <w:vAlign w:val="center"/>
            <w:hideMark/>
          </w:tcPr>
          <w:p w14:paraId="70DABC46" w14:textId="77777777" w:rsidR="00933126" w:rsidRPr="007754FC" w:rsidRDefault="00933126" w:rsidP="00933126">
            <w:pPr>
              <w:ind w:left="-57" w:right="-57"/>
              <w:jc w:val="center"/>
              <w:rPr>
                <w:sz w:val="20"/>
                <w:szCs w:val="20"/>
              </w:rPr>
            </w:pPr>
            <w:r w:rsidRPr="007754FC">
              <w:rPr>
                <w:sz w:val="20"/>
                <w:szCs w:val="20"/>
              </w:rPr>
              <w:t>TSC</w:t>
            </w:r>
          </w:p>
        </w:tc>
        <w:tc>
          <w:tcPr>
            <w:tcW w:w="458" w:type="pct"/>
            <w:tcBorders>
              <w:top w:val="nil"/>
              <w:left w:val="nil"/>
              <w:bottom w:val="single" w:sz="4" w:space="0" w:color="auto"/>
              <w:right w:val="single" w:sz="4" w:space="0" w:color="auto"/>
            </w:tcBorders>
            <w:shd w:val="clear" w:color="000000" w:fill="FFFFFF"/>
            <w:vAlign w:val="center"/>
            <w:hideMark/>
          </w:tcPr>
          <w:p w14:paraId="1275BF98" w14:textId="77777777" w:rsidR="00933126" w:rsidRPr="007754FC" w:rsidRDefault="00933126" w:rsidP="00933126">
            <w:pPr>
              <w:ind w:left="-57" w:right="-57"/>
              <w:jc w:val="right"/>
              <w:rPr>
                <w:sz w:val="20"/>
                <w:szCs w:val="20"/>
              </w:rPr>
            </w:pPr>
            <w:r w:rsidRPr="007754FC">
              <w:rPr>
                <w:sz w:val="20"/>
                <w:szCs w:val="20"/>
              </w:rPr>
              <w:t xml:space="preserve"> 9,32 </w:t>
            </w:r>
          </w:p>
        </w:tc>
        <w:tc>
          <w:tcPr>
            <w:tcW w:w="381" w:type="pct"/>
            <w:tcBorders>
              <w:top w:val="nil"/>
              <w:left w:val="nil"/>
              <w:bottom w:val="single" w:sz="4" w:space="0" w:color="auto"/>
              <w:right w:val="nil"/>
            </w:tcBorders>
            <w:shd w:val="clear" w:color="auto" w:fill="auto"/>
            <w:vAlign w:val="center"/>
            <w:hideMark/>
          </w:tcPr>
          <w:p w14:paraId="4A43EEED" w14:textId="77777777" w:rsidR="00933126" w:rsidRPr="007754FC" w:rsidRDefault="00933126" w:rsidP="00933126">
            <w:pPr>
              <w:ind w:left="-57" w:right="-57"/>
              <w:jc w:val="right"/>
              <w:rPr>
                <w:sz w:val="20"/>
                <w:szCs w:val="20"/>
              </w:rPr>
            </w:pPr>
            <w:r w:rsidRPr="007754FC">
              <w:rPr>
                <w:sz w:val="20"/>
                <w:szCs w:val="20"/>
              </w:rPr>
              <w:t xml:space="preserve"> 0,16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2B31E998" w14:textId="77777777" w:rsidR="00933126" w:rsidRPr="007754FC" w:rsidRDefault="00933126" w:rsidP="00933126">
            <w:pPr>
              <w:ind w:left="-57" w:right="-57"/>
              <w:jc w:val="right"/>
              <w:rPr>
                <w:sz w:val="20"/>
                <w:szCs w:val="20"/>
              </w:rPr>
            </w:pPr>
            <w:r w:rsidRPr="007754FC">
              <w:rPr>
                <w:sz w:val="20"/>
                <w:szCs w:val="20"/>
              </w:rPr>
              <w:t xml:space="preserve"> 18,00 </w:t>
            </w:r>
          </w:p>
        </w:tc>
        <w:tc>
          <w:tcPr>
            <w:tcW w:w="381" w:type="pct"/>
            <w:tcBorders>
              <w:top w:val="nil"/>
              <w:left w:val="nil"/>
              <w:bottom w:val="single" w:sz="4" w:space="0" w:color="auto"/>
              <w:right w:val="single" w:sz="4" w:space="0" w:color="auto"/>
            </w:tcBorders>
            <w:shd w:val="clear" w:color="auto" w:fill="auto"/>
            <w:noWrap/>
            <w:vAlign w:val="center"/>
            <w:hideMark/>
          </w:tcPr>
          <w:p w14:paraId="34DB2A7C" w14:textId="77777777" w:rsidR="00933126" w:rsidRPr="007754FC" w:rsidRDefault="00933126" w:rsidP="00933126">
            <w:pPr>
              <w:ind w:left="-57" w:right="-57"/>
              <w:jc w:val="right"/>
              <w:rPr>
                <w:sz w:val="20"/>
                <w:szCs w:val="20"/>
              </w:rPr>
            </w:pPr>
            <w:r w:rsidRPr="007754FC">
              <w:rPr>
                <w:sz w:val="20"/>
                <w:szCs w:val="20"/>
              </w:rPr>
              <w:t xml:space="preserve">0,31 </w:t>
            </w:r>
          </w:p>
        </w:tc>
        <w:tc>
          <w:tcPr>
            <w:tcW w:w="516" w:type="pct"/>
            <w:tcBorders>
              <w:top w:val="nil"/>
              <w:left w:val="nil"/>
              <w:bottom w:val="single" w:sz="4" w:space="0" w:color="auto"/>
              <w:right w:val="single" w:sz="4" w:space="0" w:color="auto"/>
            </w:tcBorders>
            <w:shd w:val="clear" w:color="auto" w:fill="auto"/>
            <w:noWrap/>
            <w:vAlign w:val="center"/>
            <w:hideMark/>
          </w:tcPr>
          <w:p w14:paraId="56F9AEB6" w14:textId="77777777" w:rsidR="00933126" w:rsidRPr="007754FC" w:rsidRDefault="00933126" w:rsidP="00933126">
            <w:pPr>
              <w:ind w:left="-57" w:right="-57"/>
              <w:jc w:val="right"/>
              <w:rPr>
                <w:sz w:val="20"/>
                <w:szCs w:val="20"/>
              </w:rPr>
            </w:pPr>
            <w:r w:rsidRPr="007754FC">
              <w:rPr>
                <w:sz w:val="20"/>
                <w:szCs w:val="20"/>
              </w:rPr>
              <w:t>8,68</w:t>
            </w:r>
          </w:p>
        </w:tc>
      </w:tr>
      <w:tr w:rsidR="00933126" w:rsidRPr="007754FC" w14:paraId="66EB3BC3"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DB0746" w14:textId="77777777" w:rsidR="00933126" w:rsidRPr="007754FC" w:rsidRDefault="00933126" w:rsidP="00933126">
            <w:pPr>
              <w:ind w:left="-57" w:right="-57"/>
              <w:rPr>
                <w:sz w:val="20"/>
                <w:szCs w:val="20"/>
              </w:rPr>
            </w:pPr>
            <w:r w:rsidRPr="007754FC">
              <w:rPr>
                <w:sz w:val="20"/>
                <w:szCs w:val="20"/>
              </w:rPr>
              <w:t>2.16</w:t>
            </w:r>
          </w:p>
        </w:tc>
        <w:tc>
          <w:tcPr>
            <w:tcW w:w="2241" w:type="pct"/>
            <w:tcBorders>
              <w:top w:val="nil"/>
              <w:left w:val="nil"/>
              <w:bottom w:val="single" w:sz="4" w:space="0" w:color="auto"/>
              <w:right w:val="single" w:sz="4" w:space="0" w:color="auto"/>
            </w:tcBorders>
            <w:shd w:val="clear" w:color="auto" w:fill="auto"/>
            <w:vAlign w:val="center"/>
            <w:hideMark/>
          </w:tcPr>
          <w:p w14:paraId="2AB2F228" w14:textId="77777777" w:rsidR="00933126" w:rsidRPr="007754FC" w:rsidRDefault="00933126" w:rsidP="00933126">
            <w:pPr>
              <w:ind w:left="-57" w:right="-57"/>
              <w:rPr>
                <w:sz w:val="20"/>
                <w:szCs w:val="20"/>
              </w:rPr>
            </w:pPr>
            <w:r w:rsidRPr="007754FC">
              <w:rPr>
                <w:sz w:val="20"/>
                <w:szCs w:val="20"/>
              </w:rPr>
              <w:t>Đất xây dựng trụ sở của tổ chức sự nghiệp</w:t>
            </w:r>
          </w:p>
        </w:tc>
        <w:tc>
          <w:tcPr>
            <w:tcW w:w="305" w:type="pct"/>
            <w:tcBorders>
              <w:top w:val="nil"/>
              <w:left w:val="nil"/>
              <w:bottom w:val="single" w:sz="4" w:space="0" w:color="auto"/>
              <w:right w:val="single" w:sz="4" w:space="0" w:color="auto"/>
            </w:tcBorders>
            <w:shd w:val="clear" w:color="auto" w:fill="auto"/>
            <w:noWrap/>
            <w:vAlign w:val="center"/>
            <w:hideMark/>
          </w:tcPr>
          <w:p w14:paraId="2E00A753" w14:textId="77777777" w:rsidR="00933126" w:rsidRPr="007754FC" w:rsidRDefault="00933126" w:rsidP="00933126">
            <w:pPr>
              <w:ind w:left="-57" w:right="-57"/>
              <w:jc w:val="center"/>
              <w:rPr>
                <w:sz w:val="20"/>
                <w:szCs w:val="20"/>
              </w:rPr>
            </w:pPr>
            <w:r w:rsidRPr="007754FC">
              <w:rPr>
                <w:sz w:val="20"/>
                <w:szCs w:val="20"/>
              </w:rPr>
              <w:t>DTS</w:t>
            </w:r>
          </w:p>
        </w:tc>
        <w:tc>
          <w:tcPr>
            <w:tcW w:w="458" w:type="pct"/>
            <w:tcBorders>
              <w:top w:val="nil"/>
              <w:left w:val="nil"/>
              <w:bottom w:val="single" w:sz="4" w:space="0" w:color="auto"/>
              <w:right w:val="single" w:sz="4" w:space="0" w:color="auto"/>
            </w:tcBorders>
            <w:shd w:val="clear" w:color="000000" w:fill="FFFFFF"/>
            <w:vAlign w:val="center"/>
            <w:hideMark/>
          </w:tcPr>
          <w:p w14:paraId="6A1FD6DE" w14:textId="77777777" w:rsidR="00933126" w:rsidRPr="007754FC" w:rsidRDefault="00933126" w:rsidP="00933126">
            <w:pPr>
              <w:ind w:left="-57" w:right="-57"/>
              <w:jc w:val="right"/>
              <w:rPr>
                <w:sz w:val="20"/>
                <w:szCs w:val="20"/>
              </w:rPr>
            </w:pPr>
            <w:r w:rsidRPr="007754FC">
              <w:rPr>
                <w:sz w:val="20"/>
                <w:szCs w:val="20"/>
              </w:rPr>
              <w:t xml:space="preserve"> 2,05 </w:t>
            </w:r>
          </w:p>
        </w:tc>
        <w:tc>
          <w:tcPr>
            <w:tcW w:w="381" w:type="pct"/>
            <w:tcBorders>
              <w:top w:val="nil"/>
              <w:left w:val="nil"/>
              <w:bottom w:val="single" w:sz="4" w:space="0" w:color="auto"/>
              <w:right w:val="nil"/>
            </w:tcBorders>
            <w:shd w:val="clear" w:color="auto" w:fill="auto"/>
            <w:vAlign w:val="center"/>
            <w:hideMark/>
          </w:tcPr>
          <w:p w14:paraId="6282F9EF" w14:textId="77777777" w:rsidR="00933126" w:rsidRPr="007754FC" w:rsidRDefault="00933126" w:rsidP="00933126">
            <w:pPr>
              <w:ind w:left="-57" w:right="-57"/>
              <w:jc w:val="right"/>
              <w:rPr>
                <w:sz w:val="20"/>
                <w:szCs w:val="20"/>
              </w:rPr>
            </w:pPr>
            <w:r w:rsidRPr="007754FC">
              <w:rPr>
                <w:sz w:val="20"/>
                <w:szCs w:val="20"/>
              </w:rPr>
              <w:t xml:space="preserve"> 0,03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55BB2642" w14:textId="77777777" w:rsidR="00933126" w:rsidRPr="007754FC" w:rsidRDefault="00933126" w:rsidP="00933126">
            <w:pPr>
              <w:ind w:left="-57" w:right="-57"/>
              <w:jc w:val="right"/>
              <w:rPr>
                <w:sz w:val="20"/>
                <w:szCs w:val="20"/>
              </w:rPr>
            </w:pPr>
            <w:r w:rsidRPr="007754FC">
              <w:rPr>
                <w:sz w:val="20"/>
                <w:szCs w:val="20"/>
              </w:rPr>
              <w:t xml:space="preserve"> 2,26 </w:t>
            </w:r>
          </w:p>
        </w:tc>
        <w:tc>
          <w:tcPr>
            <w:tcW w:w="381" w:type="pct"/>
            <w:tcBorders>
              <w:top w:val="nil"/>
              <w:left w:val="nil"/>
              <w:bottom w:val="single" w:sz="4" w:space="0" w:color="auto"/>
              <w:right w:val="single" w:sz="4" w:space="0" w:color="auto"/>
            </w:tcBorders>
            <w:shd w:val="clear" w:color="auto" w:fill="auto"/>
            <w:noWrap/>
            <w:vAlign w:val="center"/>
            <w:hideMark/>
          </w:tcPr>
          <w:p w14:paraId="07B7830E" w14:textId="77777777" w:rsidR="00933126" w:rsidRPr="007754FC" w:rsidRDefault="00933126" w:rsidP="00933126">
            <w:pPr>
              <w:ind w:left="-57" w:right="-57"/>
              <w:jc w:val="right"/>
              <w:rPr>
                <w:sz w:val="20"/>
                <w:szCs w:val="20"/>
              </w:rPr>
            </w:pPr>
            <w:r w:rsidRPr="007754FC">
              <w:rPr>
                <w:sz w:val="20"/>
                <w:szCs w:val="20"/>
              </w:rPr>
              <w:t xml:space="preserve">0,04 </w:t>
            </w:r>
          </w:p>
        </w:tc>
        <w:tc>
          <w:tcPr>
            <w:tcW w:w="516" w:type="pct"/>
            <w:tcBorders>
              <w:top w:val="nil"/>
              <w:left w:val="nil"/>
              <w:bottom w:val="single" w:sz="4" w:space="0" w:color="auto"/>
              <w:right w:val="single" w:sz="4" w:space="0" w:color="auto"/>
            </w:tcBorders>
            <w:shd w:val="clear" w:color="auto" w:fill="auto"/>
            <w:noWrap/>
            <w:vAlign w:val="center"/>
            <w:hideMark/>
          </w:tcPr>
          <w:p w14:paraId="262B51BB" w14:textId="77777777" w:rsidR="00933126" w:rsidRPr="007754FC" w:rsidRDefault="00933126" w:rsidP="00933126">
            <w:pPr>
              <w:ind w:left="-57" w:right="-57"/>
              <w:jc w:val="right"/>
              <w:rPr>
                <w:sz w:val="20"/>
                <w:szCs w:val="20"/>
              </w:rPr>
            </w:pPr>
            <w:r w:rsidRPr="007754FC">
              <w:rPr>
                <w:sz w:val="20"/>
                <w:szCs w:val="20"/>
              </w:rPr>
              <w:t>0,21</w:t>
            </w:r>
          </w:p>
        </w:tc>
      </w:tr>
      <w:tr w:rsidR="00933126" w:rsidRPr="007754FC" w14:paraId="53062175"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6096F5" w14:textId="77777777" w:rsidR="00933126" w:rsidRPr="007754FC" w:rsidRDefault="00933126" w:rsidP="00933126">
            <w:pPr>
              <w:ind w:left="-57" w:right="-57"/>
              <w:rPr>
                <w:sz w:val="20"/>
                <w:szCs w:val="20"/>
              </w:rPr>
            </w:pPr>
            <w:r w:rsidRPr="007754FC">
              <w:rPr>
                <w:sz w:val="20"/>
                <w:szCs w:val="20"/>
              </w:rPr>
              <w:t>2.17</w:t>
            </w:r>
          </w:p>
        </w:tc>
        <w:tc>
          <w:tcPr>
            <w:tcW w:w="2241" w:type="pct"/>
            <w:tcBorders>
              <w:top w:val="nil"/>
              <w:left w:val="nil"/>
              <w:bottom w:val="single" w:sz="4" w:space="0" w:color="auto"/>
              <w:right w:val="single" w:sz="4" w:space="0" w:color="auto"/>
            </w:tcBorders>
            <w:shd w:val="clear" w:color="auto" w:fill="auto"/>
            <w:vAlign w:val="center"/>
            <w:hideMark/>
          </w:tcPr>
          <w:p w14:paraId="398C1D28" w14:textId="77777777" w:rsidR="00933126" w:rsidRPr="007754FC" w:rsidRDefault="00933126" w:rsidP="00933126">
            <w:pPr>
              <w:ind w:left="-57" w:right="-57"/>
              <w:rPr>
                <w:sz w:val="20"/>
                <w:szCs w:val="20"/>
              </w:rPr>
            </w:pPr>
            <w:r w:rsidRPr="007754FC">
              <w:rPr>
                <w:sz w:val="20"/>
                <w:szCs w:val="20"/>
              </w:rPr>
              <w:t>Đất xây dựng cơ sở ngoại giao</w:t>
            </w:r>
          </w:p>
        </w:tc>
        <w:tc>
          <w:tcPr>
            <w:tcW w:w="305" w:type="pct"/>
            <w:tcBorders>
              <w:top w:val="nil"/>
              <w:left w:val="nil"/>
              <w:bottom w:val="single" w:sz="4" w:space="0" w:color="auto"/>
              <w:right w:val="single" w:sz="4" w:space="0" w:color="auto"/>
            </w:tcBorders>
            <w:shd w:val="clear" w:color="auto" w:fill="auto"/>
            <w:noWrap/>
            <w:vAlign w:val="center"/>
            <w:hideMark/>
          </w:tcPr>
          <w:p w14:paraId="4F474D70" w14:textId="77777777" w:rsidR="00933126" w:rsidRPr="007754FC" w:rsidRDefault="00933126" w:rsidP="00933126">
            <w:pPr>
              <w:ind w:left="-57" w:right="-57"/>
              <w:jc w:val="center"/>
              <w:rPr>
                <w:sz w:val="20"/>
                <w:szCs w:val="20"/>
              </w:rPr>
            </w:pPr>
            <w:r w:rsidRPr="007754FC">
              <w:rPr>
                <w:sz w:val="20"/>
                <w:szCs w:val="20"/>
              </w:rPr>
              <w:t>DNG</w:t>
            </w:r>
          </w:p>
        </w:tc>
        <w:tc>
          <w:tcPr>
            <w:tcW w:w="458" w:type="pct"/>
            <w:tcBorders>
              <w:top w:val="nil"/>
              <w:left w:val="nil"/>
              <w:bottom w:val="single" w:sz="4" w:space="0" w:color="auto"/>
              <w:right w:val="single" w:sz="4" w:space="0" w:color="auto"/>
            </w:tcBorders>
            <w:shd w:val="clear" w:color="000000" w:fill="FFFFFF"/>
            <w:vAlign w:val="center"/>
            <w:hideMark/>
          </w:tcPr>
          <w:p w14:paraId="7D72AD95"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nil"/>
            </w:tcBorders>
            <w:shd w:val="clear" w:color="auto" w:fill="auto"/>
            <w:vAlign w:val="center"/>
            <w:hideMark/>
          </w:tcPr>
          <w:p w14:paraId="337A1C8C" w14:textId="77777777" w:rsidR="00933126" w:rsidRPr="007754FC" w:rsidRDefault="00933126" w:rsidP="00933126">
            <w:pPr>
              <w:ind w:left="-57" w:right="-57"/>
              <w:jc w:val="right"/>
              <w:rPr>
                <w:sz w:val="20"/>
                <w:szCs w:val="20"/>
              </w:rPr>
            </w:pPr>
            <w:r w:rsidRPr="007754FC">
              <w:rPr>
                <w:sz w:val="20"/>
                <w:szCs w:val="20"/>
              </w:rPr>
              <w:t>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EA60498"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720B1DF9" w14:textId="77777777" w:rsidR="00933126" w:rsidRPr="007754FC" w:rsidRDefault="00933126" w:rsidP="00933126">
            <w:pPr>
              <w:ind w:left="-57" w:right="-57"/>
              <w:jc w:val="right"/>
              <w:rPr>
                <w:sz w:val="20"/>
                <w:szCs w:val="20"/>
              </w:rPr>
            </w:pPr>
            <w:r w:rsidRPr="007754FC">
              <w:rPr>
                <w:sz w:val="20"/>
                <w:szCs w:val="20"/>
              </w:rPr>
              <w:t> </w:t>
            </w:r>
          </w:p>
        </w:tc>
        <w:tc>
          <w:tcPr>
            <w:tcW w:w="516" w:type="pct"/>
            <w:tcBorders>
              <w:top w:val="nil"/>
              <w:left w:val="nil"/>
              <w:bottom w:val="single" w:sz="4" w:space="0" w:color="auto"/>
              <w:right w:val="single" w:sz="4" w:space="0" w:color="auto"/>
            </w:tcBorders>
            <w:shd w:val="clear" w:color="auto" w:fill="auto"/>
            <w:noWrap/>
            <w:vAlign w:val="center"/>
            <w:hideMark/>
          </w:tcPr>
          <w:p w14:paraId="2F89C2E2" w14:textId="77777777" w:rsidR="00933126" w:rsidRPr="007754FC" w:rsidRDefault="00933126" w:rsidP="00933126">
            <w:pPr>
              <w:ind w:left="-57" w:right="-57"/>
              <w:jc w:val="right"/>
              <w:rPr>
                <w:sz w:val="20"/>
                <w:szCs w:val="20"/>
              </w:rPr>
            </w:pPr>
            <w:r w:rsidRPr="007754FC">
              <w:rPr>
                <w:sz w:val="20"/>
                <w:szCs w:val="20"/>
              </w:rPr>
              <w:t> </w:t>
            </w:r>
          </w:p>
        </w:tc>
      </w:tr>
      <w:tr w:rsidR="00933126" w:rsidRPr="007754FC" w14:paraId="1D14EA91"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3E58AD" w14:textId="77777777" w:rsidR="00933126" w:rsidRPr="007754FC" w:rsidRDefault="00933126" w:rsidP="00933126">
            <w:pPr>
              <w:ind w:left="-57" w:right="-57"/>
              <w:rPr>
                <w:sz w:val="20"/>
                <w:szCs w:val="20"/>
              </w:rPr>
            </w:pPr>
            <w:r w:rsidRPr="007754FC">
              <w:rPr>
                <w:sz w:val="20"/>
                <w:szCs w:val="20"/>
              </w:rPr>
              <w:t>2.18</w:t>
            </w:r>
          </w:p>
        </w:tc>
        <w:tc>
          <w:tcPr>
            <w:tcW w:w="2241" w:type="pct"/>
            <w:tcBorders>
              <w:top w:val="nil"/>
              <w:left w:val="nil"/>
              <w:bottom w:val="single" w:sz="4" w:space="0" w:color="auto"/>
              <w:right w:val="single" w:sz="4" w:space="0" w:color="auto"/>
            </w:tcBorders>
            <w:shd w:val="clear" w:color="auto" w:fill="auto"/>
            <w:vAlign w:val="center"/>
            <w:hideMark/>
          </w:tcPr>
          <w:p w14:paraId="4BDCB026" w14:textId="77777777" w:rsidR="00933126" w:rsidRPr="007754FC" w:rsidRDefault="00933126" w:rsidP="00933126">
            <w:pPr>
              <w:ind w:left="-57" w:right="-57"/>
              <w:rPr>
                <w:sz w:val="20"/>
                <w:szCs w:val="20"/>
              </w:rPr>
            </w:pPr>
            <w:r w:rsidRPr="007754FC">
              <w:rPr>
                <w:sz w:val="20"/>
                <w:szCs w:val="20"/>
              </w:rPr>
              <w:t>Đất cơ sở tín ngưỡng</w:t>
            </w:r>
          </w:p>
        </w:tc>
        <w:tc>
          <w:tcPr>
            <w:tcW w:w="305" w:type="pct"/>
            <w:tcBorders>
              <w:top w:val="nil"/>
              <w:left w:val="nil"/>
              <w:bottom w:val="single" w:sz="4" w:space="0" w:color="auto"/>
              <w:right w:val="single" w:sz="4" w:space="0" w:color="auto"/>
            </w:tcBorders>
            <w:shd w:val="clear" w:color="auto" w:fill="auto"/>
            <w:noWrap/>
            <w:vAlign w:val="center"/>
            <w:hideMark/>
          </w:tcPr>
          <w:p w14:paraId="6C5E90B2" w14:textId="77777777" w:rsidR="00933126" w:rsidRPr="007754FC" w:rsidRDefault="00933126" w:rsidP="00933126">
            <w:pPr>
              <w:ind w:left="-57" w:right="-57"/>
              <w:jc w:val="center"/>
              <w:rPr>
                <w:sz w:val="20"/>
                <w:szCs w:val="20"/>
              </w:rPr>
            </w:pPr>
            <w:r w:rsidRPr="007754FC">
              <w:rPr>
                <w:sz w:val="20"/>
                <w:szCs w:val="20"/>
              </w:rPr>
              <w:t>TIN</w:t>
            </w:r>
          </w:p>
        </w:tc>
        <w:tc>
          <w:tcPr>
            <w:tcW w:w="458" w:type="pct"/>
            <w:tcBorders>
              <w:top w:val="nil"/>
              <w:left w:val="nil"/>
              <w:bottom w:val="single" w:sz="4" w:space="0" w:color="auto"/>
              <w:right w:val="single" w:sz="4" w:space="0" w:color="auto"/>
            </w:tcBorders>
            <w:shd w:val="clear" w:color="000000" w:fill="FFFFFF"/>
            <w:vAlign w:val="center"/>
            <w:hideMark/>
          </w:tcPr>
          <w:p w14:paraId="02E1F647" w14:textId="77777777" w:rsidR="00933126" w:rsidRPr="007754FC" w:rsidRDefault="00933126" w:rsidP="00933126">
            <w:pPr>
              <w:ind w:left="-57" w:right="-57"/>
              <w:jc w:val="right"/>
              <w:rPr>
                <w:sz w:val="20"/>
                <w:szCs w:val="20"/>
              </w:rPr>
            </w:pPr>
            <w:r w:rsidRPr="007754FC">
              <w:rPr>
                <w:sz w:val="20"/>
                <w:szCs w:val="20"/>
              </w:rPr>
              <w:t xml:space="preserve"> 9,74 </w:t>
            </w:r>
          </w:p>
        </w:tc>
        <w:tc>
          <w:tcPr>
            <w:tcW w:w="381" w:type="pct"/>
            <w:tcBorders>
              <w:top w:val="nil"/>
              <w:left w:val="nil"/>
              <w:bottom w:val="single" w:sz="4" w:space="0" w:color="auto"/>
              <w:right w:val="nil"/>
            </w:tcBorders>
            <w:shd w:val="clear" w:color="auto" w:fill="auto"/>
            <w:vAlign w:val="center"/>
            <w:hideMark/>
          </w:tcPr>
          <w:p w14:paraId="31B1ADC7" w14:textId="77777777" w:rsidR="00933126" w:rsidRPr="007754FC" w:rsidRDefault="00933126" w:rsidP="00933126">
            <w:pPr>
              <w:ind w:left="-57" w:right="-57"/>
              <w:jc w:val="right"/>
              <w:rPr>
                <w:sz w:val="20"/>
                <w:szCs w:val="20"/>
              </w:rPr>
            </w:pPr>
            <w:r w:rsidRPr="007754FC">
              <w:rPr>
                <w:sz w:val="20"/>
                <w:szCs w:val="20"/>
              </w:rPr>
              <w:t xml:space="preserve"> 0,17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086476AD" w14:textId="77777777" w:rsidR="00933126" w:rsidRPr="007754FC" w:rsidRDefault="00933126" w:rsidP="00933126">
            <w:pPr>
              <w:ind w:left="-57" w:right="-57"/>
              <w:jc w:val="right"/>
              <w:rPr>
                <w:sz w:val="20"/>
                <w:szCs w:val="20"/>
              </w:rPr>
            </w:pPr>
            <w:r w:rsidRPr="007754FC">
              <w:rPr>
                <w:sz w:val="20"/>
                <w:szCs w:val="20"/>
              </w:rPr>
              <w:t xml:space="preserve"> 14,89 </w:t>
            </w:r>
          </w:p>
        </w:tc>
        <w:tc>
          <w:tcPr>
            <w:tcW w:w="381" w:type="pct"/>
            <w:tcBorders>
              <w:top w:val="nil"/>
              <w:left w:val="nil"/>
              <w:bottom w:val="single" w:sz="4" w:space="0" w:color="auto"/>
              <w:right w:val="single" w:sz="4" w:space="0" w:color="auto"/>
            </w:tcBorders>
            <w:shd w:val="clear" w:color="auto" w:fill="auto"/>
            <w:noWrap/>
            <w:vAlign w:val="center"/>
            <w:hideMark/>
          </w:tcPr>
          <w:p w14:paraId="11298AFD" w14:textId="77777777" w:rsidR="00933126" w:rsidRPr="007754FC" w:rsidRDefault="00933126" w:rsidP="00933126">
            <w:pPr>
              <w:ind w:left="-57" w:right="-57"/>
              <w:jc w:val="right"/>
              <w:rPr>
                <w:sz w:val="20"/>
                <w:szCs w:val="20"/>
              </w:rPr>
            </w:pPr>
            <w:r w:rsidRPr="007754FC">
              <w:rPr>
                <w:sz w:val="20"/>
                <w:szCs w:val="20"/>
              </w:rPr>
              <w:t xml:space="preserve">0,25 </w:t>
            </w:r>
          </w:p>
        </w:tc>
        <w:tc>
          <w:tcPr>
            <w:tcW w:w="516" w:type="pct"/>
            <w:tcBorders>
              <w:top w:val="nil"/>
              <w:left w:val="nil"/>
              <w:bottom w:val="single" w:sz="4" w:space="0" w:color="auto"/>
              <w:right w:val="single" w:sz="4" w:space="0" w:color="auto"/>
            </w:tcBorders>
            <w:shd w:val="clear" w:color="auto" w:fill="auto"/>
            <w:noWrap/>
            <w:vAlign w:val="center"/>
            <w:hideMark/>
          </w:tcPr>
          <w:p w14:paraId="01C5D1F9" w14:textId="77777777" w:rsidR="00933126" w:rsidRPr="007754FC" w:rsidRDefault="00933126" w:rsidP="00933126">
            <w:pPr>
              <w:ind w:left="-57" w:right="-57"/>
              <w:jc w:val="right"/>
              <w:rPr>
                <w:sz w:val="20"/>
                <w:szCs w:val="20"/>
              </w:rPr>
            </w:pPr>
            <w:r w:rsidRPr="007754FC">
              <w:rPr>
                <w:sz w:val="20"/>
                <w:szCs w:val="20"/>
              </w:rPr>
              <w:t>5,15</w:t>
            </w:r>
          </w:p>
        </w:tc>
      </w:tr>
      <w:tr w:rsidR="00933126" w:rsidRPr="007754FC" w14:paraId="4829B98A"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777D7E" w14:textId="77777777" w:rsidR="00933126" w:rsidRPr="007754FC" w:rsidRDefault="00933126" w:rsidP="00933126">
            <w:pPr>
              <w:ind w:left="-57" w:right="-57"/>
              <w:rPr>
                <w:sz w:val="20"/>
                <w:szCs w:val="20"/>
              </w:rPr>
            </w:pPr>
            <w:r w:rsidRPr="007754FC">
              <w:rPr>
                <w:sz w:val="20"/>
                <w:szCs w:val="20"/>
              </w:rPr>
              <w:t>2.19</w:t>
            </w:r>
          </w:p>
        </w:tc>
        <w:tc>
          <w:tcPr>
            <w:tcW w:w="2241" w:type="pct"/>
            <w:tcBorders>
              <w:top w:val="nil"/>
              <w:left w:val="nil"/>
              <w:bottom w:val="single" w:sz="4" w:space="0" w:color="auto"/>
              <w:right w:val="single" w:sz="4" w:space="0" w:color="auto"/>
            </w:tcBorders>
            <w:shd w:val="clear" w:color="auto" w:fill="auto"/>
            <w:vAlign w:val="center"/>
            <w:hideMark/>
          </w:tcPr>
          <w:p w14:paraId="711619D2" w14:textId="77777777" w:rsidR="00933126" w:rsidRPr="007754FC" w:rsidRDefault="00933126" w:rsidP="00933126">
            <w:pPr>
              <w:ind w:left="-57" w:right="-57"/>
              <w:rPr>
                <w:sz w:val="20"/>
                <w:szCs w:val="20"/>
              </w:rPr>
            </w:pPr>
            <w:r w:rsidRPr="007754FC">
              <w:rPr>
                <w:sz w:val="20"/>
                <w:szCs w:val="20"/>
              </w:rPr>
              <w:t>Đất sông, ngòi, kênh, rạch, suối</w:t>
            </w:r>
          </w:p>
        </w:tc>
        <w:tc>
          <w:tcPr>
            <w:tcW w:w="305" w:type="pct"/>
            <w:tcBorders>
              <w:top w:val="nil"/>
              <w:left w:val="nil"/>
              <w:bottom w:val="single" w:sz="4" w:space="0" w:color="auto"/>
              <w:right w:val="single" w:sz="4" w:space="0" w:color="auto"/>
            </w:tcBorders>
            <w:shd w:val="clear" w:color="auto" w:fill="auto"/>
            <w:noWrap/>
            <w:vAlign w:val="center"/>
            <w:hideMark/>
          </w:tcPr>
          <w:p w14:paraId="77E97F54" w14:textId="77777777" w:rsidR="00933126" w:rsidRPr="007754FC" w:rsidRDefault="00933126" w:rsidP="00933126">
            <w:pPr>
              <w:ind w:left="-57" w:right="-57"/>
              <w:jc w:val="center"/>
              <w:rPr>
                <w:sz w:val="20"/>
                <w:szCs w:val="20"/>
              </w:rPr>
            </w:pPr>
            <w:r w:rsidRPr="007754FC">
              <w:rPr>
                <w:sz w:val="20"/>
                <w:szCs w:val="20"/>
              </w:rPr>
              <w:t>SON</w:t>
            </w:r>
          </w:p>
        </w:tc>
        <w:tc>
          <w:tcPr>
            <w:tcW w:w="458" w:type="pct"/>
            <w:tcBorders>
              <w:top w:val="nil"/>
              <w:left w:val="nil"/>
              <w:bottom w:val="single" w:sz="4" w:space="0" w:color="auto"/>
              <w:right w:val="single" w:sz="4" w:space="0" w:color="auto"/>
            </w:tcBorders>
            <w:shd w:val="clear" w:color="000000" w:fill="FFFFFF"/>
            <w:vAlign w:val="center"/>
            <w:hideMark/>
          </w:tcPr>
          <w:p w14:paraId="53C6A509" w14:textId="77777777" w:rsidR="00933126" w:rsidRPr="007754FC" w:rsidRDefault="00933126" w:rsidP="00933126">
            <w:pPr>
              <w:ind w:left="-57" w:right="-57"/>
              <w:jc w:val="right"/>
              <w:rPr>
                <w:sz w:val="20"/>
                <w:szCs w:val="20"/>
              </w:rPr>
            </w:pPr>
            <w:r w:rsidRPr="007754FC">
              <w:rPr>
                <w:sz w:val="20"/>
                <w:szCs w:val="20"/>
              </w:rPr>
              <w:t xml:space="preserve"> 129,31 </w:t>
            </w:r>
          </w:p>
        </w:tc>
        <w:tc>
          <w:tcPr>
            <w:tcW w:w="381" w:type="pct"/>
            <w:tcBorders>
              <w:top w:val="nil"/>
              <w:left w:val="nil"/>
              <w:bottom w:val="single" w:sz="4" w:space="0" w:color="auto"/>
              <w:right w:val="nil"/>
            </w:tcBorders>
            <w:shd w:val="clear" w:color="auto" w:fill="auto"/>
            <w:vAlign w:val="center"/>
            <w:hideMark/>
          </w:tcPr>
          <w:p w14:paraId="06B63D4A" w14:textId="77777777" w:rsidR="00933126" w:rsidRPr="007754FC" w:rsidRDefault="00933126" w:rsidP="00933126">
            <w:pPr>
              <w:ind w:left="-57" w:right="-57"/>
              <w:jc w:val="right"/>
              <w:rPr>
                <w:sz w:val="20"/>
                <w:szCs w:val="20"/>
              </w:rPr>
            </w:pPr>
            <w:r w:rsidRPr="007754FC">
              <w:rPr>
                <w:sz w:val="20"/>
                <w:szCs w:val="20"/>
              </w:rPr>
              <w:t xml:space="preserve"> 2,19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1859EC65" w14:textId="77777777" w:rsidR="00933126" w:rsidRPr="007754FC" w:rsidRDefault="00933126" w:rsidP="00933126">
            <w:pPr>
              <w:ind w:left="-57" w:right="-57"/>
              <w:jc w:val="right"/>
              <w:rPr>
                <w:sz w:val="20"/>
                <w:szCs w:val="20"/>
              </w:rPr>
            </w:pPr>
            <w:r w:rsidRPr="007754FC">
              <w:rPr>
                <w:sz w:val="20"/>
                <w:szCs w:val="20"/>
              </w:rPr>
              <w:t xml:space="preserve"> 104,32 </w:t>
            </w:r>
          </w:p>
        </w:tc>
        <w:tc>
          <w:tcPr>
            <w:tcW w:w="381" w:type="pct"/>
            <w:tcBorders>
              <w:top w:val="nil"/>
              <w:left w:val="nil"/>
              <w:bottom w:val="single" w:sz="4" w:space="0" w:color="auto"/>
              <w:right w:val="single" w:sz="4" w:space="0" w:color="auto"/>
            </w:tcBorders>
            <w:shd w:val="clear" w:color="auto" w:fill="auto"/>
            <w:noWrap/>
            <w:vAlign w:val="center"/>
            <w:hideMark/>
          </w:tcPr>
          <w:p w14:paraId="4CCE8E1F" w14:textId="77777777" w:rsidR="00933126" w:rsidRPr="007754FC" w:rsidRDefault="00933126" w:rsidP="00933126">
            <w:pPr>
              <w:ind w:left="-57" w:right="-57"/>
              <w:jc w:val="right"/>
              <w:rPr>
                <w:sz w:val="20"/>
                <w:szCs w:val="20"/>
              </w:rPr>
            </w:pPr>
            <w:r w:rsidRPr="007754FC">
              <w:rPr>
                <w:sz w:val="20"/>
                <w:szCs w:val="20"/>
              </w:rPr>
              <w:t xml:space="preserve">1,77 </w:t>
            </w:r>
          </w:p>
        </w:tc>
        <w:tc>
          <w:tcPr>
            <w:tcW w:w="516" w:type="pct"/>
            <w:tcBorders>
              <w:top w:val="nil"/>
              <w:left w:val="nil"/>
              <w:bottom w:val="single" w:sz="4" w:space="0" w:color="auto"/>
              <w:right w:val="single" w:sz="4" w:space="0" w:color="auto"/>
            </w:tcBorders>
            <w:shd w:val="clear" w:color="auto" w:fill="auto"/>
            <w:noWrap/>
            <w:vAlign w:val="center"/>
            <w:hideMark/>
          </w:tcPr>
          <w:p w14:paraId="2B2F1447" w14:textId="77777777" w:rsidR="00933126" w:rsidRPr="007754FC" w:rsidRDefault="00933126" w:rsidP="00933126">
            <w:pPr>
              <w:ind w:left="-57" w:right="-57"/>
              <w:jc w:val="right"/>
              <w:rPr>
                <w:sz w:val="20"/>
                <w:szCs w:val="20"/>
              </w:rPr>
            </w:pPr>
            <w:r w:rsidRPr="007754FC">
              <w:rPr>
                <w:sz w:val="20"/>
                <w:szCs w:val="20"/>
              </w:rPr>
              <w:t>-25,00</w:t>
            </w:r>
          </w:p>
        </w:tc>
      </w:tr>
      <w:tr w:rsidR="00933126" w:rsidRPr="007754FC" w14:paraId="3235CD6F"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BFC37F" w14:textId="77777777" w:rsidR="00933126" w:rsidRPr="007754FC" w:rsidRDefault="00933126" w:rsidP="00933126">
            <w:pPr>
              <w:ind w:left="-57" w:right="-57"/>
              <w:rPr>
                <w:sz w:val="20"/>
                <w:szCs w:val="20"/>
              </w:rPr>
            </w:pPr>
            <w:r w:rsidRPr="007754FC">
              <w:rPr>
                <w:sz w:val="20"/>
                <w:szCs w:val="20"/>
              </w:rPr>
              <w:t>2.20</w:t>
            </w:r>
          </w:p>
        </w:tc>
        <w:tc>
          <w:tcPr>
            <w:tcW w:w="2241" w:type="pct"/>
            <w:tcBorders>
              <w:top w:val="nil"/>
              <w:left w:val="nil"/>
              <w:bottom w:val="single" w:sz="4" w:space="0" w:color="auto"/>
              <w:right w:val="single" w:sz="4" w:space="0" w:color="auto"/>
            </w:tcBorders>
            <w:shd w:val="clear" w:color="auto" w:fill="auto"/>
            <w:vAlign w:val="center"/>
            <w:hideMark/>
          </w:tcPr>
          <w:p w14:paraId="6EBB82E0" w14:textId="77777777" w:rsidR="00933126" w:rsidRPr="007754FC" w:rsidRDefault="00933126" w:rsidP="00933126">
            <w:pPr>
              <w:ind w:left="-57" w:right="-57"/>
              <w:rPr>
                <w:sz w:val="20"/>
                <w:szCs w:val="20"/>
              </w:rPr>
            </w:pPr>
            <w:r w:rsidRPr="007754FC">
              <w:rPr>
                <w:sz w:val="20"/>
                <w:szCs w:val="20"/>
              </w:rPr>
              <w:t>Đất có mặt nước chuyên dùng</w:t>
            </w:r>
          </w:p>
        </w:tc>
        <w:tc>
          <w:tcPr>
            <w:tcW w:w="305" w:type="pct"/>
            <w:tcBorders>
              <w:top w:val="nil"/>
              <w:left w:val="nil"/>
              <w:bottom w:val="single" w:sz="4" w:space="0" w:color="auto"/>
              <w:right w:val="single" w:sz="4" w:space="0" w:color="auto"/>
            </w:tcBorders>
            <w:shd w:val="clear" w:color="auto" w:fill="auto"/>
            <w:noWrap/>
            <w:vAlign w:val="center"/>
            <w:hideMark/>
          </w:tcPr>
          <w:p w14:paraId="2A98BDDE" w14:textId="77777777" w:rsidR="00933126" w:rsidRPr="007754FC" w:rsidRDefault="00933126" w:rsidP="00933126">
            <w:pPr>
              <w:ind w:left="-57" w:right="-57"/>
              <w:jc w:val="center"/>
              <w:rPr>
                <w:sz w:val="20"/>
                <w:szCs w:val="20"/>
              </w:rPr>
            </w:pPr>
            <w:r w:rsidRPr="007754FC">
              <w:rPr>
                <w:sz w:val="20"/>
                <w:szCs w:val="20"/>
              </w:rPr>
              <w:t>MNC</w:t>
            </w:r>
          </w:p>
        </w:tc>
        <w:tc>
          <w:tcPr>
            <w:tcW w:w="458" w:type="pct"/>
            <w:tcBorders>
              <w:top w:val="nil"/>
              <w:left w:val="nil"/>
              <w:bottom w:val="single" w:sz="4" w:space="0" w:color="auto"/>
              <w:right w:val="single" w:sz="4" w:space="0" w:color="auto"/>
            </w:tcBorders>
            <w:shd w:val="clear" w:color="000000" w:fill="FFFFFF"/>
            <w:vAlign w:val="center"/>
            <w:hideMark/>
          </w:tcPr>
          <w:p w14:paraId="40B8B61B" w14:textId="77777777" w:rsidR="00933126" w:rsidRPr="007754FC" w:rsidRDefault="00933126" w:rsidP="00933126">
            <w:pPr>
              <w:ind w:left="-57" w:right="-57"/>
              <w:jc w:val="right"/>
              <w:rPr>
                <w:sz w:val="20"/>
                <w:szCs w:val="20"/>
              </w:rPr>
            </w:pPr>
            <w:r w:rsidRPr="007754FC">
              <w:rPr>
                <w:sz w:val="20"/>
                <w:szCs w:val="20"/>
              </w:rPr>
              <w:t xml:space="preserve"> 63,71 </w:t>
            </w:r>
          </w:p>
        </w:tc>
        <w:tc>
          <w:tcPr>
            <w:tcW w:w="381" w:type="pct"/>
            <w:tcBorders>
              <w:top w:val="nil"/>
              <w:left w:val="nil"/>
              <w:bottom w:val="single" w:sz="4" w:space="0" w:color="auto"/>
              <w:right w:val="nil"/>
            </w:tcBorders>
            <w:shd w:val="clear" w:color="auto" w:fill="auto"/>
            <w:vAlign w:val="center"/>
            <w:hideMark/>
          </w:tcPr>
          <w:p w14:paraId="092EF617" w14:textId="77777777" w:rsidR="00933126" w:rsidRPr="007754FC" w:rsidRDefault="00933126" w:rsidP="00933126">
            <w:pPr>
              <w:ind w:left="-57" w:right="-57"/>
              <w:jc w:val="right"/>
              <w:rPr>
                <w:sz w:val="20"/>
                <w:szCs w:val="20"/>
              </w:rPr>
            </w:pPr>
            <w:r w:rsidRPr="007754FC">
              <w:rPr>
                <w:sz w:val="20"/>
                <w:szCs w:val="20"/>
              </w:rPr>
              <w:t xml:space="preserve"> 1,08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9A38062" w14:textId="77777777" w:rsidR="00933126" w:rsidRPr="007754FC" w:rsidRDefault="00933126" w:rsidP="00933126">
            <w:pPr>
              <w:ind w:left="-57" w:right="-57"/>
              <w:jc w:val="right"/>
              <w:rPr>
                <w:sz w:val="20"/>
                <w:szCs w:val="20"/>
              </w:rPr>
            </w:pPr>
            <w:r w:rsidRPr="007754FC">
              <w:rPr>
                <w:sz w:val="20"/>
                <w:szCs w:val="20"/>
              </w:rPr>
              <w:t xml:space="preserve"> 57,51 </w:t>
            </w:r>
          </w:p>
        </w:tc>
        <w:tc>
          <w:tcPr>
            <w:tcW w:w="381" w:type="pct"/>
            <w:tcBorders>
              <w:top w:val="nil"/>
              <w:left w:val="nil"/>
              <w:bottom w:val="single" w:sz="4" w:space="0" w:color="auto"/>
              <w:right w:val="single" w:sz="4" w:space="0" w:color="auto"/>
            </w:tcBorders>
            <w:shd w:val="clear" w:color="auto" w:fill="auto"/>
            <w:noWrap/>
            <w:vAlign w:val="center"/>
            <w:hideMark/>
          </w:tcPr>
          <w:p w14:paraId="40811A00" w14:textId="77777777" w:rsidR="00933126" w:rsidRPr="007754FC" w:rsidRDefault="00933126" w:rsidP="00933126">
            <w:pPr>
              <w:ind w:left="-57" w:right="-57"/>
              <w:jc w:val="right"/>
              <w:rPr>
                <w:sz w:val="20"/>
                <w:szCs w:val="20"/>
              </w:rPr>
            </w:pPr>
            <w:r w:rsidRPr="007754FC">
              <w:rPr>
                <w:sz w:val="20"/>
                <w:szCs w:val="20"/>
              </w:rPr>
              <w:t xml:space="preserve">0,98 </w:t>
            </w:r>
          </w:p>
        </w:tc>
        <w:tc>
          <w:tcPr>
            <w:tcW w:w="516" w:type="pct"/>
            <w:tcBorders>
              <w:top w:val="nil"/>
              <w:left w:val="nil"/>
              <w:bottom w:val="single" w:sz="4" w:space="0" w:color="auto"/>
              <w:right w:val="single" w:sz="4" w:space="0" w:color="auto"/>
            </w:tcBorders>
            <w:shd w:val="clear" w:color="auto" w:fill="auto"/>
            <w:noWrap/>
            <w:vAlign w:val="center"/>
            <w:hideMark/>
          </w:tcPr>
          <w:p w14:paraId="33CF4925" w14:textId="77777777" w:rsidR="00933126" w:rsidRPr="007754FC" w:rsidRDefault="00933126" w:rsidP="00933126">
            <w:pPr>
              <w:ind w:left="-57" w:right="-57"/>
              <w:jc w:val="right"/>
              <w:rPr>
                <w:sz w:val="20"/>
                <w:szCs w:val="20"/>
              </w:rPr>
            </w:pPr>
            <w:r w:rsidRPr="007754FC">
              <w:rPr>
                <w:sz w:val="20"/>
                <w:szCs w:val="20"/>
              </w:rPr>
              <w:t>-6,20</w:t>
            </w:r>
          </w:p>
        </w:tc>
      </w:tr>
      <w:tr w:rsidR="00933126" w:rsidRPr="007754FC" w14:paraId="661D1113"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6EF9E" w14:textId="77777777" w:rsidR="00933126" w:rsidRPr="007754FC" w:rsidRDefault="00933126" w:rsidP="00933126">
            <w:pPr>
              <w:ind w:left="-57" w:right="-57"/>
              <w:rPr>
                <w:sz w:val="20"/>
                <w:szCs w:val="20"/>
              </w:rPr>
            </w:pPr>
            <w:r w:rsidRPr="007754FC">
              <w:rPr>
                <w:sz w:val="20"/>
                <w:szCs w:val="20"/>
              </w:rPr>
              <w:t>2.21</w:t>
            </w:r>
          </w:p>
        </w:tc>
        <w:tc>
          <w:tcPr>
            <w:tcW w:w="2241" w:type="pct"/>
            <w:tcBorders>
              <w:top w:val="nil"/>
              <w:left w:val="nil"/>
              <w:bottom w:val="single" w:sz="4" w:space="0" w:color="auto"/>
              <w:right w:val="single" w:sz="4" w:space="0" w:color="auto"/>
            </w:tcBorders>
            <w:shd w:val="clear" w:color="auto" w:fill="auto"/>
            <w:vAlign w:val="center"/>
            <w:hideMark/>
          </w:tcPr>
          <w:p w14:paraId="6BF3677F" w14:textId="77777777" w:rsidR="00933126" w:rsidRPr="007754FC" w:rsidRDefault="00933126" w:rsidP="00933126">
            <w:pPr>
              <w:ind w:left="-57" w:right="-57"/>
              <w:rPr>
                <w:sz w:val="20"/>
                <w:szCs w:val="20"/>
              </w:rPr>
            </w:pPr>
            <w:r w:rsidRPr="007754FC">
              <w:rPr>
                <w:sz w:val="20"/>
                <w:szCs w:val="20"/>
              </w:rPr>
              <w:t>Đất phi nông nghiệp khác</w:t>
            </w:r>
          </w:p>
        </w:tc>
        <w:tc>
          <w:tcPr>
            <w:tcW w:w="305" w:type="pct"/>
            <w:tcBorders>
              <w:top w:val="nil"/>
              <w:left w:val="nil"/>
              <w:bottom w:val="single" w:sz="4" w:space="0" w:color="auto"/>
              <w:right w:val="single" w:sz="4" w:space="0" w:color="auto"/>
            </w:tcBorders>
            <w:shd w:val="clear" w:color="auto" w:fill="auto"/>
            <w:noWrap/>
            <w:vAlign w:val="center"/>
            <w:hideMark/>
          </w:tcPr>
          <w:p w14:paraId="73D670F0" w14:textId="77777777" w:rsidR="00933126" w:rsidRPr="007754FC" w:rsidRDefault="00933126" w:rsidP="00933126">
            <w:pPr>
              <w:ind w:left="-57" w:right="-57"/>
              <w:jc w:val="center"/>
              <w:rPr>
                <w:sz w:val="20"/>
                <w:szCs w:val="20"/>
              </w:rPr>
            </w:pPr>
            <w:r w:rsidRPr="007754FC">
              <w:rPr>
                <w:sz w:val="20"/>
                <w:szCs w:val="20"/>
              </w:rPr>
              <w:t>PNK</w:t>
            </w:r>
          </w:p>
        </w:tc>
        <w:tc>
          <w:tcPr>
            <w:tcW w:w="458" w:type="pct"/>
            <w:tcBorders>
              <w:top w:val="nil"/>
              <w:left w:val="nil"/>
              <w:bottom w:val="single" w:sz="4" w:space="0" w:color="auto"/>
              <w:right w:val="single" w:sz="4" w:space="0" w:color="auto"/>
            </w:tcBorders>
            <w:shd w:val="clear" w:color="000000" w:fill="FFFFFF"/>
            <w:vAlign w:val="center"/>
            <w:hideMark/>
          </w:tcPr>
          <w:p w14:paraId="04B7A67F"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nil"/>
            </w:tcBorders>
            <w:shd w:val="clear" w:color="auto" w:fill="auto"/>
            <w:vAlign w:val="center"/>
            <w:hideMark/>
          </w:tcPr>
          <w:p w14:paraId="147AFAA1" w14:textId="77777777" w:rsidR="00933126" w:rsidRPr="007754FC" w:rsidRDefault="00933126" w:rsidP="00933126">
            <w:pPr>
              <w:ind w:left="-57" w:right="-57"/>
              <w:jc w:val="right"/>
              <w:rPr>
                <w:sz w:val="20"/>
                <w:szCs w:val="20"/>
              </w:rPr>
            </w:pPr>
            <w:r w:rsidRPr="007754FC">
              <w:rPr>
                <w:sz w:val="20"/>
                <w:szCs w:val="20"/>
              </w:rPr>
              <w:t>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4CEDB792" w14:textId="77777777" w:rsidR="00933126" w:rsidRPr="007754FC" w:rsidRDefault="00933126" w:rsidP="00933126">
            <w:pPr>
              <w:ind w:left="-57" w:right="-57"/>
              <w:jc w:val="right"/>
              <w:rPr>
                <w:sz w:val="20"/>
                <w:szCs w:val="20"/>
              </w:rPr>
            </w:pPr>
            <w:r w:rsidRPr="007754FC">
              <w:rPr>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56A84802" w14:textId="77777777" w:rsidR="00933126" w:rsidRPr="007754FC" w:rsidRDefault="00933126" w:rsidP="00933126">
            <w:pPr>
              <w:ind w:left="-57" w:right="-57"/>
              <w:jc w:val="right"/>
              <w:rPr>
                <w:sz w:val="20"/>
                <w:szCs w:val="20"/>
              </w:rPr>
            </w:pPr>
            <w:r w:rsidRPr="007754FC">
              <w:rPr>
                <w:sz w:val="20"/>
                <w:szCs w:val="20"/>
              </w:rPr>
              <w:t> </w:t>
            </w:r>
          </w:p>
        </w:tc>
        <w:tc>
          <w:tcPr>
            <w:tcW w:w="516" w:type="pct"/>
            <w:tcBorders>
              <w:top w:val="nil"/>
              <w:left w:val="nil"/>
              <w:bottom w:val="single" w:sz="4" w:space="0" w:color="auto"/>
              <w:right w:val="single" w:sz="4" w:space="0" w:color="auto"/>
            </w:tcBorders>
            <w:shd w:val="clear" w:color="auto" w:fill="auto"/>
            <w:noWrap/>
            <w:vAlign w:val="center"/>
            <w:hideMark/>
          </w:tcPr>
          <w:p w14:paraId="10DF6B1E" w14:textId="77777777" w:rsidR="00933126" w:rsidRPr="007754FC" w:rsidRDefault="00933126" w:rsidP="00933126">
            <w:pPr>
              <w:ind w:left="-57" w:right="-57"/>
              <w:jc w:val="right"/>
              <w:rPr>
                <w:sz w:val="20"/>
                <w:szCs w:val="20"/>
              </w:rPr>
            </w:pPr>
            <w:r w:rsidRPr="007754FC">
              <w:rPr>
                <w:sz w:val="20"/>
                <w:szCs w:val="20"/>
              </w:rPr>
              <w:t> </w:t>
            </w:r>
          </w:p>
        </w:tc>
      </w:tr>
      <w:tr w:rsidR="00933126" w:rsidRPr="007754FC" w14:paraId="6AEA3F0D" w14:textId="77777777" w:rsidTr="0093312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24E211" w14:textId="77777777" w:rsidR="00933126" w:rsidRPr="007754FC" w:rsidRDefault="00933126" w:rsidP="00933126">
            <w:pPr>
              <w:ind w:left="-57" w:right="-57"/>
              <w:rPr>
                <w:b/>
                <w:bCs/>
                <w:sz w:val="20"/>
                <w:szCs w:val="20"/>
              </w:rPr>
            </w:pPr>
            <w:r w:rsidRPr="007754FC">
              <w:rPr>
                <w:b/>
                <w:bCs/>
                <w:sz w:val="20"/>
                <w:szCs w:val="20"/>
              </w:rPr>
              <w:t>3</w:t>
            </w:r>
          </w:p>
        </w:tc>
        <w:tc>
          <w:tcPr>
            <w:tcW w:w="2241" w:type="pct"/>
            <w:tcBorders>
              <w:top w:val="nil"/>
              <w:left w:val="nil"/>
              <w:bottom w:val="single" w:sz="4" w:space="0" w:color="auto"/>
              <w:right w:val="single" w:sz="4" w:space="0" w:color="auto"/>
            </w:tcBorders>
            <w:shd w:val="clear" w:color="auto" w:fill="auto"/>
            <w:vAlign w:val="center"/>
            <w:hideMark/>
          </w:tcPr>
          <w:p w14:paraId="160169B0" w14:textId="77777777" w:rsidR="00933126" w:rsidRPr="007754FC" w:rsidRDefault="00933126" w:rsidP="00933126">
            <w:pPr>
              <w:ind w:left="-57" w:right="-57"/>
              <w:rPr>
                <w:b/>
                <w:bCs/>
                <w:sz w:val="20"/>
                <w:szCs w:val="20"/>
              </w:rPr>
            </w:pPr>
            <w:r w:rsidRPr="007754FC">
              <w:rPr>
                <w:b/>
                <w:bCs/>
                <w:sz w:val="20"/>
                <w:szCs w:val="20"/>
              </w:rPr>
              <w:t>Đất chưa sử dụng</w:t>
            </w:r>
          </w:p>
        </w:tc>
        <w:tc>
          <w:tcPr>
            <w:tcW w:w="305" w:type="pct"/>
            <w:tcBorders>
              <w:top w:val="nil"/>
              <w:left w:val="nil"/>
              <w:bottom w:val="single" w:sz="4" w:space="0" w:color="auto"/>
              <w:right w:val="single" w:sz="4" w:space="0" w:color="auto"/>
            </w:tcBorders>
            <w:shd w:val="clear" w:color="auto" w:fill="auto"/>
            <w:noWrap/>
            <w:vAlign w:val="center"/>
            <w:hideMark/>
          </w:tcPr>
          <w:p w14:paraId="4F4051AA" w14:textId="77777777" w:rsidR="00933126" w:rsidRPr="007754FC" w:rsidRDefault="00933126" w:rsidP="00933126">
            <w:pPr>
              <w:ind w:left="-57" w:right="-57"/>
              <w:jc w:val="center"/>
              <w:rPr>
                <w:b/>
                <w:bCs/>
                <w:sz w:val="20"/>
                <w:szCs w:val="20"/>
              </w:rPr>
            </w:pPr>
            <w:r w:rsidRPr="007754FC">
              <w:rPr>
                <w:b/>
                <w:bCs/>
                <w:sz w:val="20"/>
                <w:szCs w:val="20"/>
              </w:rPr>
              <w:t>CSD</w:t>
            </w:r>
          </w:p>
        </w:tc>
        <w:tc>
          <w:tcPr>
            <w:tcW w:w="458" w:type="pct"/>
            <w:tcBorders>
              <w:top w:val="nil"/>
              <w:left w:val="nil"/>
              <w:bottom w:val="single" w:sz="4" w:space="0" w:color="auto"/>
              <w:right w:val="single" w:sz="4" w:space="0" w:color="auto"/>
            </w:tcBorders>
            <w:shd w:val="clear" w:color="000000" w:fill="FFFFFF"/>
            <w:vAlign w:val="center"/>
            <w:hideMark/>
          </w:tcPr>
          <w:p w14:paraId="7189C098" w14:textId="77777777" w:rsidR="00933126" w:rsidRPr="007754FC" w:rsidRDefault="00933126" w:rsidP="00933126">
            <w:pPr>
              <w:ind w:left="-57" w:right="-57"/>
              <w:jc w:val="right"/>
              <w:rPr>
                <w:b/>
                <w:bCs/>
                <w:sz w:val="20"/>
                <w:szCs w:val="20"/>
              </w:rPr>
            </w:pPr>
            <w:r w:rsidRPr="007754FC">
              <w:rPr>
                <w:b/>
                <w:bCs/>
                <w:sz w:val="20"/>
                <w:szCs w:val="20"/>
              </w:rPr>
              <w:t xml:space="preserve"> 205,21 </w:t>
            </w:r>
          </w:p>
        </w:tc>
        <w:tc>
          <w:tcPr>
            <w:tcW w:w="381" w:type="pct"/>
            <w:tcBorders>
              <w:top w:val="nil"/>
              <w:left w:val="nil"/>
              <w:bottom w:val="single" w:sz="4" w:space="0" w:color="auto"/>
              <w:right w:val="nil"/>
            </w:tcBorders>
            <w:shd w:val="clear" w:color="auto" w:fill="auto"/>
            <w:vAlign w:val="center"/>
            <w:hideMark/>
          </w:tcPr>
          <w:p w14:paraId="4CAE7F41" w14:textId="77777777" w:rsidR="00933126" w:rsidRPr="007754FC" w:rsidRDefault="00933126" w:rsidP="00933126">
            <w:pPr>
              <w:ind w:left="-57" w:right="-57"/>
              <w:jc w:val="right"/>
              <w:rPr>
                <w:b/>
                <w:bCs/>
                <w:sz w:val="20"/>
                <w:szCs w:val="20"/>
              </w:rPr>
            </w:pPr>
            <w:r w:rsidRPr="007754FC">
              <w:rPr>
                <w:b/>
                <w:bCs/>
                <w:sz w:val="20"/>
                <w:szCs w:val="20"/>
              </w:rPr>
              <w:t xml:space="preserve">3,48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5D54BA27" w14:textId="77777777" w:rsidR="00933126" w:rsidRPr="007754FC" w:rsidRDefault="00933126" w:rsidP="00933126">
            <w:pPr>
              <w:ind w:left="-57" w:right="-57"/>
              <w:jc w:val="right"/>
              <w:rPr>
                <w:b/>
                <w:bCs/>
                <w:sz w:val="20"/>
                <w:szCs w:val="20"/>
              </w:rPr>
            </w:pPr>
            <w:r w:rsidRPr="007754FC">
              <w:rPr>
                <w:b/>
                <w:bCs/>
                <w:sz w:val="20"/>
                <w:szCs w:val="20"/>
              </w:rPr>
              <w:t xml:space="preserve">17,01 </w:t>
            </w:r>
          </w:p>
        </w:tc>
        <w:tc>
          <w:tcPr>
            <w:tcW w:w="381" w:type="pct"/>
            <w:tcBorders>
              <w:top w:val="nil"/>
              <w:left w:val="nil"/>
              <w:bottom w:val="single" w:sz="4" w:space="0" w:color="auto"/>
              <w:right w:val="single" w:sz="4" w:space="0" w:color="auto"/>
            </w:tcBorders>
            <w:shd w:val="clear" w:color="auto" w:fill="auto"/>
            <w:noWrap/>
            <w:vAlign w:val="center"/>
            <w:hideMark/>
          </w:tcPr>
          <w:p w14:paraId="16764655" w14:textId="77777777" w:rsidR="00933126" w:rsidRPr="007754FC" w:rsidRDefault="00933126" w:rsidP="00933126">
            <w:pPr>
              <w:ind w:left="-57" w:right="-57"/>
              <w:jc w:val="right"/>
              <w:rPr>
                <w:b/>
                <w:bCs/>
                <w:sz w:val="20"/>
                <w:szCs w:val="20"/>
              </w:rPr>
            </w:pPr>
            <w:r w:rsidRPr="007754FC">
              <w:rPr>
                <w:b/>
                <w:bCs/>
                <w:sz w:val="20"/>
                <w:szCs w:val="20"/>
              </w:rPr>
              <w:t xml:space="preserve"> 0,29 </w:t>
            </w:r>
          </w:p>
        </w:tc>
        <w:tc>
          <w:tcPr>
            <w:tcW w:w="516" w:type="pct"/>
            <w:tcBorders>
              <w:top w:val="nil"/>
              <w:left w:val="nil"/>
              <w:bottom w:val="single" w:sz="4" w:space="0" w:color="auto"/>
              <w:right w:val="single" w:sz="4" w:space="0" w:color="auto"/>
            </w:tcBorders>
            <w:shd w:val="clear" w:color="auto" w:fill="auto"/>
            <w:noWrap/>
            <w:vAlign w:val="center"/>
            <w:hideMark/>
          </w:tcPr>
          <w:p w14:paraId="5274EE63" w14:textId="77777777" w:rsidR="00933126" w:rsidRPr="007754FC" w:rsidRDefault="00933126" w:rsidP="00933126">
            <w:pPr>
              <w:ind w:left="-57" w:right="-57"/>
              <w:jc w:val="right"/>
              <w:rPr>
                <w:b/>
                <w:bCs/>
                <w:sz w:val="20"/>
                <w:szCs w:val="20"/>
              </w:rPr>
            </w:pPr>
            <w:r w:rsidRPr="007754FC">
              <w:rPr>
                <w:b/>
                <w:bCs/>
                <w:sz w:val="20"/>
                <w:szCs w:val="20"/>
              </w:rPr>
              <w:t>-188,20</w:t>
            </w:r>
          </w:p>
        </w:tc>
      </w:tr>
    </w:tbl>
    <w:p w14:paraId="51B92AF9" w14:textId="148C99CD" w:rsidR="00813182" w:rsidRDefault="001A5940" w:rsidP="00D96DF0">
      <w:pPr>
        <w:spacing w:line="360" w:lineRule="auto"/>
        <w:ind w:firstLine="539"/>
        <w:jc w:val="both"/>
        <w:rPr>
          <w:rFonts w:ascii="Times New Roman Bold" w:hAnsi="Times New Roman Bold"/>
          <w:b/>
          <w:bCs/>
          <w:spacing w:val="-6"/>
          <w:sz w:val="28"/>
          <w:szCs w:val="28"/>
          <w:lang w:val="sv-SE"/>
        </w:rPr>
      </w:pPr>
      <w:r>
        <w:rPr>
          <w:rFonts w:ascii="Times New Roman Bold" w:hAnsi="Times New Roman Bold"/>
          <w:b/>
          <w:bCs/>
          <w:spacing w:val="-6"/>
          <w:sz w:val="28"/>
          <w:szCs w:val="28"/>
          <w:lang w:val="sv-SE"/>
        </w:rPr>
        <w:t>3</w:t>
      </w:r>
      <w:r w:rsidR="00813182" w:rsidRPr="00DD7C10">
        <w:rPr>
          <w:rFonts w:ascii="Times New Roman Bold" w:hAnsi="Times New Roman Bold"/>
          <w:b/>
          <w:bCs/>
          <w:spacing w:val="-6"/>
          <w:sz w:val="28"/>
          <w:szCs w:val="28"/>
          <w:lang w:val="sv-SE"/>
        </w:rPr>
        <w:t>.</w:t>
      </w:r>
      <w:r>
        <w:rPr>
          <w:rFonts w:ascii="Times New Roman Bold" w:hAnsi="Times New Roman Bold"/>
          <w:b/>
          <w:bCs/>
          <w:spacing w:val="-6"/>
          <w:sz w:val="28"/>
          <w:szCs w:val="28"/>
          <w:lang w:val="sv-SE"/>
        </w:rPr>
        <w:t xml:space="preserve"> Tác động của phương án </w:t>
      </w:r>
      <w:r w:rsidR="00813182" w:rsidRPr="00DD7C10">
        <w:rPr>
          <w:rFonts w:ascii="Times New Roman Bold" w:hAnsi="Times New Roman Bold"/>
          <w:b/>
          <w:bCs/>
          <w:spacing w:val="-6"/>
          <w:sz w:val="28"/>
          <w:szCs w:val="28"/>
          <w:lang w:val="sv-SE"/>
        </w:rPr>
        <w:t>quy hoạch sử dụng đất</w:t>
      </w:r>
    </w:p>
    <w:p w14:paraId="6CCC1B20" w14:textId="3A54DC0E" w:rsidR="00D96DF0" w:rsidRPr="00D96DF0" w:rsidRDefault="00D96DF0" w:rsidP="00D96DF0">
      <w:pPr>
        <w:spacing w:line="360" w:lineRule="auto"/>
        <w:ind w:firstLine="539"/>
        <w:jc w:val="both"/>
        <w:rPr>
          <w:bCs/>
          <w:iCs/>
          <w:spacing w:val="-6"/>
          <w:sz w:val="28"/>
          <w:szCs w:val="28"/>
          <w:lang w:val="sv-SE"/>
        </w:rPr>
      </w:pPr>
      <w:r>
        <w:rPr>
          <w:bCs/>
          <w:iCs/>
          <w:spacing w:val="-6"/>
          <w:sz w:val="28"/>
          <w:szCs w:val="28"/>
          <w:lang w:val="sv-SE"/>
        </w:rPr>
        <w:t>3.</w:t>
      </w:r>
      <w:r w:rsidRPr="00D96DF0">
        <w:rPr>
          <w:bCs/>
          <w:iCs/>
          <w:spacing w:val="-6"/>
          <w:sz w:val="28"/>
          <w:szCs w:val="28"/>
          <w:lang w:val="sv-SE"/>
        </w:rPr>
        <w:t>1. Đánh giá tác động của phương án quy hoạch sử dụng đất đến nguồn thu từ việc giao đất, cho thuê đất, chuyển mục đích sử dụng đất và chi phí cho việc bồi thường, hỗ trợ, tái định cư;</w:t>
      </w:r>
    </w:p>
    <w:p w14:paraId="6D3984CC" w14:textId="30D21E06" w:rsidR="00D96DF0" w:rsidRPr="00D96DF0" w:rsidRDefault="00D96DF0" w:rsidP="00D96DF0">
      <w:pPr>
        <w:spacing w:line="360" w:lineRule="auto"/>
        <w:ind w:firstLine="539"/>
        <w:jc w:val="both"/>
        <w:rPr>
          <w:bCs/>
          <w:iCs/>
          <w:spacing w:val="-6"/>
          <w:sz w:val="28"/>
          <w:szCs w:val="28"/>
          <w:lang w:val="sv-SE"/>
        </w:rPr>
      </w:pPr>
      <w:r w:rsidRPr="00D96DF0">
        <w:rPr>
          <w:bCs/>
          <w:iCs/>
          <w:spacing w:val="-6"/>
          <w:sz w:val="28"/>
          <w:szCs w:val="28"/>
          <w:lang w:val="sv-SE"/>
        </w:rPr>
        <w:t xml:space="preserve">- Phương án Quy hoạch sử dụng đất đến năm 2030 của </w:t>
      </w:r>
      <w:r w:rsidR="00FC08F0">
        <w:rPr>
          <w:bCs/>
          <w:iCs/>
          <w:spacing w:val="-6"/>
          <w:sz w:val="28"/>
          <w:szCs w:val="28"/>
          <w:lang w:val="sv-SE"/>
        </w:rPr>
        <w:t>thị xã</w:t>
      </w:r>
      <w:r w:rsidRPr="00D96DF0">
        <w:rPr>
          <w:bCs/>
          <w:iCs/>
          <w:spacing w:val="-6"/>
          <w:sz w:val="28"/>
          <w:szCs w:val="28"/>
          <w:lang w:val="sv-SE"/>
        </w:rPr>
        <w:t xml:space="preserve"> </w:t>
      </w:r>
      <w:r w:rsidR="00FC08F0">
        <w:rPr>
          <w:bCs/>
          <w:iCs/>
          <w:spacing w:val="-6"/>
          <w:sz w:val="28"/>
          <w:szCs w:val="28"/>
          <w:lang w:val="sv-SE"/>
        </w:rPr>
        <w:t>Hồng Lĩnh</w:t>
      </w:r>
      <w:r w:rsidRPr="00D96DF0">
        <w:rPr>
          <w:bCs/>
          <w:iCs/>
          <w:spacing w:val="-6"/>
          <w:sz w:val="28"/>
          <w:szCs w:val="28"/>
          <w:lang w:val="sv-SE"/>
        </w:rPr>
        <w:t xml:space="preserve"> được UBND tỉnh phê duyệt là căn cứ pháp lý quan trọng để thực hiện giao đất, cho thuê đất và đấu giá quyền sử dụng đất nói chung;</w:t>
      </w:r>
    </w:p>
    <w:p w14:paraId="52A86EC9" w14:textId="701D75D6" w:rsidR="00D96DF0" w:rsidRPr="00D96DF0" w:rsidRDefault="00D96DF0" w:rsidP="00D96DF0">
      <w:pPr>
        <w:spacing w:line="360" w:lineRule="auto"/>
        <w:ind w:firstLine="539"/>
        <w:jc w:val="both"/>
        <w:rPr>
          <w:bCs/>
          <w:iCs/>
          <w:spacing w:val="-6"/>
          <w:sz w:val="28"/>
          <w:szCs w:val="28"/>
          <w:lang w:val="sv-SE"/>
        </w:rPr>
      </w:pPr>
      <w:r w:rsidRPr="00D96DF0">
        <w:rPr>
          <w:bCs/>
          <w:iCs/>
          <w:spacing w:val="-6"/>
          <w:sz w:val="28"/>
          <w:szCs w:val="28"/>
          <w:lang w:val="sv-SE"/>
        </w:rPr>
        <w:t xml:space="preserve">- Đối với Quỹ đất cho phát triển phi nông nghiệp: </w:t>
      </w:r>
      <w:r w:rsidR="00FC08F0">
        <w:rPr>
          <w:bCs/>
          <w:iCs/>
          <w:spacing w:val="-6"/>
          <w:sz w:val="28"/>
          <w:szCs w:val="28"/>
          <w:lang w:val="sv-SE"/>
        </w:rPr>
        <w:t>Thị xã</w:t>
      </w:r>
      <w:r w:rsidRPr="00D96DF0">
        <w:rPr>
          <w:bCs/>
          <w:iCs/>
          <w:spacing w:val="-6"/>
          <w:sz w:val="28"/>
          <w:szCs w:val="28"/>
          <w:lang w:val="sv-SE"/>
        </w:rPr>
        <w:t xml:space="preserve"> đã đánh giá tiềm năng, lợi thế, khả năng huy động nguồn vốn,… từ đó đã cập nhật, bổ sung các dự án đầu tư bất động sản (dự án nhà ở, du lịch, thương mại, công nghiệp,…) vào phương án điều chỉnh quy hoạch;</w:t>
      </w:r>
    </w:p>
    <w:p w14:paraId="22AEE56B" w14:textId="63DFAE4A" w:rsidR="00D96DF0" w:rsidRPr="00D96DF0" w:rsidRDefault="00D96DF0" w:rsidP="00D96DF0">
      <w:pPr>
        <w:spacing w:line="360" w:lineRule="auto"/>
        <w:ind w:firstLine="539"/>
        <w:jc w:val="both"/>
        <w:rPr>
          <w:bCs/>
          <w:iCs/>
          <w:spacing w:val="-6"/>
          <w:sz w:val="28"/>
          <w:szCs w:val="28"/>
          <w:lang w:val="sv-SE"/>
        </w:rPr>
      </w:pPr>
      <w:r w:rsidRPr="00D96DF0">
        <w:rPr>
          <w:bCs/>
          <w:iCs/>
          <w:spacing w:val="-6"/>
          <w:sz w:val="28"/>
          <w:szCs w:val="28"/>
          <w:lang w:val="sv-SE"/>
        </w:rPr>
        <w:t xml:space="preserve">- Ủy ban nhân dân </w:t>
      </w:r>
      <w:r w:rsidR="00FC08F0">
        <w:rPr>
          <w:bCs/>
          <w:iCs/>
          <w:spacing w:val="-6"/>
          <w:sz w:val="28"/>
          <w:szCs w:val="28"/>
          <w:lang w:val="sv-SE"/>
        </w:rPr>
        <w:t>thị xã</w:t>
      </w:r>
      <w:r w:rsidRPr="00D96DF0">
        <w:rPr>
          <w:bCs/>
          <w:iCs/>
          <w:spacing w:val="-6"/>
          <w:sz w:val="28"/>
          <w:szCs w:val="28"/>
          <w:lang w:val="sv-SE"/>
        </w:rPr>
        <w:t xml:space="preserve"> đã rà soát, bổ sung các dự án đấu giá quyền sử dụng đất để tạo nguồn thu cho ngân sách địa phương trên cơ sở đảm bảo sử dụng quỹ đất hợp lý, hiệu quả và tiết kiệm. Phương án quy hoạch cũng đảm bảo bố trí đủ quỹ đất cho quá trình phát triển đô thị, hình thành các khu đô thị, khu dân cư tập trung. Gắn quá trình phát triển đô thị, hình thành các khu, điểm dân cư với việc đầu tư các công trình, dự án hạ tầng trọng điểm trên địa bàn </w:t>
      </w:r>
      <w:r w:rsidR="00FC08F0">
        <w:rPr>
          <w:bCs/>
          <w:iCs/>
          <w:spacing w:val="-6"/>
          <w:sz w:val="28"/>
          <w:szCs w:val="28"/>
          <w:lang w:val="sv-SE"/>
        </w:rPr>
        <w:t>thị xã</w:t>
      </w:r>
      <w:r w:rsidRPr="00D96DF0">
        <w:rPr>
          <w:bCs/>
          <w:iCs/>
          <w:spacing w:val="-6"/>
          <w:sz w:val="28"/>
          <w:szCs w:val="28"/>
          <w:lang w:val="sv-SE"/>
        </w:rPr>
        <w:t>; đối với mỗi dự án thực hiện đồng thời với việc xác định vị trí, diện tích đất thu hồi trong vùng phụ cận để đấu giá quyền sử dụng đất thực hiện dự án nhà ở, thương mại, dịch vụ, sản xuất, kinh doanh.</w:t>
      </w:r>
    </w:p>
    <w:p w14:paraId="069EDB66" w14:textId="648AD1B3" w:rsidR="00D96DF0" w:rsidRPr="00D96DF0" w:rsidRDefault="00D96DF0" w:rsidP="00D96DF0">
      <w:pPr>
        <w:spacing w:line="360" w:lineRule="auto"/>
        <w:ind w:firstLine="539"/>
        <w:jc w:val="both"/>
        <w:rPr>
          <w:bCs/>
          <w:iCs/>
          <w:sz w:val="28"/>
          <w:szCs w:val="28"/>
          <w:lang w:val="sv-SE"/>
        </w:rPr>
      </w:pPr>
      <w:r>
        <w:rPr>
          <w:bCs/>
          <w:iCs/>
          <w:sz w:val="28"/>
          <w:szCs w:val="28"/>
          <w:lang w:val="sv-SE"/>
        </w:rPr>
        <w:lastRenderedPageBreak/>
        <w:t>3.</w:t>
      </w:r>
      <w:r w:rsidRPr="00D96DF0">
        <w:rPr>
          <w:bCs/>
          <w:iCs/>
          <w:sz w:val="28"/>
          <w:szCs w:val="28"/>
          <w:lang w:val="sv-SE"/>
        </w:rPr>
        <w:t>2. Đánh giá tác động của phương án quy hoạch sử dụng đất đến khả năng bảo đảm an ninh lương thực;</w:t>
      </w:r>
    </w:p>
    <w:p w14:paraId="17537EB8" w14:textId="704C3D4E" w:rsidR="00D96DF0" w:rsidRPr="00D96DF0" w:rsidRDefault="00D96DF0" w:rsidP="00D96DF0">
      <w:pPr>
        <w:spacing w:line="360" w:lineRule="auto"/>
        <w:ind w:firstLine="539"/>
        <w:jc w:val="both"/>
        <w:rPr>
          <w:bCs/>
          <w:iCs/>
          <w:sz w:val="28"/>
          <w:szCs w:val="28"/>
          <w:lang w:val="sv-SE"/>
        </w:rPr>
      </w:pPr>
      <w:r w:rsidRPr="00D96DF0">
        <w:rPr>
          <w:bCs/>
          <w:iCs/>
          <w:sz w:val="28"/>
          <w:szCs w:val="28"/>
          <w:lang w:val="sv-SE"/>
        </w:rPr>
        <w:t xml:space="preserve">- Phương án quy hoạch sử dụng đất duy trì diện tích đất trồng lúa của </w:t>
      </w:r>
      <w:r w:rsidR="00FC08F0">
        <w:rPr>
          <w:bCs/>
          <w:iCs/>
          <w:sz w:val="28"/>
          <w:szCs w:val="28"/>
          <w:lang w:val="sv-SE"/>
        </w:rPr>
        <w:t>thị xã</w:t>
      </w:r>
      <w:r>
        <w:rPr>
          <w:bCs/>
          <w:iCs/>
          <w:sz w:val="28"/>
          <w:szCs w:val="28"/>
          <w:lang w:val="sv-SE"/>
        </w:rPr>
        <w:t xml:space="preserve"> đến năm 2030 là </w:t>
      </w:r>
      <w:r w:rsidR="00C135B8">
        <w:rPr>
          <w:bCs/>
          <w:iCs/>
          <w:sz w:val="28"/>
          <w:szCs w:val="28"/>
          <w:lang w:val="sv-SE"/>
        </w:rPr>
        <w:t>282,92</w:t>
      </w:r>
      <w:r w:rsidRPr="00D96DF0">
        <w:rPr>
          <w:bCs/>
          <w:iCs/>
          <w:sz w:val="28"/>
          <w:szCs w:val="28"/>
          <w:lang w:val="sv-SE"/>
        </w:rPr>
        <w:t xml:space="preserve"> ha</w:t>
      </w:r>
      <w:r w:rsidR="00FC08F0">
        <w:rPr>
          <w:bCs/>
          <w:iCs/>
          <w:sz w:val="28"/>
          <w:szCs w:val="28"/>
          <w:lang w:val="sv-SE"/>
        </w:rPr>
        <w:t xml:space="preserve"> do chuyển mục đích phục vụ phát triển nhà ở đô thị và khu công nghiệp</w:t>
      </w:r>
      <w:r w:rsidRPr="00D96DF0">
        <w:rPr>
          <w:bCs/>
          <w:iCs/>
          <w:sz w:val="28"/>
          <w:szCs w:val="28"/>
          <w:lang w:val="sv-SE"/>
        </w:rPr>
        <w:t>, việc thực hiện đồng bộ các giải pháp về đầu tư cơ sở hạ tầng, đẩy mạnh cơ giới hóa, ứng dụng công nghệ cao vào sản xuất và hỗ trợ người trồng lúa theo quy định tại Nghị định số 62/2019/NĐ-CP ngày 11 tháng 7 năm 2019 của Chính phủ về việc sửa đổi, bổ sung một số điều Nghị định số 35/2015/NĐ-CP ngày 13/4/2015 của Chính phủ về quản lý, sử dụng đất trồng lúa sẽ giúp người nông dân yên tâm đầu tư sản xuất, gắn bó với đồng ruộng;</w:t>
      </w:r>
    </w:p>
    <w:p w14:paraId="74266CE7" w14:textId="79312831" w:rsidR="00813182" w:rsidRPr="00D96DF0" w:rsidRDefault="00D96DF0" w:rsidP="00D96DF0">
      <w:pPr>
        <w:spacing w:line="360" w:lineRule="auto"/>
        <w:ind w:firstLine="539"/>
        <w:jc w:val="both"/>
        <w:rPr>
          <w:bCs/>
          <w:iCs/>
          <w:sz w:val="28"/>
          <w:szCs w:val="28"/>
          <w:lang w:val="sv-SE"/>
        </w:rPr>
      </w:pPr>
      <w:r w:rsidRPr="00D96DF0">
        <w:rPr>
          <w:bCs/>
          <w:iCs/>
          <w:sz w:val="28"/>
          <w:szCs w:val="28"/>
          <w:lang w:val="sv-SE"/>
        </w:rPr>
        <w:t>- Mặt khác việc thực hiện chuyển đổi từ đất trồng lúa sang đất trồng cây hàng năm hoặc trồng lúa kết hợp với nuôi trồng thủy sản mà không làm mất đi các điều kiện phù hợp để trồng lúa trở lại sẽ đảm bảo quỹ đất trồng lúa “dự trữ” khá lớn, có thể chuyển sang trồng lúa trở lại khi nhu cầu về bảo đảm an ninh lương thực quốc gia đặt ra hoặc khi xuất hiện các điều kiện thúc đẩy nâng cao giá trị tăng thêm của loại hình trồng lúa so với các loại hình sử dụng đất khác.</w:t>
      </w:r>
    </w:p>
    <w:p w14:paraId="50D578D0" w14:textId="3C9BA2A2" w:rsidR="00D96DF0" w:rsidRPr="00D96DF0" w:rsidRDefault="00D96DF0" w:rsidP="00D96DF0">
      <w:pPr>
        <w:spacing w:line="360" w:lineRule="auto"/>
        <w:ind w:firstLine="539"/>
        <w:jc w:val="both"/>
        <w:rPr>
          <w:bCs/>
          <w:iCs/>
          <w:sz w:val="28"/>
          <w:szCs w:val="28"/>
          <w:lang w:val="sv-SE"/>
        </w:rPr>
      </w:pPr>
      <w:r>
        <w:rPr>
          <w:bCs/>
          <w:iCs/>
          <w:sz w:val="28"/>
          <w:szCs w:val="28"/>
          <w:lang w:val="sv-SE"/>
        </w:rPr>
        <w:t>3.</w:t>
      </w:r>
      <w:r w:rsidRPr="00D96DF0">
        <w:rPr>
          <w:bCs/>
          <w:iCs/>
          <w:sz w:val="28"/>
          <w:szCs w:val="28"/>
          <w:lang w:val="sv-SE"/>
        </w:rPr>
        <w:t>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p>
    <w:p w14:paraId="28889D41" w14:textId="2F5A3F02" w:rsidR="00D96DF0" w:rsidRPr="00D96DF0" w:rsidRDefault="00D96DF0" w:rsidP="00D96DF0">
      <w:pPr>
        <w:spacing w:line="360" w:lineRule="auto"/>
        <w:ind w:firstLine="539"/>
        <w:jc w:val="both"/>
        <w:rPr>
          <w:bCs/>
          <w:iCs/>
          <w:sz w:val="28"/>
          <w:szCs w:val="28"/>
          <w:lang w:val="sv-SE"/>
        </w:rPr>
      </w:pPr>
      <w:r w:rsidRPr="00D96DF0">
        <w:rPr>
          <w:bCs/>
          <w:iCs/>
          <w:sz w:val="28"/>
          <w:szCs w:val="28"/>
          <w:lang w:val="sv-SE"/>
        </w:rPr>
        <w:t xml:space="preserve">- Đến năm 2030, với những tiềm năng, thế mạnh của </w:t>
      </w:r>
      <w:r w:rsidR="00FC08F0">
        <w:rPr>
          <w:bCs/>
          <w:iCs/>
          <w:sz w:val="28"/>
          <w:szCs w:val="28"/>
          <w:lang w:val="sv-SE"/>
        </w:rPr>
        <w:t>thị xã</w:t>
      </w:r>
      <w:r w:rsidRPr="00D96DF0">
        <w:rPr>
          <w:bCs/>
          <w:iCs/>
          <w:sz w:val="28"/>
          <w:szCs w:val="28"/>
          <w:lang w:val="sv-SE"/>
        </w:rPr>
        <w:t xml:space="preserve"> </w:t>
      </w:r>
      <w:r w:rsidR="00FC08F0">
        <w:rPr>
          <w:bCs/>
          <w:iCs/>
          <w:sz w:val="28"/>
          <w:szCs w:val="28"/>
          <w:lang w:val="sv-SE"/>
        </w:rPr>
        <w:t>Hồng Lĩnh</w:t>
      </w:r>
      <w:r w:rsidRPr="00D96DF0">
        <w:rPr>
          <w:bCs/>
          <w:iCs/>
          <w:sz w:val="28"/>
          <w:szCs w:val="28"/>
          <w:lang w:val="sv-SE"/>
        </w:rPr>
        <w:t xml:space="preserve"> trong lĩnh vực thương mại, du lịch, dịch vụ, giáo dục đào tạo cũng như các khu, cụm công nghiệp đi vào hoạt động sẽ thu hút nhu cầu lao động lớn trong tỉnh và vùng phụ cận... Phương quy hoạch sử dụng đất đã xem xét cả nhu cầu đất ở tái định cư khi giải phóng mặt bằng xây dựng các khu đô thị - công nghiệp và quỹ đất đấu giá đầu tư hạ tầng cho các cụm công nghiệp;</w:t>
      </w:r>
    </w:p>
    <w:p w14:paraId="1C058A5A" w14:textId="6D98749C" w:rsidR="00D96DF0" w:rsidRPr="00D96DF0" w:rsidRDefault="00FC08F0" w:rsidP="00D96DF0">
      <w:pPr>
        <w:spacing w:line="360" w:lineRule="auto"/>
        <w:ind w:firstLine="539"/>
        <w:jc w:val="both"/>
        <w:rPr>
          <w:bCs/>
          <w:iCs/>
          <w:sz w:val="28"/>
          <w:szCs w:val="28"/>
          <w:lang w:val="sv-SE"/>
        </w:rPr>
      </w:pPr>
      <w:r>
        <w:rPr>
          <w:bCs/>
          <w:iCs/>
          <w:sz w:val="28"/>
          <w:szCs w:val="28"/>
          <w:lang w:val="sv-SE"/>
        </w:rPr>
        <w:t>- P</w:t>
      </w:r>
      <w:r w:rsidR="00D96DF0" w:rsidRPr="00D96DF0">
        <w:rPr>
          <w:bCs/>
          <w:iCs/>
          <w:sz w:val="28"/>
          <w:szCs w:val="28"/>
          <w:lang w:val="sv-SE"/>
        </w:rPr>
        <w:t xml:space="preserve">hương án hoàn toàn đảm bảo được việc giải quyết quỹ đất ở trên địa bàn </w:t>
      </w:r>
      <w:r>
        <w:rPr>
          <w:bCs/>
          <w:iCs/>
          <w:sz w:val="28"/>
          <w:szCs w:val="28"/>
          <w:lang w:val="sv-SE"/>
        </w:rPr>
        <w:t>thị xã</w:t>
      </w:r>
      <w:r w:rsidR="00D96DF0" w:rsidRPr="00D96DF0">
        <w:rPr>
          <w:bCs/>
          <w:iCs/>
          <w:sz w:val="28"/>
          <w:szCs w:val="28"/>
          <w:lang w:val="sv-SE"/>
        </w:rPr>
        <w:t xml:space="preserve"> đến năm 2030. Diện tích đất ở tăng thêm được xác định trên cơ sở đăng ký nhu cầu của các địa phương, có xét đến khả năng thực hiện đối với mỗi dự án. Giải quyết quỹ đất ở tăng thêm chủ yếu thông qua hình thức đấu giá quyền sử </w:t>
      </w:r>
      <w:r w:rsidR="00D96DF0" w:rsidRPr="00D96DF0">
        <w:rPr>
          <w:bCs/>
          <w:iCs/>
          <w:sz w:val="28"/>
          <w:szCs w:val="28"/>
          <w:lang w:val="sv-SE"/>
        </w:rPr>
        <w:lastRenderedPageBreak/>
        <w:t>dụng đất, xây dựng các khu đô thị mới, các khu dân cư gắn với các cụm công nghiệp.</w:t>
      </w:r>
    </w:p>
    <w:p w14:paraId="778DC3CF" w14:textId="015315DA" w:rsidR="00D96DF0" w:rsidRPr="00D96DF0" w:rsidRDefault="00D96DF0" w:rsidP="00D96DF0">
      <w:pPr>
        <w:spacing w:line="360" w:lineRule="auto"/>
        <w:ind w:firstLine="539"/>
        <w:jc w:val="both"/>
        <w:rPr>
          <w:bCs/>
          <w:iCs/>
          <w:sz w:val="28"/>
          <w:szCs w:val="28"/>
          <w:lang w:val="sv-SE"/>
        </w:rPr>
      </w:pPr>
      <w:r>
        <w:rPr>
          <w:bCs/>
          <w:iCs/>
          <w:sz w:val="28"/>
          <w:szCs w:val="28"/>
          <w:lang w:val="sv-SE"/>
        </w:rPr>
        <w:t xml:space="preserve">- Việc chuyển </w:t>
      </w:r>
      <w:r w:rsidRPr="00D96DF0">
        <w:rPr>
          <w:bCs/>
          <w:iCs/>
          <w:sz w:val="28"/>
          <w:szCs w:val="28"/>
          <w:lang w:val="sv-SE"/>
        </w:rPr>
        <w:t xml:space="preserve">đất nông nghiệp sang đất phi nông </w:t>
      </w:r>
      <w:r>
        <w:rPr>
          <w:bCs/>
          <w:iCs/>
          <w:sz w:val="28"/>
          <w:szCs w:val="28"/>
          <w:lang w:val="sv-SE"/>
        </w:rPr>
        <w:t xml:space="preserve">nghiệp (đặc biệt chuyển </w:t>
      </w:r>
      <w:r w:rsidRPr="00D96DF0">
        <w:rPr>
          <w:bCs/>
          <w:iCs/>
          <w:sz w:val="28"/>
          <w:szCs w:val="28"/>
          <w:lang w:val="sv-SE"/>
        </w:rPr>
        <w:t>đất trồng lúa) sẽ làm ảnh hưởng tới hoạt động sản xuất của các hộ gia đình, lao động nông nghiệp không còn đất sản xuất hoặc thiếu đất sản xuất nông nghiệp. Do đó, khi thực hiện các dự án cần lập phương án khả thi, thực hiện tốt chính sách đền bù, hỗ trợ tái định cư, chuyển đổi ngành nghề cho những người mất đất sản xuất.</w:t>
      </w:r>
    </w:p>
    <w:p w14:paraId="66C9D9C8" w14:textId="2A33EE10" w:rsidR="00D96DF0" w:rsidRPr="00D96DF0" w:rsidRDefault="00D96DF0" w:rsidP="00D96DF0">
      <w:pPr>
        <w:spacing w:line="360" w:lineRule="auto"/>
        <w:ind w:firstLine="539"/>
        <w:jc w:val="both"/>
        <w:rPr>
          <w:bCs/>
          <w:iCs/>
          <w:sz w:val="28"/>
          <w:szCs w:val="28"/>
          <w:lang w:val="sv-SE"/>
        </w:rPr>
      </w:pPr>
      <w:r>
        <w:rPr>
          <w:bCs/>
          <w:iCs/>
          <w:sz w:val="28"/>
          <w:szCs w:val="28"/>
          <w:lang w:val="sv-SE"/>
        </w:rPr>
        <w:t>3.</w:t>
      </w:r>
      <w:r w:rsidRPr="00D96DF0">
        <w:rPr>
          <w:bCs/>
          <w:iCs/>
          <w:sz w:val="28"/>
          <w:szCs w:val="28"/>
          <w:lang w:val="sv-SE"/>
        </w:rPr>
        <w:t>4. Đánh giá tác động của phương án quy hoạch sử dụng đất đến quá trình đô thị hóa và phát triển hạ tầng;</w:t>
      </w:r>
    </w:p>
    <w:p w14:paraId="68B4BA60" w14:textId="6B7E7F81" w:rsidR="00D96DF0" w:rsidRPr="00D96DF0" w:rsidRDefault="00D96DF0" w:rsidP="00D96DF0">
      <w:pPr>
        <w:spacing w:line="360" w:lineRule="auto"/>
        <w:ind w:firstLine="539"/>
        <w:jc w:val="both"/>
        <w:rPr>
          <w:bCs/>
          <w:iCs/>
          <w:sz w:val="28"/>
          <w:szCs w:val="28"/>
          <w:lang w:val="sv-SE"/>
        </w:rPr>
      </w:pPr>
      <w:r w:rsidRPr="00D96DF0">
        <w:rPr>
          <w:bCs/>
          <w:iCs/>
          <w:sz w:val="28"/>
          <w:szCs w:val="28"/>
          <w:lang w:val="sv-SE"/>
        </w:rPr>
        <w:t xml:space="preserve">Phương án quy hoạch sử dụng đất sẽ góp phần thúc đẩy nhanh hơn quá trình đô thị của </w:t>
      </w:r>
      <w:r w:rsidR="00FC08F0">
        <w:rPr>
          <w:bCs/>
          <w:iCs/>
          <w:sz w:val="28"/>
          <w:szCs w:val="28"/>
          <w:lang w:val="sv-SE"/>
        </w:rPr>
        <w:t>thị xã</w:t>
      </w:r>
      <w:r w:rsidRPr="00D96DF0">
        <w:rPr>
          <w:bCs/>
          <w:iCs/>
          <w:sz w:val="28"/>
          <w:szCs w:val="28"/>
          <w:lang w:val="sv-SE"/>
        </w:rPr>
        <w:t xml:space="preserve"> cả theo chiều rộng (quá trình mở rộng của không gian phát triển đô thị và sự tăng lên nhanh chóng của dân số đô thị) và theo chiều sâu (quá trình xây dựng hệ thống cơ sở hạ tầng đô thị theo tiêu chí đô thị loại I</w:t>
      </w:r>
      <w:r w:rsidR="00C135B8">
        <w:rPr>
          <w:bCs/>
          <w:iCs/>
          <w:sz w:val="28"/>
          <w:szCs w:val="28"/>
          <w:lang w:val="sv-SE"/>
        </w:rPr>
        <w:t>I</w:t>
      </w:r>
      <w:r w:rsidRPr="00D96DF0">
        <w:rPr>
          <w:bCs/>
          <w:iCs/>
          <w:sz w:val="28"/>
          <w:szCs w:val="28"/>
          <w:lang w:val="sv-SE"/>
        </w:rPr>
        <w:t>) thông qua việc đăng ký danh mục các dự án xây dựng cơ sở hạ tầng, phát triển dân cư, công nghiệp, thương mại, dịch vụ trên địa bàn.</w:t>
      </w:r>
    </w:p>
    <w:p w14:paraId="785EE437" w14:textId="2540A1DF" w:rsidR="00D96DF0" w:rsidRPr="00D96DF0" w:rsidRDefault="00D96DF0" w:rsidP="00D96DF0">
      <w:pPr>
        <w:spacing w:line="360" w:lineRule="auto"/>
        <w:ind w:firstLine="539"/>
        <w:jc w:val="both"/>
        <w:rPr>
          <w:bCs/>
          <w:iCs/>
          <w:sz w:val="28"/>
          <w:szCs w:val="28"/>
          <w:lang w:val="sv-SE"/>
        </w:rPr>
      </w:pPr>
      <w:r>
        <w:rPr>
          <w:bCs/>
          <w:iCs/>
          <w:sz w:val="28"/>
          <w:szCs w:val="28"/>
          <w:lang w:val="sv-SE"/>
        </w:rPr>
        <w:t>3.</w:t>
      </w:r>
      <w:r w:rsidRPr="00D96DF0">
        <w:rPr>
          <w:bCs/>
          <w:iCs/>
          <w:sz w:val="28"/>
          <w:szCs w:val="28"/>
          <w:lang w:val="sv-SE"/>
        </w:rPr>
        <w:t>5. Đánh giá tác động của phương án quy hoạch sử dụng đất việc tôn tạo di tích lịch sử - văn hóa, danh lam thắng cảnh, bảo tồn văn hoá các dân tộc;</w:t>
      </w:r>
    </w:p>
    <w:p w14:paraId="6B660F09" w14:textId="12E80E6F" w:rsidR="00D96DF0" w:rsidRPr="00D96DF0" w:rsidRDefault="00FC08F0" w:rsidP="00D96DF0">
      <w:pPr>
        <w:spacing w:line="360" w:lineRule="auto"/>
        <w:ind w:firstLine="539"/>
        <w:jc w:val="both"/>
        <w:rPr>
          <w:bCs/>
          <w:iCs/>
          <w:sz w:val="28"/>
          <w:szCs w:val="28"/>
          <w:lang w:val="sv-SE"/>
        </w:rPr>
      </w:pPr>
      <w:r w:rsidRPr="00FC08F0">
        <w:rPr>
          <w:bCs/>
          <w:iCs/>
          <w:sz w:val="28"/>
          <w:szCs w:val="28"/>
          <w:lang w:val="sv-SE"/>
        </w:rPr>
        <w:t xml:space="preserve">Phương án quy hoạch sử dụng đất đến năm 2030 của thị xã đã bố trí diện tích đất cơ sở tôn giáo thêm </w:t>
      </w:r>
      <w:r w:rsidR="00C135B8">
        <w:rPr>
          <w:bCs/>
          <w:iCs/>
          <w:sz w:val="28"/>
          <w:szCs w:val="28"/>
          <w:lang w:val="sv-SE"/>
        </w:rPr>
        <w:t>19,34</w:t>
      </w:r>
      <w:r w:rsidRPr="00FC08F0">
        <w:rPr>
          <w:bCs/>
          <w:iCs/>
          <w:sz w:val="28"/>
          <w:szCs w:val="28"/>
          <w:lang w:val="sv-SE"/>
        </w:rPr>
        <w:t xml:space="preserve"> ha. Quỹ đất này được sử dụng để mở rộng và tôn tạo khu Chùa Hang, Chùa Đại Hùng, Chùa Long Đàm. Ngoài ra, hệ thống cơ sở hạ tầng kết nối các khu di tích – lịch sử, danh lam thắng cảnh với hệ thống cơ sở hạ tầng chung được quan tâm đầu tư xây dựng, đảm bảo thuận tiện cho người dân và du khách thập </w:t>
      </w:r>
      <w:r>
        <w:rPr>
          <w:bCs/>
          <w:iCs/>
          <w:sz w:val="28"/>
          <w:szCs w:val="28"/>
          <w:lang w:val="sv-SE"/>
        </w:rPr>
        <w:t>phương đến tham quan, chiêm bái</w:t>
      </w:r>
      <w:r w:rsidR="00D96DF0" w:rsidRPr="00D96DF0">
        <w:rPr>
          <w:bCs/>
          <w:iCs/>
          <w:sz w:val="28"/>
          <w:szCs w:val="28"/>
          <w:lang w:val="sv-SE"/>
        </w:rPr>
        <w:t>.</w:t>
      </w:r>
    </w:p>
    <w:p w14:paraId="455BAC41" w14:textId="3B8EBB7C" w:rsidR="00D96DF0" w:rsidRPr="00D96DF0" w:rsidRDefault="00D96DF0" w:rsidP="00D96DF0">
      <w:pPr>
        <w:spacing w:line="360" w:lineRule="auto"/>
        <w:ind w:firstLine="539"/>
        <w:jc w:val="both"/>
        <w:rPr>
          <w:bCs/>
          <w:iCs/>
          <w:sz w:val="28"/>
          <w:szCs w:val="28"/>
          <w:lang w:val="sv-SE"/>
        </w:rPr>
      </w:pPr>
      <w:r>
        <w:rPr>
          <w:bCs/>
          <w:iCs/>
          <w:sz w:val="28"/>
          <w:szCs w:val="28"/>
          <w:lang w:val="sv-SE"/>
        </w:rPr>
        <w:t>3.</w:t>
      </w:r>
      <w:r w:rsidRPr="00D96DF0">
        <w:rPr>
          <w:bCs/>
          <w:iCs/>
          <w:sz w:val="28"/>
          <w:szCs w:val="28"/>
          <w:lang w:val="sv-SE"/>
        </w:rPr>
        <w:t>6. Đánh giá tác động của phương án quy hoạch sử dụng đất đến khả năng khai thác hợp lý tài nguyên thiên nhiên; yêu cầu bảo tồn, phát triển diện tích rừng và tỷ lệ che phủ;</w:t>
      </w:r>
    </w:p>
    <w:p w14:paraId="651D2634" w14:textId="22A3C45F" w:rsidR="00D96DF0" w:rsidRPr="00D96DF0" w:rsidRDefault="00D96DF0" w:rsidP="00D96DF0">
      <w:pPr>
        <w:spacing w:line="360" w:lineRule="auto"/>
        <w:ind w:firstLine="539"/>
        <w:jc w:val="both"/>
        <w:rPr>
          <w:bCs/>
          <w:iCs/>
          <w:sz w:val="28"/>
          <w:szCs w:val="28"/>
          <w:lang w:val="sv-SE"/>
        </w:rPr>
      </w:pPr>
      <w:r w:rsidRPr="00D96DF0">
        <w:rPr>
          <w:bCs/>
          <w:iCs/>
          <w:sz w:val="28"/>
          <w:szCs w:val="28"/>
          <w:lang w:val="sv-SE"/>
        </w:rPr>
        <w:t xml:space="preserve">Phương án quy hoạch sử dụng đất của </w:t>
      </w:r>
      <w:r w:rsidR="00FC08F0">
        <w:rPr>
          <w:bCs/>
          <w:iCs/>
          <w:sz w:val="28"/>
          <w:szCs w:val="28"/>
          <w:lang w:val="sv-SE"/>
        </w:rPr>
        <w:t>thị xã</w:t>
      </w:r>
      <w:r w:rsidRPr="00D96DF0">
        <w:rPr>
          <w:bCs/>
          <w:iCs/>
          <w:sz w:val="28"/>
          <w:szCs w:val="28"/>
          <w:lang w:val="sv-SE"/>
        </w:rPr>
        <w:t xml:space="preserve"> đã rà soát, đánh giá thực trạng các nguồn tài nguyên thiên nhiên trên địa bàn </w:t>
      </w:r>
      <w:r w:rsidR="00FC08F0">
        <w:rPr>
          <w:bCs/>
          <w:iCs/>
          <w:sz w:val="28"/>
          <w:szCs w:val="28"/>
          <w:lang w:val="sv-SE"/>
        </w:rPr>
        <w:t>thị xã</w:t>
      </w:r>
      <w:r w:rsidRPr="00D96DF0">
        <w:rPr>
          <w:bCs/>
          <w:iCs/>
          <w:sz w:val="28"/>
          <w:szCs w:val="28"/>
          <w:lang w:val="sv-SE"/>
        </w:rPr>
        <w:t xml:space="preserve">; do đó, phương án đảm bảo </w:t>
      </w:r>
      <w:r w:rsidRPr="00D96DF0">
        <w:rPr>
          <w:bCs/>
          <w:iCs/>
          <w:sz w:val="28"/>
          <w:szCs w:val="28"/>
          <w:lang w:val="sv-SE"/>
        </w:rPr>
        <w:lastRenderedPageBreak/>
        <w:t>khai thác, sử dụng các nguồn tài nguyên thiên nhiên một cách hợp lý, tiết kiệm, tránh lãng phí và đạt hiệu quả kinh tế cao.</w:t>
      </w:r>
    </w:p>
    <w:p w14:paraId="308FD67C" w14:textId="637EC8BF" w:rsidR="00813182" w:rsidRDefault="001A5940" w:rsidP="00D96DF0">
      <w:pPr>
        <w:spacing w:line="360" w:lineRule="auto"/>
        <w:ind w:firstLine="539"/>
        <w:jc w:val="both"/>
        <w:rPr>
          <w:b/>
          <w:bCs/>
          <w:sz w:val="28"/>
          <w:szCs w:val="28"/>
          <w:lang w:val="sv-SE"/>
        </w:rPr>
      </w:pPr>
      <w:r>
        <w:rPr>
          <w:b/>
          <w:bCs/>
          <w:sz w:val="28"/>
          <w:szCs w:val="28"/>
          <w:lang w:val="sv-SE"/>
        </w:rPr>
        <w:t>4</w:t>
      </w:r>
      <w:r w:rsidR="00813182" w:rsidRPr="00DD7C10">
        <w:rPr>
          <w:b/>
          <w:bCs/>
          <w:sz w:val="28"/>
          <w:szCs w:val="28"/>
          <w:lang w:val="sv-SE"/>
        </w:rPr>
        <w:t>. Giải pháp thực hiện quy hoạch, kế hoạch sử dụng đất</w:t>
      </w:r>
    </w:p>
    <w:p w14:paraId="2A4A1019" w14:textId="34A7E1DD" w:rsidR="00D96DF0" w:rsidRDefault="00D96DF0" w:rsidP="00D96DF0">
      <w:pPr>
        <w:spacing w:line="360" w:lineRule="auto"/>
        <w:ind w:firstLine="539"/>
        <w:jc w:val="both"/>
        <w:rPr>
          <w:sz w:val="28"/>
          <w:szCs w:val="28"/>
          <w:lang w:val="sv-SE"/>
        </w:rPr>
      </w:pPr>
      <w:r>
        <w:rPr>
          <w:sz w:val="28"/>
          <w:szCs w:val="28"/>
          <w:lang w:val="sv-SE"/>
        </w:rPr>
        <w:t>4.1</w:t>
      </w:r>
      <w:r w:rsidRPr="00D96DF0">
        <w:rPr>
          <w:sz w:val="28"/>
          <w:szCs w:val="28"/>
          <w:lang w:val="sv-SE"/>
        </w:rPr>
        <w:t xml:space="preserve">. </w:t>
      </w:r>
      <w:r>
        <w:rPr>
          <w:sz w:val="28"/>
          <w:szCs w:val="28"/>
          <w:lang w:val="sv-SE"/>
        </w:rPr>
        <w:t>Xác định các giải pháp bảo vệ, cải tạo đất và bảo vệ môi trường</w:t>
      </w:r>
    </w:p>
    <w:p w14:paraId="706F0003" w14:textId="27909D4C" w:rsidR="00D96DF0" w:rsidRPr="00D96DF0" w:rsidRDefault="00D96DF0" w:rsidP="00D96DF0">
      <w:pPr>
        <w:spacing w:line="360" w:lineRule="auto"/>
        <w:ind w:firstLine="539"/>
        <w:jc w:val="both"/>
        <w:rPr>
          <w:sz w:val="28"/>
          <w:szCs w:val="28"/>
          <w:lang w:val="sv-SE"/>
        </w:rPr>
      </w:pPr>
      <w:r>
        <w:rPr>
          <w:sz w:val="28"/>
          <w:szCs w:val="28"/>
          <w:lang w:val="sv-SE"/>
        </w:rPr>
        <w:t>4.</w:t>
      </w:r>
      <w:r w:rsidRPr="00D96DF0">
        <w:rPr>
          <w:sz w:val="28"/>
          <w:szCs w:val="28"/>
          <w:lang w:val="sv-SE"/>
        </w:rPr>
        <w:t>1.</w:t>
      </w:r>
      <w:r>
        <w:rPr>
          <w:sz w:val="28"/>
          <w:szCs w:val="28"/>
          <w:lang w:val="sv-SE"/>
        </w:rPr>
        <w:t>1.</w:t>
      </w:r>
      <w:r w:rsidRPr="00D96DF0">
        <w:rPr>
          <w:sz w:val="28"/>
          <w:szCs w:val="28"/>
          <w:lang w:val="sv-SE"/>
        </w:rPr>
        <w:t xml:space="preserve"> Giải pháp bảo vệ, cải tạo đất và bảo vệ môi trường</w:t>
      </w:r>
    </w:p>
    <w:p w14:paraId="6D607444" w14:textId="77777777" w:rsidR="00D96DF0" w:rsidRPr="00D96DF0" w:rsidRDefault="00D96DF0" w:rsidP="00D96DF0">
      <w:pPr>
        <w:spacing w:line="360" w:lineRule="auto"/>
        <w:ind w:firstLine="539"/>
        <w:jc w:val="both"/>
        <w:rPr>
          <w:sz w:val="28"/>
          <w:szCs w:val="28"/>
          <w:lang w:val="sv-SE"/>
        </w:rPr>
      </w:pPr>
      <w:r w:rsidRPr="00D96DF0">
        <w:rPr>
          <w:sz w:val="28"/>
          <w:szCs w:val="28"/>
          <w:lang w:val="sv-SE"/>
        </w:rPr>
        <w:t>- Áp dụng kỹ thuật canh tác phù hợp với điều kiện đất đai thực tế của địa phương nhằm nâng cao độ phì nhiêu của đất để sử dụng hiệu quả đất nông nghiệp, tránh khai thác quá mức làm thoái hóa đất.</w:t>
      </w:r>
    </w:p>
    <w:p w14:paraId="2859343D" w14:textId="77777777" w:rsidR="00D96DF0" w:rsidRPr="00D96DF0" w:rsidRDefault="00D96DF0" w:rsidP="00D96DF0">
      <w:pPr>
        <w:spacing w:line="360" w:lineRule="auto"/>
        <w:ind w:firstLine="539"/>
        <w:jc w:val="both"/>
        <w:rPr>
          <w:sz w:val="28"/>
          <w:szCs w:val="28"/>
          <w:lang w:val="sv-SE"/>
        </w:rPr>
      </w:pPr>
      <w:r w:rsidRPr="00D96DF0">
        <w:rPr>
          <w:sz w:val="28"/>
          <w:szCs w:val="28"/>
          <w:lang w:val="sv-SE"/>
        </w:rPr>
        <w:t>- Các cụm công nghiệp – tiểu thủ công nghiệp phải có hệ thống xử lý chất thải đảm bảo tiêu chuẩn kỹ thuật. Giám sát kỹ phần đánh giá môi trường và giải pháp xử lý chất thải, nước thải trong các dự án đầu tư, kiên quyết loại bỏ các dự án không đáp ứng yêu cầu về môi trường;</w:t>
      </w:r>
    </w:p>
    <w:p w14:paraId="0135D26B" w14:textId="71EF476B" w:rsidR="00D96DF0" w:rsidRPr="00D96DF0" w:rsidRDefault="00D96DF0" w:rsidP="00D96DF0">
      <w:pPr>
        <w:spacing w:line="360" w:lineRule="auto"/>
        <w:ind w:firstLine="539"/>
        <w:jc w:val="both"/>
        <w:rPr>
          <w:sz w:val="28"/>
          <w:szCs w:val="28"/>
          <w:lang w:val="sv-SE"/>
        </w:rPr>
      </w:pPr>
      <w:r>
        <w:rPr>
          <w:sz w:val="28"/>
          <w:szCs w:val="28"/>
          <w:lang w:val="sv-SE"/>
        </w:rPr>
        <w:t>4.1.</w:t>
      </w:r>
      <w:r w:rsidRPr="00D96DF0">
        <w:rPr>
          <w:sz w:val="28"/>
          <w:szCs w:val="28"/>
          <w:lang w:val="sv-SE"/>
        </w:rPr>
        <w:t>2. Giải pháp sử dụng đất bền vững trong điều kiện ứng phó với biến đổi khí hậu</w:t>
      </w:r>
    </w:p>
    <w:p w14:paraId="08D60693" w14:textId="77777777" w:rsidR="00D96DF0" w:rsidRPr="00D96DF0" w:rsidRDefault="00D96DF0" w:rsidP="00D96DF0">
      <w:pPr>
        <w:spacing w:line="360" w:lineRule="auto"/>
        <w:ind w:firstLine="539"/>
        <w:jc w:val="both"/>
        <w:rPr>
          <w:sz w:val="28"/>
          <w:szCs w:val="28"/>
          <w:lang w:val="sv-SE"/>
        </w:rPr>
      </w:pPr>
      <w:r w:rsidRPr="00D96DF0">
        <w:rPr>
          <w:sz w:val="28"/>
          <w:szCs w:val="28"/>
          <w:lang w:val="sv-SE"/>
        </w:rPr>
        <w:t>- Xây dựng chương trình quản lý và bảo vệ môi trường một cách đồng bộ có hiệu quả. Giáo dục ý thức về bảo vệ môi trường trong nhân dân, trong các đơn vị đến việc xây dựng các tiêu chuẩn, qui định và các phương tiện để quản lý và kiểm soát môi trường mà trọng tâm là các khu vực sản xuất nông nghiệp gần các khu công nghiệp, các đô thị mới.</w:t>
      </w:r>
    </w:p>
    <w:p w14:paraId="0E4F3573" w14:textId="49CE129D" w:rsidR="002F056F" w:rsidRDefault="00D96DF0" w:rsidP="00D96DF0">
      <w:pPr>
        <w:spacing w:line="360" w:lineRule="auto"/>
        <w:ind w:firstLine="539"/>
        <w:jc w:val="both"/>
        <w:rPr>
          <w:sz w:val="28"/>
          <w:szCs w:val="28"/>
          <w:lang w:val="sv-SE"/>
        </w:rPr>
      </w:pPr>
      <w:r w:rsidRPr="00D96DF0">
        <w:rPr>
          <w:sz w:val="28"/>
          <w:szCs w:val="28"/>
          <w:lang w:val="sv-SE"/>
        </w:rPr>
        <w:t>- Thực hiện tốt Luật bảo vệ Môi trường 2014, khuyến khích các hoạt động bảo vệ môi trường, xử lý nghiêm các hành vi huỷ hoại hoặc gây ô nhiễm môi trường, nhất là ở các khu vực đô thị, khu, cụm công nghiệp, làng nghề, khu dân cư tập trung, bệnh viện,...</w:t>
      </w:r>
    </w:p>
    <w:p w14:paraId="5542DBFC" w14:textId="61B7388A" w:rsidR="00D96DF0" w:rsidRPr="00D96DF0" w:rsidRDefault="00D96DF0" w:rsidP="00D96DF0">
      <w:pPr>
        <w:spacing w:line="360" w:lineRule="auto"/>
        <w:ind w:firstLine="539"/>
        <w:jc w:val="both"/>
        <w:rPr>
          <w:sz w:val="28"/>
          <w:szCs w:val="28"/>
          <w:lang w:val="sv-SE"/>
        </w:rPr>
      </w:pPr>
      <w:r>
        <w:rPr>
          <w:sz w:val="28"/>
          <w:szCs w:val="28"/>
          <w:lang w:val="sv-SE"/>
        </w:rPr>
        <w:t>4.2</w:t>
      </w:r>
      <w:r w:rsidRPr="00D96DF0">
        <w:rPr>
          <w:sz w:val="28"/>
          <w:szCs w:val="28"/>
          <w:lang w:val="sv-SE"/>
        </w:rPr>
        <w:t xml:space="preserve">. </w:t>
      </w:r>
      <w:r>
        <w:rPr>
          <w:sz w:val="28"/>
          <w:szCs w:val="28"/>
          <w:lang w:val="sv-SE"/>
        </w:rPr>
        <w:t xml:space="preserve">Xác định các giải pháp tổ chức thực hiện quy hoạch, kế hoạch sử dụng đất </w:t>
      </w:r>
    </w:p>
    <w:p w14:paraId="00FE2E6A" w14:textId="4D00EE5C" w:rsidR="00D96DF0" w:rsidRPr="00D96DF0" w:rsidRDefault="00D96DF0" w:rsidP="00D96DF0">
      <w:pPr>
        <w:spacing w:line="360" w:lineRule="auto"/>
        <w:ind w:firstLine="539"/>
        <w:jc w:val="both"/>
        <w:rPr>
          <w:sz w:val="28"/>
          <w:szCs w:val="28"/>
          <w:lang w:val="sv-SE"/>
        </w:rPr>
      </w:pPr>
      <w:r>
        <w:rPr>
          <w:sz w:val="28"/>
          <w:szCs w:val="28"/>
          <w:lang w:val="sv-SE"/>
        </w:rPr>
        <w:t>4.2.</w:t>
      </w:r>
      <w:r w:rsidRPr="00D96DF0">
        <w:rPr>
          <w:sz w:val="28"/>
          <w:szCs w:val="28"/>
          <w:lang w:val="sv-SE"/>
        </w:rPr>
        <w:t>1. Giải pháp huy động và sử dụng hiệu quả vốn đầu tư</w:t>
      </w:r>
    </w:p>
    <w:p w14:paraId="32474025" w14:textId="77777777" w:rsidR="00D96DF0" w:rsidRPr="00D96DF0" w:rsidRDefault="00D96DF0" w:rsidP="00D96DF0">
      <w:pPr>
        <w:spacing w:line="360" w:lineRule="auto"/>
        <w:ind w:firstLine="539"/>
        <w:jc w:val="both"/>
        <w:rPr>
          <w:sz w:val="28"/>
          <w:szCs w:val="28"/>
          <w:lang w:val="sv-SE"/>
        </w:rPr>
      </w:pPr>
      <w:r w:rsidRPr="00D96DF0">
        <w:rPr>
          <w:sz w:val="28"/>
          <w:szCs w:val="28"/>
          <w:lang w:val="sv-SE"/>
        </w:rPr>
        <w:t xml:space="preserve">- Nguồn vốn ngân sách Nhà nước: phải được ưu tiên sử dụng cho các công trình hạ tầng quan trọng, các công trình trọng điểm về giao thông, thủy lợi, cấp điện, cấp nước, hạ tầng các cụm công nghiệp, các công trình phúc lợi xã hội như y tế, văn hóa, giáo dục,… và các dự án thuộc các nhóm ngành công nghiệp, </w:t>
      </w:r>
      <w:r w:rsidRPr="00D96DF0">
        <w:rPr>
          <w:sz w:val="28"/>
          <w:szCs w:val="28"/>
          <w:lang w:val="sv-SE"/>
        </w:rPr>
        <w:lastRenderedPageBreak/>
        <w:t>thương mại đòi hỏi vốn đầu tư lớn, khó thu hồi vốn hoặc có thời gian thu hồi vốn kéo dài, nhóm ngành có khả năng ảnh hưởng, tác động lan tỏa đến các ngành khác.</w:t>
      </w:r>
    </w:p>
    <w:p w14:paraId="7274A8A7" w14:textId="77777777" w:rsidR="00D96DF0" w:rsidRPr="00D96DF0" w:rsidRDefault="00D96DF0" w:rsidP="00D96DF0">
      <w:pPr>
        <w:spacing w:line="360" w:lineRule="auto"/>
        <w:ind w:firstLine="539"/>
        <w:jc w:val="both"/>
        <w:rPr>
          <w:sz w:val="28"/>
          <w:szCs w:val="28"/>
          <w:lang w:val="sv-SE"/>
        </w:rPr>
      </w:pPr>
      <w:r w:rsidRPr="00D96DF0">
        <w:rPr>
          <w:sz w:val="28"/>
          <w:szCs w:val="28"/>
          <w:lang w:val="sv-SE"/>
        </w:rPr>
        <w:t>- Nguồn vốn đầu tư nước ngoài (ODA, FDI): Thiết lập các dự án đầu tư cơ sở hạ tầng để thu hút nguồn vốn ODA. Đồng thời nâng cao năng lực cạnh tranh, nhất là cơ sở hạ tầng và chất lượng nguồn nhân lực để thu hút nguồn vốn FDI đầu tư vào địa bàn.</w:t>
      </w:r>
    </w:p>
    <w:p w14:paraId="0076F284" w14:textId="37C50C4D" w:rsidR="00D96DF0" w:rsidRPr="00D96DF0" w:rsidRDefault="00D96DF0" w:rsidP="00D96DF0">
      <w:pPr>
        <w:spacing w:line="360" w:lineRule="auto"/>
        <w:ind w:firstLine="539"/>
        <w:jc w:val="both"/>
        <w:rPr>
          <w:sz w:val="28"/>
          <w:szCs w:val="28"/>
          <w:lang w:val="sv-SE"/>
        </w:rPr>
      </w:pPr>
      <w:r>
        <w:rPr>
          <w:sz w:val="28"/>
          <w:szCs w:val="28"/>
          <w:lang w:val="sv-SE"/>
        </w:rPr>
        <w:t>4.2.</w:t>
      </w:r>
      <w:r w:rsidRPr="00D96DF0">
        <w:rPr>
          <w:sz w:val="28"/>
          <w:szCs w:val="28"/>
          <w:lang w:val="sv-SE"/>
        </w:rPr>
        <w:t xml:space="preserve">2. Giải pháp đào tạo, nâng cao chất lượng nguồn nhân lực </w:t>
      </w:r>
    </w:p>
    <w:p w14:paraId="6E4253BE" w14:textId="4C36D621" w:rsidR="00D96DF0" w:rsidRPr="00D96DF0" w:rsidRDefault="00FC08F0" w:rsidP="00D96DF0">
      <w:pPr>
        <w:spacing w:line="360" w:lineRule="auto"/>
        <w:ind w:firstLine="539"/>
        <w:jc w:val="both"/>
        <w:rPr>
          <w:sz w:val="28"/>
          <w:szCs w:val="28"/>
          <w:lang w:val="sv-SE"/>
        </w:rPr>
      </w:pPr>
      <w:r>
        <w:rPr>
          <w:sz w:val="28"/>
          <w:szCs w:val="28"/>
          <w:lang w:val="sv-SE"/>
        </w:rPr>
        <w:t>Thị xã</w:t>
      </w:r>
      <w:r w:rsidR="00D96DF0" w:rsidRPr="00D96DF0">
        <w:rPr>
          <w:sz w:val="28"/>
          <w:szCs w:val="28"/>
          <w:lang w:val="sv-SE"/>
        </w:rPr>
        <w:t xml:space="preserve"> cần thực hiện tăng cường đầu tư cho sự nghiệp giáo dục đào tạo và dạy nghề; khuyến khích, hỗ trợ đào tạo nghề tại chỗ, ưu tiên đào tạo đội ngũ nhân lực phục vụ phát triển các ngành kinh tế mũi nhọn, đào tạo lao động cung cấp cho các cụm công nghiệp trên địa bàn và các địa phương lân cận. </w:t>
      </w:r>
    </w:p>
    <w:p w14:paraId="01939D29" w14:textId="1D75A763" w:rsidR="00D96DF0" w:rsidRPr="00D96DF0" w:rsidRDefault="00D96DF0" w:rsidP="00D96DF0">
      <w:pPr>
        <w:spacing w:line="360" w:lineRule="auto"/>
        <w:ind w:firstLine="539"/>
        <w:jc w:val="both"/>
        <w:rPr>
          <w:sz w:val="28"/>
          <w:szCs w:val="28"/>
          <w:lang w:val="sv-SE"/>
        </w:rPr>
      </w:pPr>
      <w:r>
        <w:rPr>
          <w:sz w:val="28"/>
          <w:szCs w:val="28"/>
          <w:lang w:val="sv-SE"/>
        </w:rPr>
        <w:t>4.2.</w:t>
      </w:r>
      <w:r w:rsidRPr="00D96DF0">
        <w:rPr>
          <w:sz w:val="28"/>
          <w:szCs w:val="28"/>
          <w:lang w:val="sv-SE"/>
        </w:rPr>
        <w:t>3. Giải pháp về chính sách</w:t>
      </w:r>
    </w:p>
    <w:p w14:paraId="01ACFF09" w14:textId="1700D396" w:rsidR="00D96DF0" w:rsidRDefault="00D96DF0" w:rsidP="00D96DF0">
      <w:pPr>
        <w:spacing w:line="360" w:lineRule="auto"/>
        <w:ind w:firstLine="539"/>
        <w:jc w:val="both"/>
        <w:rPr>
          <w:sz w:val="28"/>
          <w:szCs w:val="28"/>
          <w:lang w:val="sv-SE"/>
        </w:rPr>
      </w:pPr>
      <w:r w:rsidRPr="00D96DF0">
        <w:rPr>
          <w:sz w:val="28"/>
          <w:szCs w:val="28"/>
          <w:lang w:val="sv-SE"/>
        </w:rPr>
        <w:t>Đẩy mạnh cải cách hành chính, xây dựng nền hành chính trong sạch, vững mạnh, chuyên nghiệp, hiện đại, hoạt động có hiệu lực, hiệu quả, hướng tới xây dựng nền hành chính điện tử, đáp ứng yêu cầu điều hành xã hội trong tình hình mới. Thực hiện tốt các chính sách liên quan đến bồi thường giải phóng mặt bằng, hỗ trợ tái định cư nhằm thúc đẩy tiến độ thực hiện dự án, hạn chế việc khiếu nại, tố cáo của người dân.</w:t>
      </w:r>
    </w:p>
    <w:p w14:paraId="0F0CCAE3" w14:textId="77777777" w:rsidR="00D96DF0" w:rsidRPr="00D96DF0" w:rsidRDefault="00D96DF0" w:rsidP="00D96DF0">
      <w:pPr>
        <w:spacing w:line="360" w:lineRule="auto"/>
        <w:ind w:firstLine="539"/>
        <w:jc w:val="both"/>
        <w:rPr>
          <w:sz w:val="28"/>
          <w:szCs w:val="28"/>
          <w:lang w:val="sv-SE"/>
        </w:rPr>
      </w:pPr>
      <w:r w:rsidRPr="00D96DF0">
        <w:rPr>
          <w:sz w:val="28"/>
          <w:szCs w:val="28"/>
          <w:lang w:val="sv-SE"/>
        </w:rPr>
        <w:t>4. Giải pháp về liên kết vùng và hợp tác với các sở, ngành tỉnh</w:t>
      </w:r>
    </w:p>
    <w:p w14:paraId="78D02986" w14:textId="13E243E5" w:rsidR="00D96DF0" w:rsidRPr="00D96DF0" w:rsidRDefault="00D96DF0" w:rsidP="00D96DF0">
      <w:pPr>
        <w:spacing w:line="360" w:lineRule="auto"/>
        <w:ind w:firstLine="539"/>
        <w:jc w:val="both"/>
        <w:rPr>
          <w:sz w:val="28"/>
          <w:szCs w:val="28"/>
          <w:lang w:val="sv-SE"/>
        </w:rPr>
      </w:pPr>
      <w:r w:rsidRPr="00D96DF0">
        <w:rPr>
          <w:sz w:val="28"/>
          <w:szCs w:val="28"/>
          <w:lang w:val="sv-SE"/>
        </w:rPr>
        <w:t xml:space="preserve">- Phối hợp với các địa phương khác để cùng phát triển theo quy hoạch thống nhất, khai thác có hiệu quả lợi thế của từng địa phương. Hợp tác, liên kết phát triển giữa </w:t>
      </w:r>
      <w:r w:rsidR="00FC08F0">
        <w:rPr>
          <w:sz w:val="28"/>
          <w:szCs w:val="28"/>
          <w:lang w:val="sv-SE"/>
        </w:rPr>
        <w:t>thị xã</w:t>
      </w:r>
      <w:r w:rsidRPr="00D96DF0">
        <w:rPr>
          <w:sz w:val="28"/>
          <w:szCs w:val="28"/>
          <w:lang w:val="sv-SE"/>
        </w:rPr>
        <w:t xml:space="preserve"> và các địa phương khác trên cơ sở vừa kinh doanh, vừa hỗ trợ hợp tác; kết hợp hài hoà lợi ích của mỗi địa phương với lợi ích chung của toàn tỉnh; đảm bảo an ninh chính trị và trật tự an toàn xã hội. </w:t>
      </w:r>
    </w:p>
    <w:p w14:paraId="64D5E952" w14:textId="19F0F577" w:rsidR="00D96DF0" w:rsidRPr="00D96DF0" w:rsidRDefault="00D96DF0" w:rsidP="00D96DF0">
      <w:pPr>
        <w:spacing w:line="360" w:lineRule="auto"/>
        <w:ind w:firstLine="539"/>
        <w:jc w:val="both"/>
        <w:rPr>
          <w:sz w:val="28"/>
          <w:szCs w:val="28"/>
          <w:lang w:val="sv-SE"/>
        </w:rPr>
      </w:pPr>
      <w:r w:rsidRPr="00D96DF0">
        <w:rPr>
          <w:sz w:val="28"/>
          <w:szCs w:val="28"/>
          <w:lang w:val="sv-SE"/>
        </w:rPr>
        <w:t xml:space="preserve">- Phối hợp chặt chẽ giữa </w:t>
      </w:r>
      <w:r w:rsidR="00FC08F0">
        <w:rPr>
          <w:sz w:val="28"/>
          <w:szCs w:val="28"/>
          <w:lang w:val="sv-SE"/>
        </w:rPr>
        <w:t>thị xã</w:t>
      </w:r>
      <w:r w:rsidRPr="00D96DF0">
        <w:rPr>
          <w:sz w:val="28"/>
          <w:szCs w:val="28"/>
          <w:lang w:val="sv-SE"/>
        </w:rPr>
        <w:t xml:space="preserve"> với các sở, ngành cấp trên trong việc lập quy hoạch và đầu tư xây dựng các công trình do cấp trên quản lý trên địa bàn </w:t>
      </w:r>
      <w:r w:rsidR="00FC08F0">
        <w:rPr>
          <w:sz w:val="28"/>
          <w:szCs w:val="28"/>
          <w:lang w:val="sv-SE"/>
        </w:rPr>
        <w:t>thị xã</w:t>
      </w:r>
      <w:r w:rsidRPr="00D96DF0">
        <w:rPr>
          <w:sz w:val="28"/>
          <w:szCs w:val="28"/>
          <w:lang w:val="sv-SE"/>
        </w:rPr>
        <w:t>, nhất là trong công tác quảng bá, xúc tiến đầu tư, giải phóng mặt bằng và cấp phép đầu tư,...</w:t>
      </w:r>
    </w:p>
    <w:p w14:paraId="7D64E180" w14:textId="20A55367" w:rsidR="00D96DF0" w:rsidRPr="00D96DF0" w:rsidRDefault="00D96DF0" w:rsidP="00D96DF0">
      <w:pPr>
        <w:spacing w:line="360" w:lineRule="auto"/>
        <w:ind w:firstLine="539"/>
        <w:jc w:val="both"/>
        <w:rPr>
          <w:sz w:val="28"/>
          <w:szCs w:val="28"/>
          <w:lang w:val="sv-SE"/>
        </w:rPr>
      </w:pPr>
      <w:r>
        <w:rPr>
          <w:sz w:val="28"/>
          <w:szCs w:val="28"/>
          <w:lang w:val="sv-SE"/>
        </w:rPr>
        <w:t>4.2.</w:t>
      </w:r>
      <w:r w:rsidRPr="00D96DF0">
        <w:rPr>
          <w:sz w:val="28"/>
          <w:szCs w:val="28"/>
          <w:lang w:val="sv-SE"/>
        </w:rPr>
        <w:t>5. Giải pháp về khoa học và kỹ thuật</w:t>
      </w:r>
    </w:p>
    <w:p w14:paraId="222BEF3A" w14:textId="77777777" w:rsidR="00D96DF0" w:rsidRPr="00D96DF0" w:rsidRDefault="00D96DF0" w:rsidP="00D96DF0">
      <w:pPr>
        <w:spacing w:line="360" w:lineRule="auto"/>
        <w:ind w:firstLine="539"/>
        <w:jc w:val="both"/>
        <w:rPr>
          <w:sz w:val="28"/>
          <w:szCs w:val="28"/>
          <w:lang w:val="sv-SE"/>
        </w:rPr>
      </w:pPr>
      <w:r w:rsidRPr="00D96DF0">
        <w:rPr>
          <w:sz w:val="28"/>
          <w:szCs w:val="28"/>
          <w:lang w:val="sv-SE"/>
        </w:rPr>
        <w:lastRenderedPageBreak/>
        <w:t>Xây dựng hoàn chỉnh hệ thống cơ sở dữ liệu đất đai, trong đó ưu tiên công tác đo đạc bản đồ địa chính chính quy, làm cơ sở cho việc cấp đổi, cấp mới giấy chứng nhận quyền sử dụng đất và xây dựng hệ thống hồ sơ địa chính dạng số.</w:t>
      </w:r>
    </w:p>
    <w:p w14:paraId="0A854423" w14:textId="017D51FD" w:rsidR="00D96DF0" w:rsidRPr="00D96DF0" w:rsidRDefault="00D96DF0" w:rsidP="00D96DF0">
      <w:pPr>
        <w:spacing w:line="360" w:lineRule="auto"/>
        <w:ind w:firstLine="539"/>
        <w:jc w:val="both"/>
        <w:rPr>
          <w:sz w:val="28"/>
          <w:szCs w:val="28"/>
          <w:lang w:val="sv-SE"/>
        </w:rPr>
      </w:pPr>
      <w:r>
        <w:rPr>
          <w:sz w:val="28"/>
          <w:szCs w:val="28"/>
          <w:lang w:val="sv-SE"/>
        </w:rPr>
        <w:t>4.2.</w:t>
      </w:r>
      <w:r w:rsidRPr="00D96DF0">
        <w:rPr>
          <w:sz w:val="28"/>
          <w:szCs w:val="28"/>
          <w:lang w:val="sv-SE"/>
        </w:rPr>
        <w:t>6. Giải pháp về tổ chức thực hiện</w:t>
      </w:r>
    </w:p>
    <w:p w14:paraId="3593B1CE" w14:textId="0B69B777" w:rsidR="00D96DF0" w:rsidRPr="00D96DF0" w:rsidRDefault="00D96DF0" w:rsidP="00D96DF0">
      <w:pPr>
        <w:spacing w:line="360" w:lineRule="auto"/>
        <w:ind w:firstLine="539"/>
        <w:jc w:val="both"/>
        <w:rPr>
          <w:sz w:val="28"/>
          <w:szCs w:val="28"/>
          <w:lang w:val="sv-SE"/>
        </w:rPr>
      </w:pPr>
      <w:r w:rsidRPr="00D96DF0">
        <w:rPr>
          <w:sz w:val="28"/>
          <w:szCs w:val="28"/>
          <w:lang w:val="sv-SE"/>
        </w:rPr>
        <w:t xml:space="preserve">- Tổ chức công bố công khai phương án quy hoạch sử dụng đất đến năm 2030 của </w:t>
      </w:r>
      <w:r w:rsidR="00FC08F0">
        <w:rPr>
          <w:sz w:val="28"/>
          <w:szCs w:val="28"/>
          <w:lang w:val="sv-SE"/>
        </w:rPr>
        <w:t>thị xã</w:t>
      </w:r>
      <w:r w:rsidRPr="00D96DF0">
        <w:rPr>
          <w:sz w:val="28"/>
          <w:szCs w:val="28"/>
          <w:lang w:val="sv-SE"/>
        </w:rPr>
        <w:t xml:space="preserve"> theo quy định. Khi thực hiện giao đất, cho thuê đất, chuyển mục đích sử dụng đất phải căn cứ vào quy hoạch, kế hoạch sử dụng đất đã được phê duyệt.</w:t>
      </w:r>
    </w:p>
    <w:p w14:paraId="45A34A65" w14:textId="07AAD284" w:rsidR="00D96DF0" w:rsidRDefault="00D96DF0" w:rsidP="00D96DF0">
      <w:pPr>
        <w:spacing w:line="360" w:lineRule="auto"/>
        <w:ind w:firstLine="539"/>
        <w:jc w:val="both"/>
        <w:rPr>
          <w:sz w:val="28"/>
          <w:szCs w:val="28"/>
          <w:lang w:val="sv-SE"/>
        </w:rPr>
      </w:pPr>
      <w:r w:rsidRPr="00D96DF0">
        <w:rPr>
          <w:sz w:val="28"/>
          <w:szCs w:val="28"/>
          <w:lang w:val="sv-SE"/>
        </w:rPr>
        <w:t xml:space="preserve">- Để đảm bảo quy hoạch, kế hoạch sử dụng đất mang tính hiện thực, đáp ứng mục tiêu phát triển kinh tế - xã hội của </w:t>
      </w:r>
      <w:r w:rsidR="00FC08F0">
        <w:rPr>
          <w:sz w:val="28"/>
          <w:szCs w:val="28"/>
          <w:lang w:val="sv-SE"/>
        </w:rPr>
        <w:t>thị xã</w:t>
      </w:r>
      <w:r w:rsidRPr="00D96DF0">
        <w:rPr>
          <w:sz w:val="28"/>
          <w:szCs w:val="28"/>
          <w:lang w:val="sv-SE"/>
        </w:rPr>
        <w:t xml:space="preserve"> và bảo vệ môi trường. Trong quá trình tổ chức thực hiện cần phối hợp chặt chẽ giữa các phòng, ban và các xã, phường trong việc xác định về quy mô diện tích, địa điểm và thời gian thực hiện.</w:t>
      </w:r>
    </w:p>
    <w:p w14:paraId="0944CE3B" w14:textId="29291BF7" w:rsidR="00D96DF0" w:rsidRPr="00D96DF0" w:rsidRDefault="00D96DF0" w:rsidP="00D96DF0">
      <w:pPr>
        <w:spacing w:line="360" w:lineRule="auto"/>
        <w:ind w:firstLine="539"/>
        <w:jc w:val="both"/>
        <w:rPr>
          <w:sz w:val="28"/>
          <w:szCs w:val="28"/>
          <w:lang w:val="sv-SE"/>
        </w:rPr>
      </w:pPr>
      <w:r>
        <w:rPr>
          <w:sz w:val="28"/>
          <w:szCs w:val="28"/>
          <w:lang w:val="sv-SE"/>
        </w:rPr>
        <w:t>4.2.</w:t>
      </w:r>
      <w:r w:rsidRPr="00D96DF0">
        <w:rPr>
          <w:sz w:val="28"/>
          <w:szCs w:val="28"/>
          <w:lang w:val="sv-SE"/>
        </w:rPr>
        <w:t>7. Giải pháp về nguồn lực, vốn đầu tư.</w:t>
      </w:r>
    </w:p>
    <w:p w14:paraId="2FA8669B" w14:textId="605B28D5" w:rsidR="00D96DF0" w:rsidRPr="00D96DF0" w:rsidRDefault="00D96DF0" w:rsidP="00D96DF0">
      <w:pPr>
        <w:spacing w:line="360" w:lineRule="auto"/>
        <w:ind w:firstLine="539"/>
        <w:jc w:val="both"/>
        <w:rPr>
          <w:sz w:val="28"/>
          <w:szCs w:val="28"/>
          <w:lang w:val="sv-SE"/>
        </w:rPr>
      </w:pPr>
      <w:r w:rsidRPr="00D96DF0">
        <w:rPr>
          <w:sz w:val="28"/>
          <w:szCs w:val="28"/>
          <w:lang w:val="sv-SE"/>
        </w:rPr>
        <w:t xml:space="preserve"> - Thực hiện giải pháp huy động nguồn lực đất đai, lựa chọn các vị trí có lợi thế, khu vực các trục giao thông, liền kề các chợ, đất đô thị,... tạo quỹ đất sạc</w:t>
      </w:r>
      <w:r w:rsidR="002E5E1E">
        <w:rPr>
          <w:sz w:val="28"/>
          <w:szCs w:val="28"/>
          <w:lang w:val="sv-SE"/>
        </w:rPr>
        <w:t>h để đấu giá quyền sử dụng đất.</w:t>
      </w:r>
    </w:p>
    <w:p w14:paraId="6A75127C" w14:textId="77777777" w:rsidR="00D96DF0" w:rsidRPr="00D96DF0" w:rsidRDefault="00D96DF0" w:rsidP="00D96DF0">
      <w:pPr>
        <w:spacing w:line="360" w:lineRule="auto"/>
        <w:ind w:firstLine="539"/>
        <w:jc w:val="both"/>
        <w:rPr>
          <w:sz w:val="28"/>
          <w:szCs w:val="28"/>
          <w:lang w:val="sv-SE"/>
        </w:rPr>
      </w:pPr>
      <w:r w:rsidRPr="00D96DF0">
        <w:rPr>
          <w:sz w:val="28"/>
          <w:szCs w:val="28"/>
          <w:lang w:val="sv-SE"/>
        </w:rPr>
        <w:t>- Vận động nhân dân hiến đất, góp vốn, xã hội hóa nguồn vốn để xây dựng các công trình dự án phục vụ cho mục đích công cộng, dân sinh như: giao thông nông thôn, thủy lợi nội đồng, nhà trẻ, các khu vui chơi giải trí nông thôn.</w:t>
      </w:r>
    </w:p>
    <w:p w14:paraId="28531882" w14:textId="2922A59A" w:rsidR="00D96DF0" w:rsidRPr="00D96DF0" w:rsidRDefault="00D96DF0" w:rsidP="00D96DF0">
      <w:pPr>
        <w:spacing w:line="360" w:lineRule="auto"/>
        <w:ind w:firstLine="539"/>
        <w:jc w:val="both"/>
        <w:rPr>
          <w:sz w:val="28"/>
          <w:szCs w:val="28"/>
          <w:lang w:val="sv-SE"/>
        </w:rPr>
      </w:pPr>
      <w:r>
        <w:rPr>
          <w:sz w:val="28"/>
          <w:szCs w:val="28"/>
          <w:lang w:val="sv-SE"/>
        </w:rPr>
        <w:t>4.2.</w:t>
      </w:r>
      <w:r w:rsidRPr="00D96DF0">
        <w:rPr>
          <w:sz w:val="28"/>
          <w:szCs w:val="28"/>
          <w:lang w:val="sv-SE"/>
        </w:rPr>
        <w:t>8. Giải pháp giải phóng mặt bằng</w:t>
      </w:r>
    </w:p>
    <w:p w14:paraId="3FBF19E5" w14:textId="773EA640" w:rsidR="00D96DF0" w:rsidRDefault="00D96DF0" w:rsidP="00D96DF0">
      <w:pPr>
        <w:spacing w:line="360" w:lineRule="auto"/>
        <w:ind w:firstLine="539"/>
        <w:jc w:val="both"/>
        <w:rPr>
          <w:sz w:val="28"/>
          <w:szCs w:val="28"/>
          <w:lang w:val="sv-SE"/>
        </w:rPr>
      </w:pPr>
      <w:r w:rsidRPr="00D96DF0">
        <w:rPr>
          <w:sz w:val="28"/>
          <w:szCs w:val="28"/>
          <w:lang w:val="sv-SE"/>
        </w:rPr>
        <w:t xml:space="preserve">Đẩy nhanh tiến độ giải phóng mặt bằng để xây dựng lòng tin chiến lược của các nhà đầu tư khi họ đưa các dự án kinh doanh đầu tư vào địa bàn </w:t>
      </w:r>
      <w:r w:rsidR="00FC08F0">
        <w:rPr>
          <w:sz w:val="28"/>
          <w:szCs w:val="28"/>
          <w:lang w:val="sv-SE"/>
        </w:rPr>
        <w:t>thị xã</w:t>
      </w:r>
      <w:r w:rsidRPr="00D96DF0">
        <w:rPr>
          <w:sz w:val="28"/>
          <w:szCs w:val="28"/>
          <w:lang w:val="sv-SE"/>
        </w:rPr>
        <w:t xml:space="preserve"> cũng như để người dân yên tâm đầu tư vào sản xuất …. Do đó </w:t>
      </w:r>
      <w:r w:rsidR="00FC08F0">
        <w:rPr>
          <w:sz w:val="28"/>
          <w:szCs w:val="28"/>
          <w:lang w:val="sv-SE"/>
        </w:rPr>
        <w:t>thị xã</w:t>
      </w:r>
      <w:r w:rsidRPr="00D96DF0">
        <w:rPr>
          <w:sz w:val="28"/>
          <w:szCs w:val="28"/>
          <w:lang w:val="sv-SE"/>
        </w:rPr>
        <w:t xml:space="preserve"> cần tập trung xây dựng kế hoạch giải phóng mặt bằng phù hợp, tập trung nhân lực, tổ chức tuyên truyền, vận động sâu rộng đến các tầng lớp nhân dân để người dân hiểu rõ những đổi mới của chính sách pháp luật về đất đai, hiểu rõ lợi ích mà dự án mang lại cho sự phát triển kinh tế - xã hội của </w:t>
      </w:r>
      <w:r w:rsidR="00FC08F0">
        <w:rPr>
          <w:sz w:val="28"/>
          <w:szCs w:val="28"/>
          <w:lang w:val="sv-SE"/>
        </w:rPr>
        <w:t>thị xã</w:t>
      </w:r>
      <w:r w:rsidRPr="00D96DF0">
        <w:rPr>
          <w:sz w:val="28"/>
          <w:szCs w:val="28"/>
          <w:lang w:val="sv-SE"/>
        </w:rPr>
        <w:t xml:space="preserve"> cũng như của tỉnh.</w:t>
      </w:r>
    </w:p>
    <w:p w14:paraId="4037A484" w14:textId="77777777" w:rsidR="00933126" w:rsidRDefault="00933126" w:rsidP="00D96DF0">
      <w:pPr>
        <w:spacing w:line="360" w:lineRule="auto"/>
        <w:ind w:firstLine="539"/>
        <w:jc w:val="both"/>
        <w:rPr>
          <w:sz w:val="28"/>
          <w:szCs w:val="28"/>
          <w:lang w:val="sv-SE"/>
        </w:rPr>
        <w:sectPr w:rsidR="00933126" w:rsidSect="00D96DF0">
          <w:footerReference w:type="even" r:id="rId8"/>
          <w:footerReference w:type="default" r:id="rId9"/>
          <w:pgSz w:w="11907" w:h="16840" w:code="9"/>
          <w:pgMar w:top="1134" w:right="1134" w:bottom="1134" w:left="1701" w:header="720" w:footer="720" w:gutter="0"/>
          <w:cols w:space="720"/>
          <w:docGrid w:linePitch="360"/>
        </w:sectPr>
      </w:pPr>
    </w:p>
    <w:p w14:paraId="1E7A48A6" w14:textId="4934EEAD" w:rsidR="00933126" w:rsidRDefault="00933126" w:rsidP="00933126">
      <w:pPr>
        <w:spacing w:line="360" w:lineRule="auto"/>
        <w:ind w:firstLine="539"/>
        <w:jc w:val="center"/>
        <w:rPr>
          <w:b/>
          <w:sz w:val="28"/>
          <w:szCs w:val="28"/>
          <w:lang w:val="sv-SE"/>
        </w:rPr>
      </w:pPr>
      <w:r>
        <w:rPr>
          <w:b/>
          <w:sz w:val="28"/>
          <w:szCs w:val="28"/>
          <w:lang w:val="sv-SE"/>
        </w:rPr>
        <w:lastRenderedPageBreak/>
        <w:t xml:space="preserve">PHỤ LỤC 01: </w:t>
      </w:r>
      <w:r w:rsidRPr="00933126">
        <w:rPr>
          <w:b/>
          <w:sz w:val="28"/>
          <w:szCs w:val="28"/>
          <w:lang w:val="sv-SE"/>
        </w:rPr>
        <w:t>DANH MỤC CÔNG TRÌNH, DỰ ÁN QUY HOẠCH SỬ DỤNG ĐẤT ĐẾN NĂM 2030 CỦA THỊ XÃ HỒNG LĨNH - TỈNH HÀ TĨNH</w:t>
      </w:r>
    </w:p>
    <w:tbl>
      <w:tblPr>
        <w:tblW w:w="5000" w:type="pct"/>
        <w:tblInd w:w="103" w:type="dxa"/>
        <w:tblLook w:val="04A0" w:firstRow="1" w:lastRow="0" w:firstColumn="1" w:lastColumn="0" w:noHBand="0" w:noVBand="1"/>
      </w:tblPr>
      <w:tblGrid>
        <w:gridCol w:w="711"/>
        <w:gridCol w:w="6241"/>
        <w:gridCol w:w="737"/>
        <w:gridCol w:w="846"/>
        <w:gridCol w:w="3461"/>
        <w:gridCol w:w="2215"/>
        <w:gridCol w:w="577"/>
      </w:tblGrid>
      <w:tr w:rsidR="00933126" w:rsidRPr="00933126" w14:paraId="0E904930" w14:textId="77777777" w:rsidTr="00933126">
        <w:trPr>
          <w:trHeight w:val="253"/>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F1734" w14:textId="77777777" w:rsidR="00933126" w:rsidRPr="00933126" w:rsidRDefault="00933126" w:rsidP="00933126">
            <w:pPr>
              <w:jc w:val="center"/>
              <w:rPr>
                <w:b/>
                <w:bCs/>
                <w:color w:val="000000"/>
                <w:sz w:val="22"/>
                <w:szCs w:val="22"/>
              </w:rPr>
            </w:pPr>
            <w:r w:rsidRPr="00933126">
              <w:rPr>
                <w:b/>
                <w:bCs/>
                <w:color w:val="000000"/>
                <w:sz w:val="22"/>
                <w:szCs w:val="22"/>
              </w:rPr>
              <w:t>STT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99E102" w14:textId="77777777" w:rsidR="00933126" w:rsidRPr="00933126" w:rsidRDefault="00933126" w:rsidP="00933126">
            <w:pPr>
              <w:jc w:val="center"/>
              <w:rPr>
                <w:b/>
                <w:bCs/>
                <w:color w:val="000000"/>
                <w:sz w:val="22"/>
                <w:szCs w:val="22"/>
              </w:rPr>
            </w:pPr>
            <w:r w:rsidRPr="00933126">
              <w:rPr>
                <w:b/>
                <w:bCs/>
                <w:color w:val="000000"/>
                <w:sz w:val="22"/>
                <w:szCs w:val="22"/>
              </w:rPr>
              <w:t>Loại đất và công trình, dự án quy hoạch</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9EFA2" w14:textId="77777777" w:rsidR="00933126" w:rsidRPr="00933126" w:rsidRDefault="00933126" w:rsidP="00933126">
            <w:pPr>
              <w:jc w:val="center"/>
              <w:rPr>
                <w:b/>
                <w:bCs/>
                <w:color w:val="000000"/>
                <w:sz w:val="22"/>
                <w:szCs w:val="22"/>
              </w:rPr>
            </w:pPr>
            <w:r w:rsidRPr="00933126">
              <w:rPr>
                <w:b/>
                <w:bCs/>
                <w:color w:val="000000"/>
                <w:sz w:val="22"/>
                <w:szCs w:val="22"/>
              </w:rPr>
              <w:t>Mã QH</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ACE86" w14:textId="77777777" w:rsidR="00933126" w:rsidRPr="00933126" w:rsidRDefault="00933126" w:rsidP="00933126">
            <w:pPr>
              <w:jc w:val="center"/>
              <w:rPr>
                <w:b/>
                <w:bCs/>
                <w:color w:val="000000"/>
                <w:sz w:val="22"/>
                <w:szCs w:val="22"/>
              </w:rPr>
            </w:pPr>
            <w:r w:rsidRPr="00933126">
              <w:rPr>
                <w:b/>
                <w:bCs/>
                <w:color w:val="000000"/>
                <w:sz w:val="22"/>
                <w:szCs w:val="22"/>
              </w:rPr>
              <w:t>Diện tích tăng thêm (ha)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E1DF1F" w14:textId="77777777" w:rsidR="00933126" w:rsidRPr="00933126" w:rsidRDefault="00933126" w:rsidP="00933126">
            <w:pPr>
              <w:jc w:val="center"/>
              <w:rPr>
                <w:b/>
                <w:bCs/>
                <w:color w:val="000000"/>
                <w:sz w:val="22"/>
                <w:szCs w:val="22"/>
              </w:rPr>
            </w:pPr>
            <w:r w:rsidRPr="00933126">
              <w:rPr>
                <w:b/>
                <w:bCs/>
                <w:color w:val="000000"/>
                <w:sz w:val="22"/>
                <w:szCs w:val="22"/>
              </w:rPr>
              <w:t>Sử dụng vào loại đất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96614" w14:textId="77777777" w:rsidR="00933126" w:rsidRPr="00933126" w:rsidRDefault="00933126" w:rsidP="00933126">
            <w:pPr>
              <w:jc w:val="center"/>
              <w:rPr>
                <w:b/>
                <w:bCs/>
                <w:color w:val="000000"/>
                <w:sz w:val="22"/>
                <w:szCs w:val="22"/>
              </w:rPr>
            </w:pPr>
            <w:r w:rsidRPr="00933126">
              <w:rPr>
                <w:b/>
                <w:bCs/>
                <w:color w:val="000000"/>
                <w:sz w:val="22"/>
                <w:szCs w:val="22"/>
              </w:rPr>
              <w:t>Địa điểm</w:t>
            </w:r>
            <w:r w:rsidRPr="00933126">
              <w:rPr>
                <w:b/>
                <w:bCs/>
                <w:color w:val="000000"/>
                <w:sz w:val="22"/>
                <w:szCs w:val="22"/>
              </w:rPr>
              <w:br/>
              <w:t>(đến cấp xã)</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DE17C" w14:textId="77777777" w:rsidR="00933126" w:rsidRPr="00933126" w:rsidRDefault="00933126" w:rsidP="00933126">
            <w:pPr>
              <w:jc w:val="center"/>
              <w:rPr>
                <w:b/>
                <w:bCs/>
                <w:color w:val="000000"/>
                <w:sz w:val="22"/>
                <w:szCs w:val="22"/>
              </w:rPr>
            </w:pPr>
            <w:r w:rsidRPr="00933126">
              <w:rPr>
                <w:b/>
                <w:bCs/>
                <w:color w:val="000000"/>
                <w:sz w:val="22"/>
                <w:szCs w:val="22"/>
              </w:rPr>
              <w:t>Ghi chú</w:t>
            </w:r>
          </w:p>
        </w:tc>
      </w:tr>
      <w:tr w:rsidR="00933126" w:rsidRPr="00933126" w14:paraId="46AB3B0F" w14:textId="77777777" w:rsidTr="00933126">
        <w:trPr>
          <w:trHeight w:val="25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462B8" w14:textId="77777777" w:rsidR="00933126" w:rsidRPr="00933126" w:rsidRDefault="00933126" w:rsidP="00933126">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C1418" w14:textId="77777777" w:rsidR="00933126" w:rsidRPr="00933126" w:rsidRDefault="00933126" w:rsidP="00933126">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BC218" w14:textId="77777777" w:rsidR="00933126" w:rsidRPr="00933126" w:rsidRDefault="00933126" w:rsidP="00933126">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209B4" w14:textId="77777777" w:rsidR="00933126" w:rsidRPr="00933126" w:rsidRDefault="00933126" w:rsidP="00933126">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B2950" w14:textId="77777777" w:rsidR="00933126" w:rsidRPr="00933126" w:rsidRDefault="00933126" w:rsidP="00933126">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CC39E" w14:textId="77777777" w:rsidR="00933126" w:rsidRPr="00933126" w:rsidRDefault="00933126" w:rsidP="00933126">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97144" w14:textId="77777777" w:rsidR="00933126" w:rsidRPr="00933126" w:rsidRDefault="00933126" w:rsidP="00933126">
            <w:pPr>
              <w:rPr>
                <w:b/>
                <w:bCs/>
                <w:color w:val="000000"/>
                <w:sz w:val="22"/>
                <w:szCs w:val="22"/>
              </w:rPr>
            </w:pPr>
          </w:p>
        </w:tc>
      </w:tr>
      <w:tr w:rsidR="00933126" w:rsidRPr="00933126" w14:paraId="26E603F0"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0583F2" w14:textId="77777777" w:rsidR="00933126" w:rsidRPr="00933126" w:rsidRDefault="00933126" w:rsidP="00933126">
            <w:pPr>
              <w:rPr>
                <w:b/>
                <w:bCs/>
                <w:color w:val="000000"/>
                <w:sz w:val="22"/>
                <w:szCs w:val="22"/>
              </w:rPr>
            </w:pPr>
            <w:r w:rsidRPr="00933126">
              <w:rPr>
                <w:b/>
                <w:bCs/>
                <w:color w:val="000000"/>
                <w:sz w:val="22"/>
                <w:szCs w:val="22"/>
              </w:rPr>
              <w:t>A</w:t>
            </w:r>
          </w:p>
        </w:tc>
        <w:tc>
          <w:tcPr>
            <w:tcW w:w="0" w:type="auto"/>
            <w:tcBorders>
              <w:top w:val="nil"/>
              <w:left w:val="nil"/>
              <w:bottom w:val="single" w:sz="4" w:space="0" w:color="auto"/>
              <w:right w:val="single" w:sz="4" w:space="0" w:color="auto"/>
            </w:tcBorders>
            <w:shd w:val="clear" w:color="auto" w:fill="auto"/>
            <w:vAlign w:val="center"/>
            <w:hideMark/>
          </w:tcPr>
          <w:p w14:paraId="18A3980F" w14:textId="77777777" w:rsidR="00933126" w:rsidRPr="00933126" w:rsidRDefault="00933126" w:rsidP="00933126">
            <w:pPr>
              <w:rPr>
                <w:b/>
                <w:bCs/>
                <w:color w:val="000000"/>
                <w:sz w:val="22"/>
                <w:szCs w:val="22"/>
              </w:rPr>
            </w:pPr>
            <w:r w:rsidRPr="00933126">
              <w:rPr>
                <w:b/>
                <w:bCs/>
                <w:color w:val="000000"/>
                <w:sz w:val="22"/>
                <w:szCs w:val="22"/>
              </w:rPr>
              <w:t>Đất nông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570D3351" w14:textId="77777777" w:rsidR="00933126" w:rsidRPr="00933126" w:rsidRDefault="00933126" w:rsidP="00933126">
            <w:pPr>
              <w:jc w:val="center"/>
              <w:rPr>
                <w:b/>
                <w:bCs/>
                <w:color w:val="000000"/>
                <w:sz w:val="22"/>
                <w:szCs w:val="22"/>
              </w:rPr>
            </w:pPr>
            <w:r w:rsidRPr="00933126">
              <w:rPr>
                <w:b/>
                <w:bCs/>
                <w:color w:val="000000"/>
                <w:sz w:val="22"/>
                <w:szCs w:val="22"/>
              </w:rPr>
              <w:t>NNP</w:t>
            </w:r>
          </w:p>
        </w:tc>
        <w:tc>
          <w:tcPr>
            <w:tcW w:w="0" w:type="auto"/>
            <w:tcBorders>
              <w:top w:val="nil"/>
              <w:left w:val="nil"/>
              <w:bottom w:val="single" w:sz="4" w:space="0" w:color="auto"/>
              <w:right w:val="single" w:sz="4" w:space="0" w:color="auto"/>
            </w:tcBorders>
            <w:shd w:val="clear" w:color="auto" w:fill="auto"/>
            <w:noWrap/>
            <w:vAlign w:val="center"/>
            <w:hideMark/>
          </w:tcPr>
          <w:p w14:paraId="30768949"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E7D8DB6"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1B250F0"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0D7EE83"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415B7C84"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1DAD6" w14:textId="77777777" w:rsidR="00933126" w:rsidRPr="00933126" w:rsidRDefault="00933126" w:rsidP="00933126">
            <w:pPr>
              <w:rPr>
                <w:b/>
                <w:bCs/>
                <w:color w:val="000000"/>
                <w:sz w:val="22"/>
                <w:szCs w:val="22"/>
              </w:rPr>
            </w:pPr>
            <w:r w:rsidRPr="00933126">
              <w:rPr>
                <w:b/>
                <w:bCs/>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50A53CFA" w14:textId="77777777" w:rsidR="00933126" w:rsidRPr="00933126" w:rsidRDefault="00933126" w:rsidP="00933126">
            <w:pPr>
              <w:rPr>
                <w:b/>
                <w:bCs/>
                <w:color w:val="000000"/>
                <w:sz w:val="22"/>
                <w:szCs w:val="22"/>
              </w:rPr>
            </w:pPr>
            <w:r w:rsidRPr="00933126">
              <w:rPr>
                <w:b/>
                <w:bCs/>
                <w:color w:val="000000"/>
                <w:sz w:val="22"/>
                <w:szCs w:val="22"/>
              </w:rPr>
              <w:t>Đất rừng phòng hộ</w:t>
            </w:r>
          </w:p>
        </w:tc>
        <w:tc>
          <w:tcPr>
            <w:tcW w:w="0" w:type="auto"/>
            <w:tcBorders>
              <w:top w:val="nil"/>
              <w:left w:val="nil"/>
              <w:bottom w:val="single" w:sz="4" w:space="0" w:color="auto"/>
              <w:right w:val="single" w:sz="4" w:space="0" w:color="auto"/>
            </w:tcBorders>
            <w:shd w:val="clear" w:color="auto" w:fill="auto"/>
            <w:noWrap/>
            <w:vAlign w:val="center"/>
            <w:hideMark/>
          </w:tcPr>
          <w:p w14:paraId="6E21189C" w14:textId="77777777" w:rsidR="00933126" w:rsidRPr="00933126" w:rsidRDefault="00933126" w:rsidP="00933126">
            <w:pPr>
              <w:jc w:val="center"/>
              <w:rPr>
                <w:b/>
                <w:bCs/>
                <w:color w:val="000000"/>
                <w:sz w:val="22"/>
                <w:szCs w:val="22"/>
              </w:rPr>
            </w:pPr>
            <w:r w:rsidRPr="00933126">
              <w:rPr>
                <w:b/>
                <w:bCs/>
                <w:color w:val="000000"/>
                <w:sz w:val="22"/>
                <w:szCs w:val="22"/>
              </w:rPr>
              <w:t>RPH</w:t>
            </w:r>
          </w:p>
        </w:tc>
        <w:tc>
          <w:tcPr>
            <w:tcW w:w="0" w:type="auto"/>
            <w:tcBorders>
              <w:top w:val="nil"/>
              <w:left w:val="nil"/>
              <w:bottom w:val="single" w:sz="4" w:space="0" w:color="auto"/>
              <w:right w:val="single" w:sz="4" w:space="0" w:color="auto"/>
            </w:tcBorders>
            <w:shd w:val="clear" w:color="auto" w:fill="auto"/>
            <w:noWrap/>
            <w:vAlign w:val="center"/>
            <w:hideMark/>
          </w:tcPr>
          <w:p w14:paraId="06BA180E" w14:textId="77777777" w:rsidR="00933126" w:rsidRPr="00933126" w:rsidRDefault="00933126" w:rsidP="00933126">
            <w:pPr>
              <w:jc w:val="right"/>
              <w:rPr>
                <w:b/>
                <w:bCs/>
                <w:color w:val="000000"/>
                <w:sz w:val="22"/>
                <w:szCs w:val="22"/>
              </w:rPr>
            </w:pPr>
            <w:r w:rsidRPr="00933126">
              <w:rPr>
                <w:b/>
                <w:bCs/>
                <w:color w:val="000000"/>
                <w:sz w:val="22"/>
                <w:szCs w:val="22"/>
              </w:rPr>
              <w:t>0,45</w:t>
            </w:r>
          </w:p>
        </w:tc>
        <w:tc>
          <w:tcPr>
            <w:tcW w:w="0" w:type="auto"/>
            <w:tcBorders>
              <w:top w:val="nil"/>
              <w:left w:val="nil"/>
              <w:bottom w:val="single" w:sz="4" w:space="0" w:color="auto"/>
              <w:right w:val="single" w:sz="4" w:space="0" w:color="auto"/>
            </w:tcBorders>
            <w:shd w:val="clear" w:color="auto" w:fill="auto"/>
            <w:noWrap/>
            <w:vAlign w:val="center"/>
            <w:hideMark/>
          </w:tcPr>
          <w:p w14:paraId="2C397C79"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468E7F4"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79745BF"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0664841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C49C68" w14:textId="77777777" w:rsidR="00933126" w:rsidRPr="00933126" w:rsidRDefault="00933126" w:rsidP="00933126">
            <w:pPr>
              <w:rPr>
                <w:color w:val="000000"/>
                <w:sz w:val="22"/>
                <w:szCs w:val="22"/>
              </w:rPr>
            </w:pPr>
            <w:r w:rsidRPr="00933126">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2AB1346C" w14:textId="77777777" w:rsidR="00933126" w:rsidRPr="00933126" w:rsidRDefault="00933126" w:rsidP="00933126">
            <w:pPr>
              <w:rPr>
                <w:color w:val="000000"/>
                <w:sz w:val="22"/>
                <w:szCs w:val="22"/>
              </w:rPr>
            </w:pPr>
            <w:r w:rsidRPr="00933126">
              <w:rPr>
                <w:color w:val="000000"/>
                <w:sz w:val="22"/>
                <w:szCs w:val="22"/>
              </w:rPr>
              <w:t>Chuyển đất chưa sử dụng sang đất rừng phòng hộ theo Quy hoạch bảo vệ và phát triển rừng</w:t>
            </w:r>
          </w:p>
        </w:tc>
        <w:tc>
          <w:tcPr>
            <w:tcW w:w="0" w:type="auto"/>
            <w:tcBorders>
              <w:top w:val="nil"/>
              <w:left w:val="nil"/>
              <w:bottom w:val="single" w:sz="4" w:space="0" w:color="auto"/>
              <w:right w:val="single" w:sz="4" w:space="0" w:color="auto"/>
            </w:tcBorders>
            <w:shd w:val="clear" w:color="auto" w:fill="auto"/>
            <w:noWrap/>
            <w:vAlign w:val="center"/>
            <w:hideMark/>
          </w:tcPr>
          <w:p w14:paraId="6B34E9C6" w14:textId="77777777" w:rsidR="00933126" w:rsidRPr="00933126" w:rsidRDefault="00933126" w:rsidP="00933126">
            <w:pPr>
              <w:jc w:val="center"/>
              <w:rPr>
                <w:color w:val="000000"/>
                <w:sz w:val="22"/>
                <w:szCs w:val="22"/>
              </w:rPr>
            </w:pPr>
            <w:r w:rsidRPr="00933126">
              <w:rPr>
                <w:color w:val="000000"/>
                <w:sz w:val="22"/>
                <w:szCs w:val="22"/>
              </w:rPr>
              <w:t>RPH</w:t>
            </w:r>
          </w:p>
        </w:tc>
        <w:tc>
          <w:tcPr>
            <w:tcW w:w="0" w:type="auto"/>
            <w:tcBorders>
              <w:top w:val="nil"/>
              <w:left w:val="nil"/>
              <w:bottom w:val="single" w:sz="4" w:space="0" w:color="auto"/>
              <w:right w:val="single" w:sz="4" w:space="0" w:color="auto"/>
            </w:tcBorders>
            <w:shd w:val="clear" w:color="auto" w:fill="auto"/>
            <w:noWrap/>
            <w:vAlign w:val="center"/>
            <w:hideMark/>
          </w:tcPr>
          <w:p w14:paraId="67F94943" w14:textId="77777777" w:rsidR="00933126" w:rsidRPr="00933126" w:rsidRDefault="00933126" w:rsidP="00933126">
            <w:pPr>
              <w:jc w:val="right"/>
              <w:rPr>
                <w:color w:val="000000"/>
                <w:sz w:val="22"/>
                <w:szCs w:val="22"/>
              </w:rPr>
            </w:pPr>
            <w:r w:rsidRPr="00933126">
              <w:rPr>
                <w:color w:val="000000"/>
                <w:sz w:val="22"/>
                <w:szCs w:val="22"/>
              </w:rPr>
              <w:t>0,45</w:t>
            </w:r>
          </w:p>
        </w:tc>
        <w:tc>
          <w:tcPr>
            <w:tcW w:w="0" w:type="auto"/>
            <w:tcBorders>
              <w:top w:val="nil"/>
              <w:left w:val="nil"/>
              <w:bottom w:val="single" w:sz="4" w:space="0" w:color="auto"/>
              <w:right w:val="single" w:sz="4" w:space="0" w:color="auto"/>
            </w:tcBorders>
            <w:shd w:val="clear" w:color="auto" w:fill="auto"/>
            <w:noWrap/>
            <w:vAlign w:val="center"/>
            <w:hideMark/>
          </w:tcPr>
          <w:p w14:paraId="617C84C0" w14:textId="77777777" w:rsidR="00933126" w:rsidRPr="00933126" w:rsidRDefault="00933126" w:rsidP="00933126">
            <w:pPr>
              <w:rPr>
                <w:color w:val="000000"/>
                <w:sz w:val="22"/>
                <w:szCs w:val="22"/>
              </w:rPr>
            </w:pPr>
            <w:r w:rsidRPr="00933126">
              <w:rPr>
                <w:color w:val="000000"/>
                <w:sz w:val="22"/>
                <w:szCs w:val="22"/>
              </w:rPr>
              <w:t>CSD</w:t>
            </w:r>
          </w:p>
        </w:tc>
        <w:tc>
          <w:tcPr>
            <w:tcW w:w="0" w:type="auto"/>
            <w:tcBorders>
              <w:top w:val="nil"/>
              <w:left w:val="nil"/>
              <w:bottom w:val="single" w:sz="4" w:space="0" w:color="auto"/>
              <w:right w:val="single" w:sz="4" w:space="0" w:color="auto"/>
            </w:tcBorders>
            <w:shd w:val="clear" w:color="auto" w:fill="auto"/>
            <w:vAlign w:val="center"/>
            <w:hideMark/>
          </w:tcPr>
          <w:p w14:paraId="00FDABCC"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1EB44FC2"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DE1842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2D528B" w14:textId="77777777" w:rsidR="00933126" w:rsidRPr="00933126" w:rsidRDefault="00933126" w:rsidP="00933126">
            <w:pPr>
              <w:rPr>
                <w:b/>
                <w:bCs/>
                <w:color w:val="000000"/>
                <w:sz w:val="22"/>
                <w:szCs w:val="22"/>
              </w:rPr>
            </w:pPr>
            <w:r w:rsidRPr="00933126">
              <w:rPr>
                <w:b/>
                <w:bCs/>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3AC4864F" w14:textId="77777777" w:rsidR="00933126" w:rsidRPr="00933126" w:rsidRDefault="00933126" w:rsidP="00933126">
            <w:pPr>
              <w:rPr>
                <w:b/>
                <w:bCs/>
                <w:color w:val="000000"/>
                <w:sz w:val="22"/>
                <w:szCs w:val="22"/>
              </w:rPr>
            </w:pPr>
            <w:r w:rsidRPr="00933126">
              <w:rPr>
                <w:b/>
                <w:bCs/>
                <w:color w:val="000000"/>
                <w:sz w:val="22"/>
                <w:szCs w:val="22"/>
              </w:rPr>
              <w:t>Đất rừng sản xuất</w:t>
            </w:r>
          </w:p>
        </w:tc>
        <w:tc>
          <w:tcPr>
            <w:tcW w:w="0" w:type="auto"/>
            <w:tcBorders>
              <w:top w:val="nil"/>
              <w:left w:val="nil"/>
              <w:bottom w:val="single" w:sz="4" w:space="0" w:color="auto"/>
              <w:right w:val="single" w:sz="4" w:space="0" w:color="auto"/>
            </w:tcBorders>
            <w:shd w:val="clear" w:color="auto" w:fill="auto"/>
            <w:noWrap/>
            <w:vAlign w:val="center"/>
            <w:hideMark/>
          </w:tcPr>
          <w:p w14:paraId="206164C2" w14:textId="77777777" w:rsidR="00933126" w:rsidRPr="00933126" w:rsidRDefault="00933126" w:rsidP="00933126">
            <w:pPr>
              <w:jc w:val="cente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3633B12" w14:textId="77777777" w:rsidR="00933126" w:rsidRPr="00933126" w:rsidRDefault="00933126" w:rsidP="00933126">
            <w:pPr>
              <w:jc w:val="right"/>
              <w:rPr>
                <w:b/>
                <w:bCs/>
                <w:color w:val="000000"/>
                <w:sz w:val="22"/>
                <w:szCs w:val="22"/>
              </w:rPr>
            </w:pPr>
            <w:r w:rsidRPr="00933126">
              <w:rPr>
                <w:b/>
                <w:bCs/>
                <w:color w:val="000000"/>
                <w:sz w:val="22"/>
                <w:szCs w:val="22"/>
              </w:rPr>
              <w:t>24,82</w:t>
            </w:r>
          </w:p>
        </w:tc>
        <w:tc>
          <w:tcPr>
            <w:tcW w:w="0" w:type="auto"/>
            <w:tcBorders>
              <w:top w:val="nil"/>
              <w:left w:val="nil"/>
              <w:bottom w:val="single" w:sz="4" w:space="0" w:color="auto"/>
              <w:right w:val="single" w:sz="4" w:space="0" w:color="auto"/>
            </w:tcBorders>
            <w:shd w:val="clear" w:color="auto" w:fill="auto"/>
            <w:noWrap/>
            <w:vAlign w:val="center"/>
            <w:hideMark/>
          </w:tcPr>
          <w:p w14:paraId="20DDFE27"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F6BE51F"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941D6FD"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2E1A5A9D"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977048" w14:textId="77777777" w:rsidR="00933126" w:rsidRPr="00933126" w:rsidRDefault="00933126" w:rsidP="00933126">
            <w:pPr>
              <w:rPr>
                <w:color w:val="000000"/>
                <w:sz w:val="22"/>
                <w:szCs w:val="22"/>
              </w:rPr>
            </w:pPr>
            <w:r w:rsidRPr="00933126">
              <w:rPr>
                <w:color w:val="000000"/>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14:paraId="1FBB6921" w14:textId="77777777" w:rsidR="00933126" w:rsidRPr="00933126" w:rsidRDefault="00933126" w:rsidP="00933126">
            <w:pPr>
              <w:rPr>
                <w:color w:val="000000"/>
                <w:sz w:val="22"/>
                <w:szCs w:val="22"/>
              </w:rPr>
            </w:pPr>
            <w:r w:rsidRPr="00933126">
              <w:rPr>
                <w:color w:val="000000"/>
                <w:sz w:val="22"/>
                <w:szCs w:val="22"/>
              </w:rPr>
              <w:t>Chuyển đất chưa sử dụng sang đất rừng sản xuất</w:t>
            </w:r>
          </w:p>
        </w:tc>
        <w:tc>
          <w:tcPr>
            <w:tcW w:w="0" w:type="auto"/>
            <w:tcBorders>
              <w:top w:val="nil"/>
              <w:left w:val="nil"/>
              <w:bottom w:val="single" w:sz="4" w:space="0" w:color="auto"/>
              <w:right w:val="single" w:sz="4" w:space="0" w:color="auto"/>
            </w:tcBorders>
            <w:shd w:val="clear" w:color="auto" w:fill="auto"/>
            <w:noWrap/>
            <w:vAlign w:val="center"/>
            <w:hideMark/>
          </w:tcPr>
          <w:p w14:paraId="73BCCAE9" w14:textId="77777777" w:rsidR="00933126" w:rsidRPr="00933126" w:rsidRDefault="00933126" w:rsidP="00933126">
            <w:pPr>
              <w:jc w:val="center"/>
              <w:rPr>
                <w:color w:val="000000"/>
                <w:sz w:val="22"/>
                <w:szCs w:val="22"/>
              </w:rPr>
            </w:pPr>
            <w:r w:rsidRPr="00933126">
              <w:rPr>
                <w:color w:val="000000"/>
                <w:sz w:val="22"/>
                <w:szCs w:val="22"/>
              </w:rPr>
              <w:t>RSX</w:t>
            </w:r>
          </w:p>
        </w:tc>
        <w:tc>
          <w:tcPr>
            <w:tcW w:w="0" w:type="auto"/>
            <w:tcBorders>
              <w:top w:val="nil"/>
              <w:left w:val="nil"/>
              <w:bottom w:val="single" w:sz="4" w:space="0" w:color="auto"/>
              <w:right w:val="single" w:sz="4" w:space="0" w:color="auto"/>
            </w:tcBorders>
            <w:shd w:val="clear" w:color="auto" w:fill="auto"/>
            <w:noWrap/>
            <w:vAlign w:val="center"/>
            <w:hideMark/>
          </w:tcPr>
          <w:p w14:paraId="2CC14821" w14:textId="77777777" w:rsidR="00933126" w:rsidRPr="00933126" w:rsidRDefault="00933126" w:rsidP="00933126">
            <w:pPr>
              <w:jc w:val="right"/>
              <w:rPr>
                <w:color w:val="000000"/>
                <w:sz w:val="22"/>
                <w:szCs w:val="22"/>
              </w:rPr>
            </w:pPr>
            <w:r w:rsidRPr="00933126">
              <w:rPr>
                <w:color w:val="000000"/>
                <w:sz w:val="22"/>
                <w:szCs w:val="22"/>
              </w:rPr>
              <w:t>8,08</w:t>
            </w:r>
          </w:p>
        </w:tc>
        <w:tc>
          <w:tcPr>
            <w:tcW w:w="0" w:type="auto"/>
            <w:tcBorders>
              <w:top w:val="nil"/>
              <w:left w:val="nil"/>
              <w:bottom w:val="single" w:sz="4" w:space="0" w:color="auto"/>
              <w:right w:val="single" w:sz="4" w:space="0" w:color="auto"/>
            </w:tcBorders>
            <w:shd w:val="clear" w:color="auto" w:fill="auto"/>
            <w:noWrap/>
            <w:vAlign w:val="center"/>
            <w:hideMark/>
          </w:tcPr>
          <w:p w14:paraId="0DF8DAA8" w14:textId="77777777" w:rsidR="00933126" w:rsidRPr="00933126" w:rsidRDefault="00933126" w:rsidP="00933126">
            <w:pPr>
              <w:rPr>
                <w:color w:val="000000"/>
                <w:sz w:val="22"/>
                <w:szCs w:val="22"/>
              </w:rPr>
            </w:pPr>
            <w:r w:rsidRPr="00933126">
              <w:rPr>
                <w:color w:val="000000"/>
                <w:sz w:val="22"/>
                <w:szCs w:val="22"/>
              </w:rPr>
              <w:t>CSD</w:t>
            </w:r>
          </w:p>
        </w:tc>
        <w:tc>
          <w:tcPr>
            <w:tcW w:w="0" w:type="auto"/>
            <w:tcBorders>
              <w:top w:val="nil"/>
              <w:left w:val="nil"/>
              <w:bottom w:val="single" w:sz="4" w:space="0" w:color="auto"/>
              <w:right w:val="single" w:sz="4" w:space="0" w:color="auto"/>
            </w:tcBorders>
            <w:shd w:val="clear" w:color="auto" w:fill="auto"/>
            <w:vAlign w:val="center"/>
            <w:hideMark/>
          </w:tcPr>
          <w:p w14:paraId="1EE90925"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6D108710" w14:textId="77777777" w:rsidR="00933126" w:rsidRPr="00933126" w:rsidRDefault="00933126" w:rsidP="00933126">
            <w:pPr>
              <w:rPr>
                <w:i/>
                <w:iCs/>
                <w:color w:val="000000"/>
                <w:sz w:val="22"/>
                <w:szCs w:val="22"/>
                <w:u w:val="single"/>
              </w:rPr>
            </w:pPr>
            <w:r w:rsidRPr="00933126">
              <w:rPr>
                <w:i/>
                <w:iCs/>
                <w:color w:val="000000"/>
                <w:sz w:val="22"/>
                <w:szCs w:val="22"/>
                <w:u w:val="single"/>
              </w:rPr>
              <w:t> </w:t>
            </w:r>
          </w:p>
        </w:tc>
      </w:tr>
      <w:tr w:rsidR="00933126" w:rsidRPr="00933126" w14:paraId="0DEAD264"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12FECB" w14:textId="77777777" w:rsidR="00933126" w:rsidRPr="00933126" w:rsidRDefault="00933126" w:rsidP="00933126">
            <w:pPr>
              <w:rPr>
                <w:color w:val="000000"/>
                <w:sz w:val="22"/>
                <w:szCs w:val="22"/>
              </w:rPr>
            </w:pPr>
            <w:r w:rsidRPr="00933126">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7C58FB5" w14:textId="77777777" w:rsidR="00933126" w:rsidRPr="00933126" w:rsidRDefault="00933126" w:rsidP="00933126">
            <w:pPr>
              <w:rPr>
                <w:color w:val="000000"/>
                <w:sz w:val="22"/>
                <w:szCs w:val="22"/>
              </w:rPr>
            </w:pPr>
            <w:r w:rsidRPr="00933126">
              <w:rPr>
                <w:color w:val="000000"/>
                <w:sz w:val="22"/>
                <w:szCs w:val="22"/>
              </w:rPr>
              <w:t>Chuyển đất sản xuất vật liệu xâu dụng làm đồ gốm sang đất rùng sản xuất</w:t>
            </w:r>
          </w:p>
        </w:tc>
        <w:tc>
          <w:tcPr>
            <w:tcW w:w="0" w:type="auto"/>
            <w:tcBorders>
              <w:top w:val="nil"/>
              <w:left w:val="nil"/>
              <w:bottom w:val="single" w:sz="4" w:space="0" w:color="auto"/>
              <w:right w:val="single" w:sz="4" w:space="0" w:color="auto"/>
            </w:tcBorders>
            <w:shd w:val="clear" w:color="auto" w:fill="auto"/>
            <w:noWrap/>
            <w:vAlign w:val="center"/>
            <w:hideMark/>
          </w:tcPr>
          <w:p w14:paraId="6126E40D" w14:textId="77777777" w:rsidR="00933126" w:rsidRPr="00933126" w:rsidRDefault="00933126" w:rsidP="00933126">
            <w:pPr>
              <w:jc w:val="center"/>
              <w:rPr>
                <w:color w:val="000000"/>
                <w:sz w:val="22"/>
                <w:szCs w:val="22"/>
              </w:rPr>
            </w:pPr>
            <w:r w:rsidRPr="00933126">
              <w:rPr>
                <w:color w:val="000000"/>
                <w:sz w:val="22"/>
                <w:szCs w:val="22"/>
              </w:rPr>
              <w:t>RSX</w:t>
            </w:r>
          </w:p>
        </w:tc>
        <w:tc>
          <w:tcPr>
            <w:tcW w:w="0" w:type="auto"/>
            <w:tcBorders>
              <w:top w:val="nil"/>
              <w:left w:val="nil"/>
              <w:bottom w:val="single" w:sz="4" w:space="0" w:color="auto"/>
              <w:right w:val="single" w:sz="4" w:space="0" w:color="auto"/>
            </w:tcBorders>
            <w:shd w:val="clear" w:color="auto" w:fill="auto"/>
            <w:noWrap/>
            <w:vAlign w:val="center"/>
            <w:hideMark/>
          </w:tcPr>
          <w:p w14:paraId="2C07A3A3" w14:textId="77777777" w:rsidR="00933126" w:rsidRPr="00933126" w:rsidRDefault="00933126" w:rsidP="00933126">
            <w:pPr>
              <w:jc w:val="right"/>
              <w:rPr>
                <w:color w:val="000000"/>
                <w:sz w:val="22"/>
                <w:szCs w:val="22"/>
              </w:rPr>
            </w:pPr>
            <w:r w:rsidRPr="00933126">
              <w:rPr>
                <w:color w:val="000000"/>
                <w:sz w:val="22"/>
                <w:szCs w:val="22"/>
              </w:rPr>
              <w:t>16,74</w:t>
            </w:r>
          </w:p>
        </w:tc>
        <w:tc>
          <w:tcPr>
            <w:tcW w:w="0" w:type="auto"/>
            <w:tcBorders>
              <w:top w:val="nil"/>
              <w:left w:val="nil"/>
              <w:bottom w:val="single" w:sz="4" w:space="0" w:color="auto"/>
              <w:right w:val="single" w:sz="4" w:space="0" w:color="auto"/>
            </w:tcBorders>
            <w:shd w:val="clear" w:color="auto" w:fill="auto"/>
            <w:noWrap/>
            <w:vAlign w:val="center"/>
            <w:hideMark/>
          </w:tcPr>
          <w:p w14:paraId="3C1D60AF" w14:textId="77777777" w:rsidR="00933126" w:rsidRPr="00933126" w:rsidRDefault="00933126" w:rsidP="00933126">
            <w:pPr>
              <w:rPr>
                <w:color w:val="000000"/>
                <w:sz w:val="22"/>
                <w:szCs w:val="22"/>
              </w:rPr>
            </w:pPr>
            <w:r w:rsidRPr="00933126">
              <w:rPr>
                <w:color w:val="000000"/>
                <w:sz w:val="22"/>
                <w:szCs w:val="22"/>
              </w:rPr>
              <w:t>SKX</w:t>
            </w:r>
          </w:p>
        </w:tc>
        <w:tc>
          <w:tcPr>
            <w:tcW w:w="0" w:type="auto"/>
            <w:tcBorders>
              <w:top w:val="nil"/>
              <w:left w:val="nil"/>
              <w:bottom w:val="single" w:sz="4" w:space="0" w:color="auto"/>
              <w:right w:val="single" w:sz="4" w:space="0" w:color="auto"/>
            </w:tcBorders>
            <w:shd w:val="clear" w:color="auto" w:fill="auto"/>
            <w:vAlign w:val="center"/>
            <w:hideMark/>
          </w:tcPr>
          <w:p w14:paraId="4E12E374"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45ACB6BA"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EADB102"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96117C" w14:textId="77777777" w:rsidR="00933126" w:rsidRPr="00933126" w:rsidRDefault="00933126" w:rsidP="00933126">
            <w:pPr>
              <w:rPr>
                <w:b/>
                <w:bCs/>
                <w:color w:val="000000"/>
                <w:sz w:val="22"/>
                <w:szCs w:val="22"/>
              </w:rPr>
            </w:pPr>
            <w:r w:rsidRPr="00933126">
              <w:rPr>
                <w:b/>
                <w:bCs/>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0C297CA5" w14:textId="77777777" w:rsidR="00933126" w:rsidRPr="00933126" w:rsidRDefault="00933126" w:rsidP="00933126">
            <w:pPr>
              <w:rPr>
                <w:b/>
                <w:bCs/>
                <w:color w:val="000000"/>
                <w:sz w:val="22"/>
                <w:szCs w:val="22"/>
              </w:rPr>
            </w:pPr>
            <w:r w:rsidRPr="00933126">
              <w:rPr>
                <w:b/>
                <w:bCs/>
                <w:color w:val="000000"/>
                <w:sz w:val="22"/>
                <w:szCs w:val="22"/>
              </w:rPr>
              <w:t>Đất nuôi trồng thủy sản</w:t>
            </w:r>
          </w:p>
        </w:tc>
        <w:tc>
          <w:tcPr>
            <w:tcW w:w="0" w:type="auto"/>
            <w:tcBorders>
              <w:top w:val="nil"/>
              <w:left w:val="nil"/>
              <w:bottom w:val="single" w:sz="4" w:space="0" w:color="auto"/>
              <w:right w:val="single" w:sz="4" w:space="0" w:color="auto"/>
            </w:tcBorders>
            <w:shd w:val="clear" w:color="auto" w:fill="auto"/>
            <w:noWrap/>
            <w:vAlign w:val="center"/>
            <w:hideMark/>
          </w:tcPr>
          <w:p w14:paraId="2E9F7B11" w14:textId="77777777" w:rsidR="00933126" w:rsidRPr="00933126" w:rsidRDefault="00933126" w:rsidP="00933126">
            <w:pPr>
              <w:jc w:val="center"/>
              <w:rPr>
                <w:b/>
                <w:bCs/>
                <w:color w:val="000000"/>
                <w:sz w:val="22"/>
                <w:szCs w:val="22"/>
              </w:rPr>
            </w:pPr>
            <w:r w:rsidRPr="00933126">
              <w:rPr>
                <w:b/>
                <w:bCs/>
                <w:color w:val="000000"/>
                <w:sz w:val="22"/>
                <w:szCs w:val="22"/>
              </w:rPr>
              <w:t>NTS</w:t>
            </w:r>
          </w:p>
        </w:tc>
        <w:tc>
          <w:tcPr>
            <w:tcW w:w="0" w:type="auto"/>
            <w:tcBorders>
              <w:top w:val="nil"/>
              <w:left w:val="nil"/>
              <w:bottom w:val="single" w:sz="4" w:space="0" w:color="auto"/>
              <w:right w:val="single" w:sz="4" w:space="0" w:color="auto"/>
            </w:tcBorders>
            <w:shd w:val="clear" w:color="auto" w:fill="auto"/>
            <w:noWrap/>
            <w:vAlign w:val="center"/>
            <w:hideMark/>
          </w:tcPr>
          <w:p w14:paraId="37410CB3" w14:textId="77777777" w:rsidR="00933126" w:rsidRPr="00933126" w:rsidRDefault="00933126" w:rsidP="00933126">
            <w:pPr>
              <w:jc w:val="right"/>
              <w:rPr>
                <w:b/>
                <w:bCs/>
                <w:color w:val="000000"/>
                <w:sz w:val="22"/>
                <w:szCs w:val="22"/>
              </w:rPr>
            </w:pPr>
            <w:r w:rsidRPr="00933126">
              <w:rPr>
                <w:b/>
                <w:bCs/>
                <w:color w:val="000000"/>
                <w:sz w:val="22"/>
                <w:szCs w:val="22"/>
              </w:rPr>
              <w:t>1,67</w:t>
            </w:r>
          </w:p>
        </w:tc>
        <w:tc>
          <w:tcPr>
            <w:tcW w:w="0" w:type="auto"/>
            <w:tcBorders>
              <w:top w:val="nil"/>
              <w:left w:val="nil"/>
              <w:bottom w:val="single" w:sz="4" w:space="0" w:color="auto"/>
              <w:right w:val="single" w:sz="4" w:space="0" w:color="auto"/>
            </w:tcBorders>
            <w:shd w:val="clear" w:color="auto" w:fill="auto"/>
            <w:noWrap/>
            <w:vAlign w:val="center"/>
            <w:hideMark/>
          </w:tcPr>
          <w:p w14:paraId="5590FA7B"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5E61727"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712FE2C" w14:textId="77777777" w:rsidR="00933126" w:rsidRPr="00933126" w:rsidRDefault="00933126" w:rsidP="00933126">
            <w:pPr>
              <w:rPr>
                <w:i/>
                <w:iCs/>
                <w:color w:val="000000"/>
                <w:sz w:val="22"/>
                <w:szCs w:val="22"/>
                <w:u w:val="single"/>
              </w:rPr>
            </w:pPr>
            <w:r w:rsidRPr="00933126">
              <w:rPr>
                <w:i/>
                <w:iCs/>
                <w:color w:val="000000"/>
                <w:sz w:val="22"/>
                <w:szCs w:val="22"/>
                <w:u w:val="single"/>
              </w:rPr>
              <w:t> </w:t>
            </w:r>
          </w:p>
        </w:tc>
      </w:tr>
      <w:tr w:rsidR="00933126" w:rsidRPr="00933126" w14:paraId="08BAB88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6C5718" w14:textId="77777777" w:rsidR="00933126" w:rsidRPr="00933126" w:rsidRDefault="00933126" w:rsidP="00933126">
            <w:pPr>
              <w:rPr>
                <w:color w:val="000000"/>
                <w:sz w:val="22"/>
                <w:szCs w:val="22"/>
              </w:rPr>
            </w:pPr>
            <w:r w:rsidRPr="00933126">
              <w:rPr>
                <w:color w:val="000000"/>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14:paraId="2F56047E" w14:textId="77777777" w:rsidR="00933126" w:rsidRPr="00933126" w:rsidRDefault="00933126" w:rsidP="00933126">
            <w:pPr>
              <w:rPr>
                <w:color w:val="000000"/>
                <w:sz w:val="22"/>
                <w:szCs w:val="22"/>
              </w:rPr>
            </w:pPr>
            <w:r w:rsidRPr="00933126">
              <w:rPr>
                <w:color w:val="000000"/>
                <w:sz w:val="22"/>
                <w:szCs w:val="22"/>
              </w:rPr>
              <w:t>QH đất nuôi trồng thủy sản khu vực hồ TDP8, cạnh trường THPT Hồng Lam</w:t>
            </w:r>
          </w:p>
        </w:tc>
        <w:tc>
          <w:tcPr>
            <w:tcW w:w="0" w:type="auto"/>
            <w:tcBorders>
              <w:top w:val="nil"/>
              <w:left w:val="nil"/>
              <w:bottom w:val="single" w:sz="4" w:space="0" w:color="auto"/>
              <w:right w:val="single" w:sz="4" w:space="0" w:color="auto"/>
            </w:tcBorders>
            <w:shd w:val="clear" w:color="auto" w:fill="auto"/>
            <w:vAlign w:val="center"/>
            <w:hideMark/>
          </w:tcPr>
          <w:p w14:paraId="11F72846" w14:textId="77777777" w:rsidR="00933126" w:rsidRPr="00933126" w:rsidRDefault="00933126" w:rsidP="00933126">
            <w:pPr>
              <w:jc w:val="center"/>
              <w:rPr>
                <w:color w:val="000000"/>
                <w:sz w:val="22"/>
                <w:szCs w:val="22"/>
              </w:rPr>
            </w:pPr>
            <w:r w:rsidRPr="00933126">
              <w:rPr>
                <w:color w:val="000000"/>
                <w:sz w:val="22"/>
                <w:szCs w:val="22"/>
              </w:rPr>
              <w:t>NTS</w:t>
            </w:r>
          </w:p>
        </w:tc>
        <w:tc>
          <w:tcPr>
            <w:tcW w:w="0" w:type="auto"/>
            <w:tcBorders>
              <w:top w:val="nil"/>
              <w:left w:val="nil"/>
              <w:bottom w:val="single" w:sz="4" w:space="0" w:color="auto"/>
              <w:right w:val="single" w:sz="4" w:space="0" w:color="auto"/>
            </w:tcBorders>
            <w:shd w:val="clear" w:color="auto" w:fill="auto"/>
            <w:vAlign w:val="center"/>
            <w:hideMark/>
          </w:tcPr>
          <w:p w14:paraId="51D0B861" w14:textId="77777777" w:rsidR="00933126" w:rsidRPr="00933126" w:rsidRDefault="00933126" w:rsidP="00933126">
            <w:pPr>
              <w:jc w:val="right"/>
              <w:rPr>
                <w:color w:val="000000"/>
                <w:sz w:val="22"/>
                <w:szCs w:val="22"/>
              </w:rPr>
            </w:pPr>
            <w:r w:rsidRPr="00933126">
              <w:rPr>
                <w:color w:val="000000"/>
                <w:sz w:val="22"/>
                <w:szCs w:val="22"/>
              </w:rPr>
              <w:t>1,67</w:t>
            </w:r>
          </w:p>
        </w:tc>
        <w:tc>
          <w:tcPr>
            <w:tcW w:w="0" w:type="auto"/>
            <w:tcBorders>
              <w:top w:val="nil"/>
              <w:left w:val="nil"/>
              <w:bottom w:val="single" w:sz="4" w:space="0" w:color="auto"/>
              <w:right w:val="single" w:sz="4" w:space="0" w:color="auto"/>
            </w:tcBorders>
            <w:shd w:val="clear" w:color="auto" w:fill="auto"/>
            <w:vAlign w:val="center"/>
            <w:hideMark/>
          </w:tcPr>
          <w:p w14:paraId="4F3E4EDC" w14:textId="77777777" w:rsidR="00933126" w:rsidRPr="00933126" w:rsidRDefault="00933126" w:rsidP="00933126">
            <w:pPr>
              <w:rPr>
                <w:color w:val="000000"/>
                <w:sz w:val="22"/>
                <w:szCs w:val="22"/>
              </w:rPr>
            </w:pPr>
            <w:r w:rsidRPr="00933126">
              <w:rPr>
                <w:color w:val="000000"/>
                <w:sz w:val="22"/>
                <w:szCs w:val="22"/>
              </w:rPr>
              <w:t>MNC</w:t>
            </w:r>
          </w:p>
        </w:tc>
        <w:tc>
          <w:tcPr>
            <w:tcW w:w="0" w:type="auto"/>
            <w:tcBorders>
              <w:top w:val="nil"/>
              <w:left w:val="nil"/>
              <w:bottom w:val="single" w:sz="4" w:space="0" w:color="auto"/>
              <w:right w:val="single" w:sz="4" w:space="0" w:color="auto"/>
            </w:tcBorders>
            <w:shd w:val="clear" w:color="auto" w:fill="auto"/>
            <w:vAlign w:val="center"/>
            <w:hideMark/>
          </w:tcPr>
          <w:p w14:paraId="24641DCC"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2FD7E6B7" w14:textId="77777777" w:rsidR="00933126" w:rsidRPr="00933126" w:rsidRDefault="00933126" w:rsidP="00933126">
            <w:pPr>
              <w:rPr>
                <w:i/>
                <w:iCs/>
                <w:color w:val="000000"/>
                <w:sz w:val="22"/>
                <w:szCs w:val="22"/>
                <w:u w:val="single"/>
              </w:rPr>
            </w:pPr>
            <w:r w:rsidRPr="00933126">
              <w:rPr>
                <w:i/>
                <w:iCs/>
                <w:color w:val="000000"/>
                <w:sz w:val="22"/>
                <w:szCs w:val="22"/>
                <w:u w:val="single"/>
              </w:rPr>
              <w:t> </w:t>
            </w:r>
          </w:p>
        </w:tc>
      </w:tr>
      <w:tr w:rsidR="00933126" w:rsidRPr="00933126" w14:paraId="0F5CFAD1"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45AF70" w14:textId="77777777" w:rsidR="00933126" w:rsidRPr="00933126" w:rsidRDefault="00933126" w:rsidP="00933126">
            <w:pPr>
              <w:rPr>
                <w:b/>
                <w:bCs/>
                <w:color w:val="000000"/>
                <w:sz w:val="22"/>
                <w:szCs w:val="22"/>
              </w:rPr>
            </w:pPr>
            <w:r w:rsidRPr="00933126">
              <w:rPr>
                <w:b/>
                <w:bCs/>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526855D2" w14:textId="77777777" w:rsidR="00933126" w:rsidRPr="00933126" w:rsidRDefault="00933126" w:rsidP="00933126">
            <w:pPr>
              <w:rPr>
                <w:b/>
                <w:bCs/>
                <w:color w:val="000000"/>
                <w:sz w:val="22"/>
                <w:szCs w:val="22"/>
              </w:rPr>
            </w:pPr>
            <w:r w:rsidRPr="00933126">
              <w:rPr>
                <w:b/>
                <w:bCs/>
                <w:color w:val="000000"/>
                <w:sz w:val="22"/>
                <w:szCs w:val="22"/>
              </w:rPr>
              <w:t>Đất nông nghiệp khác</w:t>
            </w:r>
          </w:p>
        </w:tc>
        <w:tc>
          <w:tcPr>
            <w:tcW w:w="0" w:type="auto"/>
            <w:tcBorders>
              <w:top w:val="nil"/>
              <w:left w:val="nil"/>
              <w:bottom w:val="single" w:sz="4" w:space="0" w:color="auto"/>
              <w:right w:val="single" w:sz="4" w:space="0" w:color="auto"/>
            </w:tcBorders>
            <w:shd w:val="clear" w:color="auto" w:fill="auto"/>
            <w:noWrap/>
            <w:vAlign w:val="center"/>
            <w:hideMark/>
          </w:tcPr>
          <w:p w14:paraId="07B13621" w14:textId="77777777" w:rsidR="00933126" w:rsidRPr="00933126" w:rsidRDefault="00933126" w:rsidP="00933126">
            <w:pPr>
              <w:jc w:val="center"/>
              <w:rPr>
                <w:b/>
                <w:bCs/>
                <w:color w:val="000000"/>
                <w:sz w:val="22"/>
                <w:szCs w:val="22"/>
              </w:rPr>
            </w:pPr>
            <w:r w:rsidRPr="00933126">
              <w:rPr>
                <w:b/>
                <w:bCs/>
                <w:color w:val="000000"/>
                <w:sz w:val="22"/>
                <w:szCs w:val="22"/>
              </w:rPr>
              <w:t>NKH</w:t>
            </w:r>
          </w:p>
        </w:tc>
        <w:tc>
          <w:tcPr>
            <w:tcW w:w="0" w:type="auto"/>
            <w:tcBorders>
              <w:top w:val="nil"/>
              <w:left w:val="nil"/>
              <w:bottom w:val="single" w:sz="4" w:space="0" w:color="auto"/>
              <w:right w:val="single" w:sz="4" w:space="0" w:color="auto"/>
            </w:tcBorders>
            <w:shd w:val="clear" w:color="auto" w:fill="auto"/>
            <w:noWrap/>
            <w:vAlign w:val="center"/>
            <w:hideMark/>
          </w:tcPr>
          <w:p w14:paraId="3476457D" w14:textId="77777777" w:rsidR="00933126" w:rsidRPr="00933126" w:rsidRDefault="00933126" w:rsidP="00933126">
            <w:pPr>
              <w:jc w:val="right"/>
              <w:rPr>
                <w:b/>
                <w:bCs/>
                <w:color w:val="000000"/>
                <w:sz w:val="22"/>
                <w:szCs w:val="22"/>
              </w:rPr>
            </w:pPr>
            <w:r w:rsidRPr="00933126">
              <w:rPr>
                <w:b/>
                <w:bCs/>
                <w:color w:val="000000"/>
                <w:sz w:val="22"/>
                <w:szCs w:val="22"/>
              </w:rPr>
              <w:t>27,18</w:t>
            </w:r>
          </w:p>
        </w:tc>
        <w:tc>
          <w:tcPr>
            <w:tcW w:w="0" w:type="auto"/>
            <w:tcBorders>
              <w:top w:val="nil"/>
              <w:left w:val="nil"/>
              <w:bottom w:val="single" w:sz="4" w:space="0" w:color="auto"/>
              <w:right w:val="single" w:sz="4" w:space="0" w:color="auto"/>
            </w:tcBorders>
            <w:shd w:val="clear" w:color="auto" w:fill="auto"/>
            <w:noWrap/>
            <w:vAlign w:val="center"/>
            <w:hideMark/>
          </w:tcPr>
          <w:p w14:paraId="38549A69"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0B48B5C"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952FA66"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6969EA78"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0EDCA5" w14:textId="77777777" w:rsidR="00933126" w:rsidRPr="00933126" w:rsidRDefault="00933126" w:rsidP="00933126">
            <w:pPr>
              <w:rPr>
                <w:color w:val="000000"/>
                <w:sz w:val="22"/>
                <w:szCs w:val="22"/>
              </w:rPr>
            </w:pPr>
            <w:r w:rsidRPr="00933126">
              <w:rPr>
                <w:color w:val="000000"/>
                <w:sz w:val="22"/>
                <w:szCs w:val="22"/>
              </w:rPr>
              <w:t>4.1</w:t>
            </w:r>
          </w:p>
        </w:tc>
        <w:tc>
          <w:tcPr>
            <w:tcW w:w="0" w:type="auto"/>
            <w:tcBorders>
              <w:top w:val="nil"/>
              <w:left w:val="nil"/>
              <w:bottom w:val="single" w:sz="4" w:space="0" w:color="auto"/>
              <w:right w:val="single" w:sz="4" w:space="0" w:color="auto"/>
            </w:tcBorders>
            <w:shd w:val="clear" w:color="auto" w:fill="auto"/>
            <w:vAlign w:val="center"/>
            <w:hideMark/>
          </w:tcPr>
          <w:p w14:paraId="3E33930A" w14:textId="77777777" w:rsidR="00933126" w:rsidRPr="00933126" w:rsidRDefault="00933126" w:rsidP="00933126">
            <w:pPr>
              <w:rPr>
                <w:color w:val="000000"/>
                <w:sz w:val="22"/>
                <w:szCs w:val="22"/>
              </w:rPr>
            </w:pPr>
            <w:r w:rsidRPr="00933126">
              <w:rPr>
                <w:color w:val="000000"/>
                <w:sz w:val="22"/>
                <w:szCs w:val="22"/>
              </w:rPr>
              <w:t>QH đất nông nghiệp khác tại phường Nam Hồng</w:t>
            </w:r>
          </w:p>
        </w:tc>
        <w:tc>
          <w:tcPr>
            <w:tcW w:w="0" w:type="auto"/>
            <w:tcBorders>
              <w:top w:val="nil"/>
              <w:left w:val="nil"/>
              <w:bottom w:val="single" w:sz="4" w:space="0" w:color="auto"/>
              <w:right w:val="single" w:sz="4" w:space="0" w:color="auto"/>
            </w:tcBorders>
            <w:shd w:val="clear" w:color="auto" w:fill="auto"/>
            <w:noWrap/>
            <w:vAlign w:val="center"/>
            <w:hideMark/>
          </w:tcPr>
          <w:p w14:paraId="5B9CAC17" w14:textId="77777777" w:rsidR="00933126" w:rsidRPr="00933126" w:rsidRDefault="00933126" w:rsidP="00933126">
            <w:pPr>
              <w:jc w:val="center"/>
              <w:rPr>
                <w:color w:val="000000"/>
                <w:sz w:val="22"/>
                <w:szCs w:val="22"/>
              </w:rPr>
            </w:pPr>
            <w:r w:rsidRPr="00933126">
              <w:rPr>
                <w:color w:val="000000"/>
                <w:sz w:val="22"/>
                <w:szCs w:val="22"/>
              </w:rPr>
              <w:t>NKH</w:t>
            </w:r>
          </w:p>
        </w:tc>
        <w:tc>
          <w:tcPr>
            <w:tcW w:w="0" w:type="auto"/>
            <w:tcBorders>
              <w:top w:val="nil"/>
              <w:left w:val="nil"/>
              <w:bottom w:val="single" w:sz="4" w:space="0" w:color="auto"/>
              <w:right w:val="single" w:sz="4" w:space="0" w:color="auto"/>
            </w:tcBorders>
            <w:shd w:val="clear" w:color="auto" w:fill="auto"/>
            <w:noWrap/>
            <w:vAlign w:val="center"/>
            <w:hideMark/>
          </w:tcPr>
          <w:p w14:paraId="2482D6CF" w14:textId="77777777" w:rsidR="00933126" w:rsidRPr="00933126" w:rsidRDefault="00933126" w:rsidP="00933126">
            <w:pPr>
              <w:jc w:val="right"/>
              <w:rPr>
                <w:color w:val="000000"/>
                <w:sz w:val="22"/>
                <w:szCs w:val="22"/>
              </w:rPr>
            </w:pPr>
            <w:r w:rsidRPr="00933126">
              <w:rPr>
                <w:color w:val="000000"/>
                <w:sz w:val="22"/>
                <w:szCs w:val="22"/>
              </w:rPr>
              <w:t>1,12</w:t>
            </w:r>
          </w:p>
        </w:tc>
        <w:tc>
          <w:tcPr>
            <w:tcW w:w="0" w:type="auto"/>
            <w:tcBorders>
              <w:top w:val="nil"/>
              <w:left w:val="nil"/>
              <w:bottom w:val="single" w:sz="4" w:space="0" w:color="auto"/>
              <w:right w:val="single" w:sz="4" w:space="0" w:color="auto"/>
            </w:tcBorders>
            <w:shd w:val="clear" w:color="auto" w:fill="auto"/>
            <w:noWrap/>
            <w:vAlign w:val="center"/>
            <w:hideMark/>
          </w:tcPr>
          <w:p w14:paraId="4A777E9E"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65414ECF"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15794C1E"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40A376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54FA0D" w14:textId="77777777" w:rsidR="00933126" w:rsidRPr="00933126" w:rsidRDefault="00933126" w:rsidP="00933126">
            <w:pPr>
              <w:rPr>
                <w:color w:val="000000"/>
                <w:sz w:val="22"/>
                <w:szCs w:val="22"/>
              </w:rPr>
            </w:pPr>
            <w:r w:rsidRPr="00933126">
              <w:rPr>
                <w:color w:val="000000"/>
                <w:sz w:val="22"/>
                <w:szCs w:val="22"/>
              </w:rPr>
              <w:t>4.2</w:t>
            </w:r>
          </w:p>
        </w:tc>
        <w:tc>
          <w:tcPr>
            <w:tcW w:w="0" w:type="auto"/>
            <w:tcBorders>
              <w:top w:val="nil"/>
              <w:left w:val="nil"/>
              <w:bottom w:val="single" w:sz="4" w:space="0" w:color="auto"/>
              <w:right w:val="single" w:sz="4" w:space="0" w:color="auto"/>
            </w:tcBorders>
            <w:shd w:val="clear" w:color="auto" w:fill="auto"/>
            <w:vAlign w:val="center"/>
            <w:hideMark/>
          </w:tcPr>
          <w:p w14:paraId="1A099340" w14:textId="77777777" w:rsidR="00933126" w:rsidRPr="00933126" w:rsidRDefault="00933126" w:rsidP="00933126">
            <w:pPr>
              <w:rPr>
                <w:color w:val="000000"/>
                <w:sz w:val="22"/>
                <w:szCs w:val="22"/>
              </w:rPr>
            </w:pPr>
            <w:r w:rsidRPr="00933126">
              <w:rPr>
                <w:color w:val="000000"/>
                <w:sz w:val="22"/>
                <w:szCs w:val="22"/>
              </w:rPr>
              <w:t>QH khu chăn nuôi đồng Đức Nhân</w:t>
            </w:r>
          </w:p>
        </w:tc>
        <w:tc>
          <w:tcPr>
            <w:tcW w:w="0" w:type="auto"/>
            <w:tcBorders>
              <w:top w:val="nil"/>
              <w:left w:val="nil"/>
              <w:bottom w:val="single" w:sz="4" w:space="0" w:color="auto"/>
              <w:right w:val="single" w:sz="4" w:space="0" w:color="auto"/>
            </w:tcBorders>
            <w:shd w:val="clear" w:color="auto" w:fill="auto"/>
            <w:noWrap/>
            <w:vAlign w:val="center"/>
            <w:hideMark/>
          </w:tcPr>
          <w:p w14:paraId="7C62BF82" w14:textId="77777777" w:rsidR="00933126" w:rsidRPr="00933126" w:rsidRDefault="00933126" w:rsidP="00933126">
            <w:pPr>
              <w:jc w:val="center"/>
              <w:rPr>
                <w:color w:val="000000"/>
                <w:sz w:val="22"/>
                <w:szCs w:val="22"/>
              </w:rPr>
            </w:pPr>
            <w:r w:rsidRPr="00933126">
              <w:rPr>
                <w:color w:val="000000"/>
                <w:sz w:val="22"/>
                <w:szCs w:val="22"/>
              </w:rPr>
              <w:t>NKH</w:t>
            </w:r>
          </w:p>
        </w:tc>
        <w:tc>
          <w:tcPr>
            <w:tcW w:w="0" w:type="auto"/>
            <w:tcBorders>
              <w:top w:val="nil"/>
              <w:left w:val="nil"/>
              <w:bottom w:val="single" w:sz="4" w:space="0" w:color="auto"/>
              <w:right w:val="single" w:sz="4" w:space="0" w:color="auto"/>
            </w:tcBorders>
            <w:shd w:val="clear" w:color="auto" w:fill="auto"/>
            <w:noWrap/>
            <w:vAlign w:val="center"/>
            <w:hideMark/>
          </w:tcPr>
          <w:p w14:paraId="7359E672" w14:textId="77777777" w:rsidR="00933126" w:rsidRPr="00933126" w:rsidRDefault="00933126" w:rsidP="00933126">
            <w:pPr>
              <w:jc w:val="right"/>
              <w:rPr>
                <w:color w:val="000000"/>
                <w:sz w:val="22"/>
                <w:szCs w:val="22"/>
              </w:rPr>
            </w:pPr>
            <w:r w:rsidRPr="00933126">
              <w:rPr>
                <w:color w:val="000000"/>
                <w:sz w:val="22"/>
                <w:szCs w:val="22"/>
              </w:rPr>
              <w:t>0,48</w:t>
            </w:r>
          </w:p>
        </w:tc>
        <w:tc>
          <w:tcPr>
            <w:tcW w:w="0" w:type="auto"/>
            <w:tcBorders>
              <w:top w:val="nil"/>
              <w:left w:val="nil"/>
              <w:bottom w:val="single" w:sz="4" w:space="0" w:color="auto"/>
              <w:right w:val="single" w:sz="4" w:space="0" w:color="auto"/>
            </w:tcBorders>
            <w:shd w:val="clear" w:color="auto" w:fill="auto"/>
            <w:noWrap/>
            <w:vAlign w:val="center"/>
            <w:hideMark/>
          </w:tcPr>
          <w:p w14:paraId="5AEA85F2" w14:textId="77777777" w:rsidR="00933126" w:rsidRPr="00933126" w:rsidRDefault="00933126" w:rsidP="00933126">
            <w:pPr>
              <w:rPr>
                <w:color w:val="000000"/>
                <w:sz w:val="22"/>
                <w:szCs w:val="22"/>
              </w:rPr>
            </w:pPr>
            <w:r w:rsidRPr="00933126">
              <w:rPr>
                <w:color w:val="000000"/>
                <w:sz w:val="22"/>
                <w:szCs w:val="22"/>
              </w:rPr>
              <w:t>CSD</w:t>
            </w:r>
          </w:p>
        </w:tc>
        <w:tc>
          <w:tcPr>
            <w:tcW w:w="0" w:type="auto"/>
            <w:tcBorders>
              <w:top w:val="nil"/>
              <w:left w:val="nil"/>
              <w:bottom w:val="single" w:sz="4" w:space="0" w:color="auto"/>
              <w:right w:val="single" w:sz="4" w:space="0" w:color="auto"/>
            </w:tcBorders>
            <w:shd w:val="clear" w:color="auto" w:fill="auto"/>
            <w:vAlign w:val="center"/>
            <w:hideMark/>
          </w:tcPr>
          <w:p w14:paraId="7221695B"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06D3BD1A"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C5BAE2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FD5E84" w14:textId="77777777" w:rsidR="00933126" w:rsidRPr="00933126" w:rsidRDefault="00933126" w:rsidP="00933126">
            <w:pPr>
              <w:rPr>
                <w:color w:val="000000"/>
                <w:sz w:val="22"/>
                <w:szCs w:val="22"/>
              </w:rPr>
            </w:pPr>
            <w:r w:rsidRPr="00933126">
              <w:rPr>
                <w:color w:val="000000"/>
                <w:sz w:val="22"/>
                <w:szCs w:val="22"/>
              </w:rPr>
              <w:t>4.3</w:t>
            </w:r>
          </w:p>
        </w:tc>
        <w:tc>
          <w:tcPr>
            <w:tcW w:w="0" w:type="auto"/>
            <w:tcBorders>
              <w:top w:val="nil"/>
              <w:left w:val="nil"/>
              <w:bottom w:val="single" w:sz="4" w:space="0" w:color="auto"/>
              <w:right w:val="single" w:sz="4" w:space="0" w:color="auto"/>
            </w:tcBorders>
            <w:shd w:val="clear" w:color="auto" w:fill="auto"/>
            <w:vAlign w:val="center"/>
            <w:hideMark/>
          </w:tcPr>
          <w:p w14:paraId="111FA27B" w14:textId="77777777" w:rsidR="00933126" w:rsidRPr="00933126" w:rsidRDefault="00933126" w:rsidP="00933126">
            <w:pPr>
              <w:rPr>
                <w:color w:val="000000"/>
                <w:sz w:val="22"/>
                <w:szCs w:val="22"/>
              </w:rPr>
            </w:pPr>
            <w:r w:rsidRPr="00933126">
              <w:rPr>
                <w:color w:val="000000"/>
                <w:sz w:val="22"/>
                <w:szCs w:val="22"/>
              </w:rPr>
              <w:t>QH các khu trang trại, khu chăn nuôi Tuần Cầu, khu vực ngoài đê</w:t>
            </w:r>
          </w:p>
        </w:tc>
        <w:tc>
          <w:tcPr>
            <w:tcW w:w="0" w:type="auto"/>
            <w:tcBorders>
              <w:top w:val="nil"/>
              <w:left w:val="nil"/>
              <w:bottom w:val="single" w:sz="4" w:space="0" w:color="auto"/>
              <w:right w:val="single" w:sz="4" w:space="0" w:color="auto"/>
            </w:tcBorders>
            <w:shd w:val="clear" w:color="auto" w:fill="auto"/>
            <w:noWrap/>
            <w:vAlign w:val="center"/>
            <w:hideMark/>
          </w:tcPr>
          <w:p w14:paraId="05A908D3" w14:textId="77777777" w:rsidR="00933126" w:rsidRPr="00933126" w:rsidRDefault="00933126" w:rsidP="00933126">
            <w:pPr>
              <w:jc w:val="center"/>
              <w:rPr>
                <w:color w:val="000000"/>
                <w:sz w:val="22"/>
                <w:szCs w:val="22"/>
              </w:rPr>
            </w:pPr>
            <w:r w:rsidRPr="00933126">
              <w:rPr>
                <w:color w:val="000000"/>
                <w:sz w:val="22"/>
                <w:szCs w:val="22"/>
              </w:rPr>
              <w:t>NKH</w:t>
            </w:r>
          </w:p>
        </w:tc>
        <w:tc>
          <w:tcPr>
            <w:tcW w:w="0" w:type="auto"/>
            <w:tcBorders>
              <w:top w:val="nil"/>
              <w:left w:val="nil"/>
              <w:bottom w:val="single" w:sz="4" w:space="0" w:color="auto"/>
              <w:right w:val="single" w:sz="4" w:space="0" w:color="auto"/>
            </w:tcBorders>
            <w:shd w:val="clear" w:color="auto" w:fill="auto"/>
            <w:noWrap/>
            <w:vAlign w:val="center"/>
            <w:hideMark/>
          </w:tcPr>
          <w:p w14:paraId="40C44CB6" w14:textId="77777777" w:rsidR="00933126" w:rsidRPr="00933126" w:rsidRDefault="00933126" w:rsidP="00933126">
            <w:pPr>
              <w:jc w:val="right"/>
              <w:rPr>
                <w:color w:val="000000"/>
                <w:sz w:val="22"/>
                <w:szCs w:val="22"/>
              </w:rPr>
            </w:pPr>
            <w:r w:rsidRPr="00933126">
              <w:rPr>
                <w:color w:val="000000"/>
                <w:sz w:val="22"/>
                <w:szCs w:val="22"/>
              </w:rPr>
              <w:t>17,46</w:t>
            </w:r>
          </w:p>
        </w:tc>
        <w:tc>
          <w:tcPr>
            <w:tcW w:w="0" w:type="auto"/>
            <w:tcBorders>
              <w:top w:val="nil"/>
              <w:left w:val="nil"/>
              <w:bottom w:val="single" w:sz="4" w:space="0" w:color="auto"/>
              <w:right w:val="single" w:sz="4" w:space="0" w:color="auto"/>
            </w:tcBorders>
            <w:shd w:val="clear" w:color="auto" w:fill="auto"/>
            <w:noWrap/>
            <w:vAlign w:val="center"/>
            <w:hideMark/>
          </w:tcPr>
          <w:p w14:paraId="45BFB596" w14:textId="77777777" w:rsidR="00933126" w:rsidRPr="00933126" w:rsidRDefault="00933126" w:rsidP="00933126">
            <w:pPr>
              <w:rPr>
                <w:color w:val="000000"/>
                <w:sz w:val="22"/>
                <w:szCs w:val="22"/>
              </w:rPr>
            </w:pPr>
            <w:r w:rsidRPr="00933126">
              <w:rPr>
                <w:color w:val="000000"/>
                <w:sz w:val="22"/>
                <w:szCs w:val="22"/>
              </w:rPr>
              <w:t>LUC, LUK, HNK</w:t>
            </w:r>
          </w:p>
        </w:tc>
        <w:tc>
          <w:tcPr>
            <w:tcW w:w="0" w:type="auto"/>
            <w:tcBorders>
              <w:top w:val="nil"/>
              <w:left w:val="nil"/>
              <w:bottom w:val="single" w:sz="4" w:space="0" w:color="auto"/>
              <w:right w:val="single" w:sz="4" w:space="0" w:color="auto"/>
            </w:tcBorders>
            <w:shd w:val="clear" w:color="auto" w:fill="auto"/>
            <w:vAlign w:val="center"/>
            <w:hideMark/>
          </w:tcPr>
          <w:p w14:paraId="66A622AB"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0E8CD889"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4999F72"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34D25A" w14:textId="77777777" w:rsidR="00933126" w:rsidRPr="00933126" w:rsidRDefault="00933126" w:rsidP="00933126">
            <w:pPr>
              <w:rPr>
                <w:color w:val="000000"/>
                <w:sz w:val="22"/>
                <w:szCs w:val="22"/>
              </w:rPr>
            </w:pPr>
            <w:r w:rsidRPr="00933126">
              <w:rPr>
                <w:color w:val="000000"/>
                <w:sz w:val="22"/>
                <w:szCs w:val="22"/>
              </w:rPr>
              <w:t>4.4</w:t>
            </w:r>
          </w:p>
        </w:tc>
        <w:tc>
          <w:tcPr>
            <w:tcW w:w="0" w:type="auto"/>
            <w:tcBorders>
              <w:top w:val="nil"/>
              <w:left w:val="nil"/>
              <w:bottom w:val="single" w:sz="4" w:space="0" w:color="auto"/>
              <w:right w:val="single" w:sz="4" w:space="0" w:color="auto"/>
            </w:tcBorders>
            <w:shd w:val="clear" w:color="auto" w:fill="auto"/>
            <w:vAlign w:val="center"/>
            <w:hideMark/>
          </w:tcPr>
          <w:p w14:paraId="2976ABC6" w14:textId="77777777" w:rsidR="00933126" w:rsidRPr="00933126" w:rsidRDefault="00933126" w:rsidP="00933126">
            <w:pPr>
              <w:rPr>
                <w:color w:val="000000"/>
                <w:sz w:val="22"/>
                <w:szCs w:val="22"/>
              </w:rPr>
            </w:pPr>
            <w:r w:rsidRPr="00933126">
              <w:rPr>
                <w:color w:val="000000"/>
                <w:sz w:val="22"/>
                <w:szCs w:val="22"/>
              </w:rPr>
              <w:t>QH các khu trang trại, khu chăn nuôi TDP 8</w:t>
            </w:r>
          </w:p>
        </w:tc>
        <w:tc>
          <w:tcPr>
            <w:tcW w:w="0" w:type="auto"/>
            <w:tcBorders>
              <w:top w:val="nil"/>
              <w:left w:val="nil"/>
              <w:bottom w:val="single" w:sz="4" w:space="0" w:color="auto"/>
              <w:right w:val="single" w:sz="4" w:space="0" w:color="auto"/>
            </w:tcBorders>
            <w:shd w:val="clear" w:color="auto" w:fill="auto"/>
            <w:noWrap/>
            <w:vAlign w:val="center"/>
            <w:hideMark/>
          </w:tcPr>
          <w:p w14:paraId="48A8A61E" w14:textId="77777777" w:rsidR="00933126" w:rsidRPr="00933126" w:rsidRDefault="00933126" w:rsidP="00933126">
            <w:pPr>
              <w:jc w:val="center"/>
              <w:rPr>
                <w:color w:val="000000"/>
                <w:sz w:val="22"/>
                <w:szCs w:val="22"/>
              </w:rPr>
            </w:pPr>
            <w:r w:rsidRPr="00933126">
              <w:rPr>
                <w:color w:val="000000"/>
                <w:sz w:val="22"/>
                <w:szCs w:val="22"/>
              </w:rPr>
              <w:t>NKH</w:t>
            </w:r>
          </w:p>
        </w:tc>
        <w:tc>
          <w:tcPr>
            <w:tcW w:w="0" w:type="auto"/>
            <w:tcBorders>
              <w:top w:val="nil"/>
              <w:left w:val="nil"/>
              <w:bottom w:val="single" w:sz="4" w:space="0" w:color="auto"/>
              <w:right w:val="single" w:sz="4" w:space="0" w:color="auto"/>
            </w:tcBorders>
            <w:shd w:val="clear" w:color="auto" w:fill="auto"/>
            <w:noWrap/>
            <w:vAlign w:val="center"/>
            <w:hideMark/>
          </w:tcPr>
          <w:p w14:paraId="08F9A8EA" w14:textId="77777777" w:rsidR="00933126" w:rsidRPr="00933126" w:rsidRDefault="00933126" w:rsidP="00933126">
            <w:pPr>
              <w:jc w:val="right"/>
              <w:rPr>
                <w:color w:val="000000"/>
                <w:sz w:val="22"/>
                <w:szCs w:val="22"/>
              </w:rPr>
            </w:pPr>
            <w:r w:rsidRPr="00933126">
              <w:rPr>
                <w:color w:val="000000"/>
                <w:sz w:val="22"/>
                <w:szCs w:val="22"/>
              </w:rPr>
              <w:t>9,24</w:t>
            </w:r>
          </w:p>
        </w:tc>
        <w:tc>
          <w:tcPr>
            <w:tcW w:w="0" w:type="auto"/>
            <w:tcBorders>
              <w:top w:val="nil"/>
              <w:left w:val="nil"/>
              <w:bottom w:val="single" w:sz="4" w:space="0" w:color="auto"/>
              <w:right w:val="single" w:sz="4" w:space="0" w:color="auto"/>
            </w:tcBorders>
            <w:shd w:val="clear" w:color="auto" w:fill="auto"/>
            <w:noWrap/>
            <w:vAlign w:val="center"/>
            <w:hideMark/>
          </w:tcPr>
          <w:p w14:paraId="6CD1CE94" w14:textId="77777777" w:rsidR="00933126" w:rsidRPr="00933126" w:rsidRDefault="00933126" w:rsidP="00933126">
            <w:pPr>
              <w:rPr>
                <w:color w:val="000000"/>
                <w:sz w:val="22"/>
                <w:szCs w:val="22"/>
              </w:rPr>
            </w:pPr>
            <w:r w:rsidRPr="00933126">
              <w:rPr>
                <w:color w:val="000000"/>
                <w:sz w:val="22"/>
                <w:szCs w:val="22"/>
              </w:rPr>
              <w:t>RSX, SKX</w:t>
            </w:r>
          </w:p>
        </w:tc>
        <w:tc>
          <w:tcPr>
            <w:tcW w:w="0" w:type="auto"/>
            <w:tcBorders>
              <w:top w:val="nil"/>
              <w:left w:val="nil"/>
              <w:bottom w:val="single" w:sz="4" w:space="0" w:color="auto"/>
              <w:right w:val="single" w:sz="4" w:space="0" w:color="auto"/>
            </w:tcBorders>
            <w:shd w:val="clear" w:color="auto" w:fill="auto"/>
            <w:vAlign w:val="center"/>
            <w:hideMark/>
          </w:tcPr>
          <w:p w14:paraId="47EEFF19"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36BD3B53"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55E531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86860B" w14:textId="77777777" w:rsidR="00933126" w:rsidRPr="00933126" w:rsidRDefault="00933126" w:rsidP="00933126">
            <w:pPr>
              <w:rPr>
                <w:b/>
                <w:bCs/>
                <w:color w:val="000000"/>
                <w:sz w:val="22"/>
                <w:szCs w:val="22"/>
              </w:rPr>
            </w:pPr>
            <w:r w:rsidRPr="00933126">
              <w:rPr>
                <w:b/>
                <w:bCs/>
                <w:color w:val="000000"/>
                <w:sz w:val="22"/>
                <w:szCs w:val="22"/>
              </w:rPr>
              <w:t>B</w:t>
            </w:r>
          </w:p>
        </w:tc>
        <w:tc>
          <w:tcPr>
            <w:tcW w:w="0" w:type="auto"/>
            <w:tcBorders>
              <w:top w:val="nil"/>
              <w:left w:val="nil"/>
              <w:bottom w:val="single" w:sz="4" w:space="0" w:color="auto"/>
              <w:right w:val="single" w:sz="4" w:space="0" w:color="auto"/>
            </w:tcBorders>
            <w:shd w:val="clear" w:color="auto" w:fill="auto"/>
            <w:vAlign w:val="center"/>
            <w:hideMark/>
          </w:tcPr>
          <w:p w14:paraId="17D14597" w14:textId="77777777" w:rsidR="00933126" w:rsidRPr="00933126" w:rsidRDefault="00933126" w:rsidP="00933126">
            <w:pPr>
              <w:rPr>
                <w:b/>
                <w:bCs/>
                <w:color w:val="000000"/>
                <w:sz w:val="22"/>
                <w:szCs w:val="22"/>
              </w:rPr>
            </w:pPr>
            <w:r w:rsidRPr="00933126">
              <w:rPr>
                <w:b/>
                <w:bCs/>
                <w:color w:val="000000"/>
                <w:sz w:val="22"/>
                <w:szCs w:val="22"/>
              </w:rPr>
              <w:t>Đất phi nông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5267736B" w14:textId="77777777" w:rsidR="00933126" w:rsidRPr="00933126" w:rsidRDefault="00933126" w:rsidP="00933126">
            <w:pPr>
              <w:jc w:val="center"/>
              <w:rPr>
                <w:b/>
                <w:bCs/>
                <w:color w:val="000000"/>
                <w:sz w:val="22"/>
                <w:szCs w:val="22"/>
              </w:rPr>
            </w:pPr>
            <w:r w:rsidRPr="00933126">
              <w:rPr>
                <w:b/>
                <w:bCs/>
                <w:color w:val="000000"/>
                <w:sz w:val="22"/>
                <w:szCs w:val="22"/>
              </w:rPr>
              <w:t>PNN</w:t>
            </w:r>
          </w:p>
        </w:tc>
        <w:tc>
          <w:tcPr>
            <w:tcW w:w="0" w:type="auto"/>
            <w:tcBorders>
              <w:top w:val="nil"/>
              <w:left w:val="nil"/>
              <w:bottom w:val="single" w:sz="4" w:space="0" w:color="auto"/>
              <w:right w:val="single" w:sz="4" w:space="0" w:color="auto"/>
            </w:tcBorders>
            <w:shd w:val="clear" w:color="auto" w:fill="auto"/>
            <w:noWrap/>
            <w:vAlign w:val="center"/>
            <w:hideMark/>
          </w:tcPr>
          <w:p w14:paraId="65C3A73C"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DF3A10F"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6768462"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BC16577"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201CBFD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A71A95" w14:textId="77777777" w:rsidR="00933126" w:rsidRPr="00933126" w:rsidRDefault="00933126" w:rsidP="00933126">
            <w:pPr>
              <w:rPr>
                <w:b/>
                <w:bCs/>
                <w:color w:val="000000"/>
                <w:sz w:val="22"/>
                <w:szCs w:val="22"/>
              </w:rPr>
            </w:pPr>
            <w:r w:rsidRPr="00933126">
              <w:rPr>
                <w:b/>
                <w:bCs/>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6BB3B5EB" w14:textId="77777777" w:rsidR="00933126" w:rsidRPr="00933126" w:rsidRDefault="00933126" w:rsidP="00933126">
            <w:pPr>
              <w:rPr>
                <w:b/>
                <w:bCs/>
                <w:color w:val="000000"/>
                <w:sz w:val="22"/>
                <w:szCs w:val="22"/>
              </w:rPr>
            </w:pPr>
            <w:r w:rsidRPr="00933126">
              <w:rPr>
                <w:b/>
                <w:bCs/>
                <w:color w:val="000000"/>
                <w:sz w:val="22"/>
                <w:szCs w:val="22"/>
              </w:rPr>
              <w:t>Đất quốc phòng</w:t>
            </w:r>
          </w:p>
        </w:tc>
        <w:tc>
          <w:tcPr>
            <w:tcW w:w="0" w:type="auto"/>
            <w:tcBorders>
              <w:top w:val="nil"/>
              <w:left w:val="nil"/>
              <w:bottom w:val="single" w:sz="4" w:space="0" w:color="auto"/>
              <w:right w:val="single" w:sz="4" w:space="0" w:color="auto"/>
            </w:tcBorders>
            <w:shd w:val="clear" w:color="auto" w:fill="auto"/>
            <w:noWrap/>
            <w:vAlign w:val="center"/>
            <w:hideMark/>
          </w:tcPr>
          <w:p w14:paraId="6856F8DF" w14:textId="77777777" w:rsidR="00933126" w:rsidRPr="00933126" w:rsidRDefault="00933126" w:rsidP="00933126">
            <w:pPr>
              <w:jc w:val="center"/>
              <w:rPr>
                <w:b/>
                <w:bCs/>
                <w:color w:val="000000"/>
                <w:sz w:val="22"/>
                <w:szCs w:val="22"/>
              </w:rPr>
            </w:pPr>
            <w:r w:rsidRPr="00933126">
              <w:rPr>
                <w:b/>
                <w:bCs/>
                <w:color w:val="000000"/>
                <w:sz w:val="22"/>
                <w:szCs w:val="22"/>
              </w:rPr>
              <w:t>CQP</w:t>
            </w:r>
          </w:p>
        </w:tc>
        <w:tc>
          <w:tcPr>
            <w:tcW w:w="0" w:type="auto"/>
            <w:tcBorders>
              <w:top w:val="nil"/>
              <w:left w:val="nil"/>
              <w:bottom w:val="single" w:sz="4" w:space="0" w:color="auto"/>
              <w:right w:val="single" w:sz="4" w:space="0" w:color="auto"/>
            </w:tcBorders>
            <w:shd w:val="clear" w:color="auto" w:fill="auto"/>
            <w:noWrap/>
            <w:vAlign w:val="center"/>
            <w:hideMark/>
          </w:tcPr>
          <w:p w14:paraId="6B9670A1" w14:textId="77777777" w:rsidR="00933126" w:rsidRPr="00933126" w:rsidRDefault="00933126" w:rsidP="00933126">
            <w:pPr>
              <w:jc w:val="right"/>
              <w:rPr>
                <w:b/>
                <w:bCs/>
                <w:color w:val="000000"/>
                <w:sz w:val="22"/>
                <w:szCs w:val="22"/>
              </w:rPr>
            </w:pPr>
            <w:r w:rsidRPr="00933126">
              <w:rPr>
                <w:b/>
                <w:bCs/>
                <w:color w:val="000000"/>
                <w:sz w:val="22"/>
                <w:szCs w:val="22"/>
              </w:rPr>
              <w:t>54,87</w:t>
            </w:r>
          </w:p>
        </w:tc>
        <w:tc>
          <w:tcPr>
            <w:tcW w:w="0" w:type="auto"/>
            <w:tcBorders>
              <w:top w:val="nil"/>
              <w:left w:val="nil"/>
              <w:bottom w:val="single" w:sz="4" w:space="0" w:color="auto"/>
              <w:right w:val="single" w:sz="4" w:space="0" w:color="auto"/>
            </w:tcBorders>
            <w:shd w:val="clear" w:color="auto" w:fill="auto"/>
            <w:noWrap/>
            <w:vAlign w:val="center"/>
            <w:hideMark/>
          </w:tcPr>
          <w:p w14:paraId="056BC6BB"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2B39953"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F0DD122"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3BDE42C0"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F9A289" w14:textId="77777777" w:rsidR="00933126" w:rsidRPr="00933126" w:rsidRDefault="00933126" w:rsidP="00933126">
            <w:pPr>
              <w:rPr>
                <w:color w:val="000000"/>
                <w:sz w:val="22"/>
                <w:szCs w:val="22"/>
              </w:rPr>
            </w:pPr>
            <w:r w:rsidRPr="00933126">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48DD110D" w14:textId="77777777" w:rsidR="00933126" w:rsidRPr="00933126" w:rsidRDefault="00933126" w:rsidP="00933126">
            <w:pPr>
              <w:rPr>
                <w:color w:val="000000"/>
                <w:sz w:val="22"/>
                <w:szCs w:val="22"/>
              </w:rPr>
            </w:pPr>
            <w:r w:rsidRPr="00933126">
              <w:rPr>
                <w:color w:val="000000"/>
                <w:sz w:val="22"/>
                <w:szCs w:val="22"/>
              </w:rPr>
              <w:t>Căn cứ chiến đấu thị xã</w:t>
            </w:r>
          </w:p>
        </w:tc>
        <w:tc>
          <w:tcPr>
            <w:tcW w:w="0" w:type="auto"/>
            <w:tcBorders>
              <w:top w:val="nil"/>
              <w:left w:val="nil"/>
              <w:bottom w:val="single" w:sz="4" w:space="0" w:color="auto"/>
              <w:right w:val="single" w:sz="4" w:space="0" w:color="auto"/>
            </w:tcBorders>
            <w:shd w:val="clear" w:color="auto" w:fill="auto"/>
            <w:noWrap/>
            <w:vAlign w:val="center"/>
            <w:hideMark/>
          </w:tcPr>
          <w:p w14:paraId="63E3EACD" w14:textId="77777777" w:rsidR="00933126" w:rsidRPr="00933126" w:rsidRDefault="00933126" w:rsidP="00933126">
            <w:pPr>
              <w:jc w:val="center"/>
              <w:rPr>
                <w:color w:val="000000"/>
                <w:sz w:val="22"/>
                <w:szCs w:val="22"/>
              </w:rPr>
            </w:pPr>
            <w:r w:rsidRPr="00933126">
              <w:rPr>
                <w:color w:val="000000"/>
                <w:sz w:val="22"/>
                <w:szCs w:val="22"/>
              </w:rPr>
              <w:t>CQP</w:t>
            </w:r>
          </w:p>
        </w:tc>
        <w:tc>
          <w:tcPr>
            <w:tcW w:w="0" w:type="auto"/>
            <w:tcBorders>
              <w:top w:val="nil"/>
              <w:left w:val="nil"/>
              <w:bottom w:val="single" w:sz="4" w:space="0" w:color="auto"/>
              <w:right w:val="single" w:sz="4" w:space="0" w:color="auto"/>
            </w:tcBorders>
            <w:shd w:val="clear" w:color="auto" w:fill="auto"/>
            <w:noWrap/>
            <w:vAlign w:val="center"/>
            <w:hideMark/>
          </w:tcPr>
          <w:p w14:paraId="39B39476" w14:textId="77777777" w:rsidR="00933126" w:rsidRPr="00933126" w:rsidRDefault="00933126" w:rsidP="00933126">
            <w:pPr>
              <w:jc w:val="right"/>
              <w:rPr>
                <w:color w:val="000000"/>
                <w:sz w:val="22"/>
                <w:szCs w:val="22"/>
              </w:rPr>
            </w:pPr>
            <w:r w:rsidRPr="00933126">
              <w:rPr>
                <w:color w:val="000000"/>
                <w:sz w:val="22"/>
                <w:szCs w:val="22"/>
              </w:rPr>
              <w:t>26,87</w:t>
            </w:r>
          </w:p>
        </w:tc>
        <w:tc>
          <w:tcPr>
            <w:tcW w:w="0" w:type="auto"/>
            <w:tcBorders>
              <w:top w:val="nil"/>
              <w:left w:val="nil"/>
              <w:bottom w:val="single" w:sz="4" w:space="0" w:color="auto"/>
              <w:right w:val="single" w:sz="4" w:space="0" w:color="auto"/>
            </w:tcBorders>
            <w:shd w:val="clear" w:color="auto" w:fill="auto"/>
            <w:noWrap/>
            <w:vAlign w:val="center"/>
            <w:hideMark/>
          </w:tcPr>
          <w:p w14:paraId="3953527A" w14:textId="77777777" w:rsidR="00933126" w:rsidRPr="00933126" w:rsidRDefault="00933126" w:rsidP="00933126">
            <w:pPr>
              <w:rPr>
                <w:color w:val="000000"/>
                <w:sz w:val="22"/>
                <w:szCs w:val="22"/>
              </w:rPr>
            </w:pPr>
            <w:r w:rsidRPr="00933126">
              <w:rPr>
                <w:color w:val="000000"/>
                <w:sz w:val="22"/>
                <w:szCs w:val="22"/>
              </w:rPr>
              <w:t>RPH,MNC,CSD</w:t>
            </w:r>
          </w:p>
        </w:tc>
        <w:tc>
          <w:tcPr>
            <w:tcW w:w="0" w:type="auto"/>
            <w:tcBorders>
              <w:top w:val="nil"/>
              <w:left w:val="nil"/>
              <w:bottom w:val="single" w:sz="4" w:space="0" w:color="auto"/>
              <w:right w:val="single" w:sz="4" w:space="0" w:color="auto"/>
            </w:tcBorders>
            <w:shd w:val="clear" w:color="auto" w:fill="auto"/>
            <w:vAlign w:val="center"/>
            <w:hideMark/>
          </w:tcPr>
          <w:p w14:paraId="4C8FE378"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47164191"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22B6CAE"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B388E1" w14:textId="77777777" w:rsidR="00933126" w:rsidRPr="00933126" w:rsidRDefault="00933126" w:rsidP="00933126">
            <w:pPr>
              <w:rPr>
                <w:color w:val="000000"/>
                <w:sz w:val="22"/>
                <w:szCs w:val="22"/>
              </w:rPr>
            </w:pPr>
            <w:r w:rsidRPr="00933126">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7A97045D" w14:textId="77777777" w:rsidR="00933126" w:rsidRPr="00933126" w:rsidRDefault="00933126" w:rsidP="00933126">
            <w:pPr>
              <w:rPr>
                <w:color w:val="000000"/>
                <w:sz w:val="22"/>
                <w:szCs w:val="22"/>
              </w:rPr>
            </w:pPr>
            <w:r w:rsidRPr="00933126">
              <w:rPr>
                <w:color w:val="000000"/>
                <w:sz w:val="22"/>
                <w:szCs w:val="22"/>
              </w:rPr>
              <w:t>Trường bắn, thao trường huấn luyện Thị xã</w:t>
            </w:r>
          </w:p>
        </w:tc>
        <w:tc>
          <w:tcPr>
            <w:tcW w:w="0" w:type="auto"/>
            <w:tcBorders>
              <w:top w:val="nil"/>
              <w:left w:val="nil"/>
              <w:bottom w:val="single" w:sz="4" w:space="0" w:color="auto"/>
              <w:right w:val="single" w:sz="4" w:space="0" w:color="auto"/>
            </w:tcBorders>
            <w:shd w:val="clear" w:color="auto" w:fill="auto"/>
            <w:noWrap/>
            <w:vAlign w:val="center"/>
            <w:hideMark/>
          </w:tcPr>
          <w:p w14:paraId="0E8F61D1" w14:textId="77777777" w:rsidR="00933126" w:rsidRPr="00933126" w:rsidRDefault="00933126" w:rsidP="00933126">
            <w:pPr>
              <w:jc w:val="center"/>
              <w:rPr>
                <w:color w:val="000000"/>
                <w:sz w:val="22"/>
                <w:szCs w:val="22"/>
              </w:rPr>
            </w:pPr>
            <w:r w:rsidRPr="00933126">
              <w:rPr>
                <w:color w:val="000000"/>
                <w:sz w:val="22"/>
                <w:szCs w:val="22"/>
              </w:rPr>
              <w:t>CQP</w:t>
            </w:r>
          </w:p>
        </w:tc>
        <w:tc>
          <w:tcPr>
            <w:tcW w:w="0" w:type="auto"/>
            <w:tcBorders>
              <w:top w:val="nil"/>
              <w:left w:val="nil"/>
              <w:bottom w:val="single" w:sz="4" w:space="0" w:color="auto"/>
              <w:right w:val="single" w:sz="4" w:space="0" w:color="auto"/>
            </w:tcBorders>
            <w:shd w:val="clear" w:color="auto" w:fill="auto"/>
            <w:noWrap/>
            <w:vAlign w:val="center"/>
            <w:hideMark/>
          </w:tcPr>
          <w:p w14:paraId="2DA8567C" w14:textId="77777777" w:rsidR="00933126" w:rsidRPr="00933126" w:rsidRDefault="00933126" w:rsidP="00933126">
            <w:pPr>
              <w:jc w:val="right"/>
              <w:rPr>
                <w:color w:val="000000"/>
                <w:sz w:val="22"/>
                <w:szCs w:val="22"/>
              </w:rPr>
            </w:pPr>
            <w:r w:rsidRPr="00933126">
              <w:rPr>
                <w:color w:val="000000"/>
                <w:sz w:val="22"/>
                <w:szCs w:val="22"/>
              </w:rPr>
              <w:t>28,00</w:t>
            </w:r>
          </w:p>
        </w:tc>
        <w:tc>
          <w:tcPr>
            <w:tcW w:w="0" w:type="auto"/>
            <w:tcBorders>
              <w:top w:val="nil"/>
              <w:left w:val="nil"/>
              <w:bottom w:val="single" w:sz="4" w:space="0" w:color="auto"/>
              <w:right w:val="single" w:sz="4" w:space="0" w:color="auto"/>
            </w:tcBorders>
            <w:shd w:val="clear" w:color="auto" w:fill="auto"/>
            <w:noWrap/>
            <w:vAlign w:val="center"/>
            <w:hideMark/>
          </w:tcPr>
          <w:p w14:paraId="2E0A986F" w14:textId="77777777" w:rsidR="00933126" w:rsidRPr="00933126" w:rsidRDefault="00933126" w:rsidP="00933126">
            <w:pPr>
              <w:rPr>
                <w:color w:val="000000"/>
                <w:sz w:val="22"/>
                <w:szCs w:val="22"/>
              </w:rPr>
            </w:pPr>
            <w:r w:rsidRPr="00933126">
              <w:rPr>
                <w:color w:val="000000"/>
                <w:sz w:val="22"/>
                <w:szCs w:val="22"/>
              </w:rPr>
              <w:t>CLN, RSX, SKX, NTD, CSD</w:t>
            </w:r>
          </w:p>
        </w:tc>
        <w:tc>
          <w:tcPr>
            <w:tcW w:w="0" w:type="auto"/>
            <w:tcBorders>
              <w:top w:val="nil"/>
              <w:left w:val="nil"/>
              <w:bottom w:val="single" w:sz="4" w:space="0" w:color="auto"/>
              <w:right w:val="single" w:sz="4" w:space="0" w:color="auto"/>
            </w:tcBorders>
            <w:shd w:val="clear" w:color="auto" w:fill="auto"/>
            <w:vAlign w:val="center"/>
            <w:hideMark/>
          </w:tcPr>
          <w:p w14:paraId="67869571"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311FF5F4"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69A8D02"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F51D49" w14:textId="77777777" w:rsidR="00933126" w:rsidRPr="00933126" w:rsidRDefault="00933126" w:rsidP="00933126">
            <w:pPr>
              <w:rPr>
                <w:b/>
                <w:bCs/>
                <w:color w:val="000000"/>
                <w:sz w:val="22"/>
                <w:szCs w:val="22"/>
              </w:rPr>
            </w:pPr>
            <w:r w:rsidRPr="00933126">
              <w:rPr>
                <w:b/>
                <w:bCs/>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44715DB3" w14:textId="77777777" w:rsidR="00933126" w:rsidRPr="00933126" w:rsidRDefault="00933126" w:rsidP="00933126">
            <w:pPr>
              <w:rPr>
                <w:b/>
                <w:bCs/>
                <w:color w:val="000000"/>
                <w:sz w:val="22"/>
                <w:szCs w:val="22"/>
              </w:rPr>
            </w:pPr>
            <w:r w:rsidRPr="00933126">
              <w:rPr>
                <w:b/>
                <w:bCs/>
                <w:color w:val="000000"/>
                <w:sz w:val="22"/>
                <w:szCs w:val="22"/>
              </w:rPr>
              <w:t>Đất an ninh</w:t>
            </w:r>
          </w:p>
        </w:tc>
        <w:tc>
          <w:tcPr>
            <w:tcW w:w="0" w:type="auto"/>
            <w:tcBorders>
              <w:top w:val="nil"/>
              <w:left w:val="nil"/>
              <w:bottom w:val="single" w:sz="4" w:space="0" w:color="auto"/>
              <w:right w:val="single" w:sz="4" w:space="0" w:color="auto"/>
            </w:tcBorders>
            <w:shd w:val="clear" w:color="auto" w:fill="auto"/>
            <w:noWrap/>
            <w:vAlign w:val="center"/>
            <w:hideMark/>
          </w:tcPr>
          <w:p w14:paraId="4C24703F" w14:textId="77777777" w:rsidR="00933126" w:rsidRPr="00933126" w:rsidRDefault="00933126" w:rsidP="00933126">
            <w:pPr>
              <w:jc w:val="center"/>
              <w:rPr>
                <w:b/>
                <w:bCs/>
                <w:color w:val="000000"/>
                <w:sz w:val="22"/>
                <w:szCs w:val="22"/>
              </w:rPr>
            </w:pPr>
            <w:r w:rsidRPr="00933126">
              <w:rPr>
                <w:b/>
                <w:bCs/>
                <w:color w:val="000000"/>
                <w:sz w:val="22"/>
                <w:szCs w:val="22"/>
              </w:rPr>
              <w:t>CAN</w:t>
            </w:r>
          </w:p>
        </w:tc>
        <w:tc>
          <w:tcPr>
            <w:tcW w:w="0" w:type="auto"/>
            <w:tcBorders>
              <w:top w:val="nil"/>
              <w:left w:val="nil"/>
              <w:bottom w:val="single" w:sz="4" w:space="0" w:color="auto"/>
              <w:right w:val="single" w:sz="4" w:space="0" w:color="auto"/>
            </w:tcBorders>
            <w:shd w:val="clear" w:color="auto" w:fill="auto"/>
            <w:noWrap/>
            <w:vAlign w:val="center"/>
            <w:hideMark/>
          </w:tcPr>
          <w:p w14:paraId="2CF30105" w14:textId="77777777" w:rsidR="00933126" w:rsidRPr="00933126" w:rsidRDefault="00933126" w:rsidP="00933126">
            <w:pPr>
              <w:jc w:val="right"/>
              <w:rPr>
                <w:b/>
                <w:bCs/>
                <w:color w:val="000000"/>
                <w:sz w:val="22"/>
                <w:szCs w:val="22"/>
              </w:rPr>
            </w:pPr>
            <w:r w:rsidRPr="00933126">
              <w:rPr>
                <w:b/>
                <w:bCs/>
                <w:color w:val="000000"/>
                <w:sz w:val="22"/>
                <w:szCs w:val="22"/>
              </w:rPr>
              <w:t>0,24</w:t>
            </w:r>
          </w:p>
        </w:tc>
        <w:tc>
          <w:tcPr>
            <w:tcW w:w="0" w:type="auto"/>
            <w:tcBorders>
              <w:top w:val="nil"/>
              <w:left w:val="nil"/>
              <w:bottom w:val="single" w:sz="4" w:space="0" w:color="auto"/>
              <w:right w:val="single" w:sz="4" w:space="0" w:color="auto"/>
            </w:tcBorders>
            <w:shd w:val="clear" w:color="auto" w:fill="auto"/>
            <w:noWrap/>
            <w:vAlign w:val="center"/>
            <w:hideMark/>
          </w:tcPr>
          <w:p w14:paraId="017AF862"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59779BA"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F25C243"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7F61D6FE"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206B8E" w14:textId="77777777" w:rsidR="00933126" w:rsidRPr="00933126" w:rsidRDefault="00933126" w:rsidP="00933126">
            <w:pPr>
              <w:rPr>
                <w:color w:val="000000"/>
                <w:sz w:val="22"/>
                <w:szCs w:val="22"/>
              </w:rPr>
            </w:pPr>
            <w:r w:rsidRPr="00933126">
              <w:rPr>
                <w:color w:val="000000"/>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14:paraId="40CAFAA8" w14:textId="77777777" w:rsidR="00933126" w:rsidRPr="00933126" w:rsidRDefault="00933126" w:rsidP="00933126">
            <w:pPr>
              <w:rPr>
                <w:color w:val="000000"/>
                <w:sz w:val="22"/>
                <w:szCs w:val="22"/>
              </w:rPr>
            </w:pPr>
            <w:r w:rsidRPr="00933126">
              <w:rPr>
                <w:color w:val="000000"/>
                <w:sz w:val="22"/>
                <w:szCs w:val="22"/>
              </w:rPr>
              <w:t>Trụ sở công an xã Thuận Lộc</w:t>
            </w:r>
          </w:p>
        </w:tc>
        <w:tc>
          <w:tcPr>
            <w:tcW w:w="0" w:type="auto"/>
            <w:tcBorders>
              <w:top w:val="nil"/>
              <w:left w:val="nil"/>
              <w:bottom w:val="single" w:sz="4" w:space="0" w:color="auto"/>
              <w:right w:val="single" w:sz="4" w:space="0" w:color="auto"/>
            </w:tcBorders>
            <w:shd w:val="clear" w:color="auto" w:fill="auto"/>
            <w:noWrap/>
            <w:vAlign w:val="center"/>
            <w:hideMark/>
          </w:tcPr>
          <w:p w14:paraId="45FED13A" w14:textId="77777777" w:rsidR="00933126" w:rsidRPr="00933126" w:rsidRDefault="00933126" w:rsidP="00933126">
            <w:pPr>
              <w:jc w:val="center"/>
              <w:rPr>
                <w:color w:val="000000"/>
                <w:sz w:val="22"/>
                <w:szCs w:val="22"/>
              </w:rPr>
            </w:pPr>
            <w:r w:rsidRPr="00933126">
              <w:rPr>
                <w:color w:val="000000"/>
                <w:sz w:val="22"/>
                <w:szCs w:val="22"/>
              </w:rPr>
              <w:t>CAN</w:t>
            </w:r>
          </w:p>
        </w:tc>
        <w:tc>
          <w:tcPr>
            <w:tcW w:w="0" w:type="auto"/>
            <w:tcBorders>
              <w:top w:val="nil"/>
              <w:left w:val="nil"/>
              <w:bottom w:val="single" w:sz="4" w:space="0" w:color="auto"/>
              <w:right w:val="single" w:sz="4" w:space="0" w:color="auto"/>
            </w:tcBorders>
            <w:shd w:val="clear" w:color="auto" w:fill="auto"/>
            <w:noWrap/>
            <w:vAlign w:val="center"/>
            <w:hideMark/>
          </w:tcPr>
          <w:p w14:paraId="5BAD81E0" w14:textId="77777777" w:rsidR="00933126" w:rsidRPr="00933126" w:rsidRDefault="00933126" w:rsidP="00933126">
            <w:pPr>
              <w:jc w:val="right"/>
              <w:rPr>
                <w:color w:val="000000"/>
                <w:sz w:val="22"/>
                <w:szCs w:val="22"/>
              </w:rPr>
            </w:pPr>
            <w:r w:rsidRPr="00933126">
              <w:rPr>
                <w:color w:val="000000"/>
                <w:sz w:val="22"/>
                <w:szCs w:val="22"/>
              </w:rPr>
              <w:t>0,24</w:t>
            </w:r>
          </w:p>
        </w:tc>
        <w:tc>
          <w:tcPr>
            <w:tcW w:w="0" w:type="auto"/>
            <w:tcBorders>
              <w:top w:val="nil"/>
              <w:left w:val="nil"/>
              <w:bottom w:val="single" w:sz="4" w:space="0" w:color="auto"/>
              <w:right w:val="single" w:sz="4" w:space="0" w:color="auto"/>
            </w:tcBorders>
            <w:shd w:val="clear" w:color="auto" w:fill="auto"/>
            <w:noWrap/>
            <w:vAlign w:val="center"/>
            <w:hideMark/>
          </w:tcPr>
          <w:p w14:paraId="2A5C461E" w14:textId="77777777" w:rsidR="00933126" w:rsidRPr="00933126" w:rsidRDefault="00933126" w:rsidP="00933126">
            <w:pPr>
              <w:rPr>
                <w:color w:val="000000"/>
                <w:sz w:val="22"/>
                <w:szCs w:val="22"/>
              </w:rPr>
            </w:pPr>
            <w:r w:rsidRPr="00933126">
              <w:rPr>
                <w:color w:val="000000"/>
                <w:sz w:val="22"/>
                <w:szCs w:val="22"/>
              </w:rPr>
              <w:t>DGD</w:t>
            </w:r>
          </w:p>
        </w:tc>
        <w:tc>
          <w:tcPr>
            <w:tcW w:w="0" w:type="auto"/>
            <w:tcBorders>
              <w:top w:val="nil"/>
              <w:left w:val="nil"/>
              <w:bottom w:val="single" w:sz="4" w:space="0" w:color="auto"/>
              <w:right w:val="single" w:sz="4" w:space="0" w:color="auto"/>
            </w:tcBorders>
            <w:shd w:val="clear" w:color="auto" w:fill="auto"/>
            <w:vAlign w:val="center"/>
            <w:hideMark/>
          </w:tcPr>
          <w:p w14:paraId="30FABB46" w14:textId="77777777" w:rsidR="00933126" w:rsidRPr="00933126" w:rsidRDefault="00933126" w:rsidP="00933126">
            <w:pPr>
              <w:rPr>
                <w:color w:val="000000"/>
                <w:sz w:val="22"/>
                <w:szCs w:val="22"/>
              </w:rPr>
            </w:pPr>
            <w:r w:rsidRPr="00933126">
              <w:rPr>
                <w:color w:val="000000"/>
                <w:sz w:val="22"/>
                <w:szCs w:val="22"/>
              </w:rPr>
              <w:t>Xã Thuận Lộc</w:t>
            </w:r>
          </w:p>
        </w:tc>
        <w:tc>
          <w:tcPr>
            <w:tcW w:w="0" w:type="auto"/>
            <w:tcBorders>
              <w:top w:val="nil"/>
              <w:left w:val="nil"/>
              <w:bottom w:val="single" w:sz="4" w:space="0" w:color="auto"/>
              <w:right w:val="single" w:sz="4" w:space="0" w:color="auto"/>
            </w:tcBorders>
            <w:shd w:val="clear" w:color="auto" w:fill="auto"/>
            <w:vAlign w:val="center"/>
            <w:hideMark/>
          </w:tcPr>
          <w:p w14:paraId="1DEF461F"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08F4618"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81D644" w14:textId="77777777" w:rsidR="00933126" w:rsidRPr="00933126" w:rsidRDefault="00933126" w:rsidP="00933126">
            <w:pPr>
              <w:rPr>
                <w:b/>
                <w:bCs/>
                <w:color w:val="000000"/>
                <w:sz w:val="22"/>
                <w:szCs w:val="22"/>
              </w:rPr>
            </w:pPr>
            <w:r w:rsidRPr="00933126">
              <w:rPr>
                <w:b/>
                <w:bCs/>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7B05E29D" w14:textId="77777777" w:rsidR="00933126" w:rsidRPr="00933126" w:rsidRDefault="00933126" w:rsidP="00933126">
            <w:pPr>
              <w:rPr>
                <w:b/>
                <w:bCs/>
                <w:color w:val="000000"/>
                <w:sz w:val="22"/>
                <w:szCs w:val="22"/>
              </w:rPr>
            </w:pPr>
            <w:r w:rsidRPr="00933126">
              <w:rPr>
                <w:b/>
                <w:bCs/>
                <w:color w:val="000000"/>
                <w:sz w:val="22"/>
                <w:szCs w:val="22"/>
              </w:rPr>
              <w:t>Đất khu công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2BD3A12A" w14:textId="77777777" w:rsidR="00933126" w:rsidRPr="00933126" w:rsidRDefault="00933126" w:rsidP="00933126">
            <w:pPr>
              <w:jc w:val="center"/>
              <w:rPr>
                <w:b/>
                <w:bCs/>
                <w:color w:val="000000"/>
                <w:sz w:val="22"/>
                <w:szCs w:val="22"/>
              </w:rPr>
            </w:pPr>
            <w:r w:rsidRPr="00933126">
              <w:rPr>
                <w:b/>
                <w:bCs/>
                <w:color w:val="000000"/>
                <w:sz w:val="22"/>
                <w:szCs w:val="22"/>
              </w:rPr>
              <w:t>SKK</w:t>
            </w:r>
          </w:p>
        </w:tc>
        <w:tc>
          <w:tcPr>
            <w:tcW w:w="0" w:type="auto"/>
            <w:tcBorders>
              <w:top w:val="nil"/>
              <w:left w:val="nil"/>
              <w:bottom w:val="single" w:sz="4" w:space="0" w:color="auto"/>
              <w:right w:val="single" w:sz="4" w:space="0" w:color="auto"/>
            </w:tcBorders>
            <w:shd w:val="clear" w:color="auto" w:fill="auto"/>
            <w:noWrap/>
            <w:vAlign w:val="center"/>
            <w:hideMark/>
          </w:tcPr>
          <w:p w14:paraId="70DA931C" w14:textId="77777777" w:rsidR="00933126" w:rsidRPr="00933126" w:rsidRDefault="00933126" w:rsidP="00933126">
            <w:pPr>
              <w:jc w:val="right"/>
              <w:rPr>
                <w:b/>
                <w:bCs/>
                <w:color w:val="000000"/>
                <w:sz w:val="22"/>
                <w:szCs w:val="22"/>
              </w:rPr>
            </w:pPr>
            <w:r w:rsidRPr="00933126">
              <w:rPr>
                <w:b/>
                <w:bCs/>
                <w:color w:val="000000"/>
                <w:sz w:val="22"/>
                <w:szCs w:val="22"/>
              </w:rPr>
              <w:t>645,90</w:t>
            </w:r>
          </w:p>
        </w:tc>
        <w:tc>
          <w:tcPr>
            <w:tcW w:w="0" w:type="auto"/>
            <w:tcBorders>
              <w:top w:val="nil"/>
              <w:left w:val="nil"/>
              <w:bottom w:val="single" w:sz="4" w:space="0" w:color="auto"/>
              <w:right w:val="single" w:sz="4" w:space="0" w:color="auto"/>
            </w:tcBorders>
            <w:shd w:val="clear" w:color="auto" w:fill="auto"/>
            <w:noWrap/>
            <w:vAlign w:val="center"/>
            <w:hideMark/>
          </w:tcPr>
          <w:p w14:paraId="0C4A849F" w14:textId="77777777" w:rsidR="00933126" w:rsidRPr="00933126" w:rsidRDefault="00933126" w:rsidP="00933126">
            <w:pPr>
              <w:rPr>
                <w:color w:val="000000"/>
                <w:sz w:val="22"/>
                <w:szCs w:val="22"/>
              </w:rPr>
            </w:pPr>
            <w:r w:rsidRPr="00933126">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1CE8D86" w14:textId="77777777" w:rsidR="00933126" w:rsidRPr="00933126" w:rsidRDefault="00933126" w:rsidP="00933126">
            <w:pPr>
              <w:rPr>
                <w:color w:val="000000"/>
                <w:sz w:val="22"/>
                <w:szCs w:val="22"/>
              </w:rPr>
            </w:pPr>
            <w:r w:rsidRPr="00933126">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C180548"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D77935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80BD44" w14:textId="77777777" w:rsidR="00933126" w:rsidRPr="00933126" w:rsidRDefault="00933126" w:rsidP="00933126">
            <w:pPr>
              <w:rPr>
                <w:color w:val="000000"/>
                <w:sz w:val="22"/>
                <w:szCs w:val="22"/>
              </w:rPr>
            </w:pPr>
            <w:r w:rsidRPr="00933126">
              <w:rPr>
                <w:color w:val="000000"/>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14:paraId="5CE9BC88" w14:textId="77777777" w:rsidR="00933126" w:rsidRPr="00933126" w:rsidRDefault="00933126" w:rsidP="00933126">
            <w:pPr>
              <w:rPr>
                <w:color w:val="000000"/>
                <w:sz w:val="22"/>
                <w:szCs w:val="22"/>
              </w:rPr>
            </w:pPr>
            <w:r w:rsidRPr="00933126">
              <w:rPr>
                <w:color w:val="000000"/>
                <w:sz w:val="22"/>
                <w:szCs w:val="22"/>
              </w:rPr>
              <w:t>QH khu công nghiệp công nghệ cao</w:t>
            </w:r>
          </w:p>
        </w:tc>
        <w:tc>
          <w:tcPr>
            <w:tcW w:w="0" w:type="auto"/>
            <w:tcBorders>
              <w:top w:val="nil"/>
              <w:left w:val="nil"/>
              <w:bottom w:val="single" w:sz="4" w:space="0" w:color="auto"/>
              <w:right w:val="single" w:sz="4" w:space="0" w:color="auto"/>
            </w:tcBorders>
            <w:shd w:val="clear" w:color="auto" w:fill="auto"/>
            <w:noWrap/>
            <w:vAlign w:val="center"/>
            <w:hideMark/>
          </w:tcPr>
          <w:p w14:paraId="0DF29DA7" w14:textId="77777777" w:rsidR="00933126" w:rsidRPr="00933126" w:rsidRDefault="00933126" w:rsidP="00933126">
            <w:pPr>
              <w:jc w:val="center"/>
              <w:rPr>
                <w:color w:val="000000"/>
                <w:sz w:val="22"/>
                <w:szCs w:val="22"/>
              </w:rPr>
            </w:pPr>
            <w:r w:rsidRPr="00933126">
              <w:rPr>
                <w:color w:val="000000"/>
                <w:sz w:val="22"/>
                <w:szCs w:val="22"/>
              </w:rPr>
              <w:t>SKK</w:t>
            </w:r>
          </w:p>
        </w:tc>
        <w:tc>
          <w:tcPr>
            <w:tcW w:w="0" w:type="auto"/>
            <w:tcBorders>
              <w:top w:val="nil"/>
              <w:left w:val="nil"/>
              <w:bottom w:val="single" w:sz="4" w:space="0" w:color="auto"/>
              <w:right w:val="single" w:sz="4" w:space="0" w:color="auto"/>
            </w:tcBorders>
            <w:shd w:val="clear" w:color="auto" w:fill="auto"/>
            <w:noWrap/>
            <w:vAlign w:val="center"/>
            <w:hideMark/>
          </w:tcPr>
          <w:p w14:paraId="2F96C6E4" w14:textId="77777777" w:rsidR="00933126" w:rsidRPr="00933126" w:rsidRDefault="00933126" w:rsidP="00933126">
            <w:pPr>
              <w:jc w:val="right"/>
              <w:rPr>
                <w:color w:val="000000"/>
                <w:sz w:val="22"/>
                <w:szCs w:val="22"/>
              </w:rPr>
            </w:pPr>
            <w:r w:rsidRPr="00933126">
              <w:rPr>
                <w:color w:val="000000"/>
                <w:sz w:val="22"/>
                <w:szCs w:val="22"/>
              </w:rPr>
              <w:t>645,90</w:t>
            </w:r>
          </w:p>
        </w:tc>
        <w:tc>
          <w:tcPr>
            <w:tcW w:w="0" w:type="auto"/>
            <w:tcBorders>
              <w:top w:val="nil"/>
              <w:left w:val="nil"/>
              <w:bottom w:val="single" w:sz="4" w:space="0" w:color="auto"/>
              <w:right w:val="single" w:sz="4" w:space="0" w:color="auto"/>
            </w:tcBorders>
            <w:shd w:val="clear" w:color="auto" w:fill="auto"/>
            <w:vAlign w:val="center"/>
            <w:hideMark/>
          </w:tcPr>
          <w:p w14:paraId="4658EDA6" w14:textId="77777777" w:rsidR="00933126" w:rsidRPr="00933126" w:rsidRDefault="00933126" w:rsidP="00933126">
            <w:pPr>
              <w:rPr>
                <w:color w:val="000000"/>
                <w:sz w:val="22"/>
                <w:szCs w:val="22"/>
              </w:rPr>
            </w:pPr>
            <w:r w:rsidRPr="00933126">
              <w:rPr>
                <w:color w:val="000000"/>
                <w:sz w:val="22"/>
                <w:szCs w:val="22"/>
              </w:rPr>
              <w:t>LUC, CLN, DGT, DTL, MNC, CSD</w:t>
            </w:r>
          </w:p>
        </w:tc>
        <w:tc>
          <w:tcPr>
            <w:tcW w:w="0" w:type="auto"/>
            <w:tcBorders>
              <w:top w:val="nil"/>
              <w:left w:val="nil"/>
              <w:bottom w:val="single" w:sz="4" w:space="0" w:color="auto"/>
              <w:right w:val="single" w:sz="4" w:space="0" w:color="auto"/>
            </w:tcBorders>
            <w:shd w:val="clear" w:color="auto" w:fill="auto"/>
            <w:vAlign w:val="center"/>
            <w:hideMark/>
          </w:tcPr>
          <w:p w14:paraId="5CA1C475" w14:textId="77777777" w:rsidR="00933126" w:rsidRPr="00933126" w:rsidRDefault="00933126" w:rsidP="00933126">
            <w:pPr>
              <w:rPr>
                <w:color w:val="000000"/>
                <w:sz w:val="22"/>
                <w:szCs w:val="22"/>
              </w:rPr>
            </w:pPr>
            <w:r w:rsidRPr="00933126">
              <w:rPr>
                <w:color w:val="000000"/>
                <w:sz w:val="22"/>
                <w:szCs w:val="22"/>
              </w:rPr>
              <w:t>Phường Đậu Liêu, Nam Hồng, xã Thuận Lộc</w:t>
            </w:r>
          </w:p>
        </w:tc>
        <w:tc>
          <w:tcPr>
            <w:tcW w:w="0" w:type="auto"/>
            <w:tcBorders>
              <w:top w:val="nil"/>
              <w:left w:val="nil"/>
              <w:bottom w:val="single" w:sz="4" w:space="0" w:color="auto"/>
              <w:right w:val="single" w:sz="4" w:space="0" w:color="auto"/>
            </w:tcBorders>
            <w:shd w:val="clear" w:color="auto" w:fill="auto"/>
            <w:vAlign w:val="center"/>
            <w:hideMark/>
          </w:tcPr>
          <w:p w14:paraId="44FA9D76"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7632F1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5CDB94" w14:textId="77777777" w:rsidR="00933126" w:rsidRPr="00933126" w:rsidRDefault="00933126" w:rsidP="00933126">
            <w:pPr>
              <w:rPr>
                <w:b/>
                <w:bCs/>
                <w:color w:val="000000"/>
                <w:sz w:val="22"/>
                <w:szCs w:val="22"/>
              </w:rPr>
            </w:pPr>
            <w:r w:rsidRPr="00933126">
              <w:rPr>
                <w:b/>
                <w:bCs/>
                <w:color w:val="000000"/>
                <w:sz w:val="22"/>
                <w:szCs w:val="22"/>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14:paraId="3860AE95" w14:textId="77777777" w:rsidR="00933126" w:rsidRPr="00933126" w:rsidRDefault="00933126" w:rsidP="00933126">
            <w:pPr>
              <w:rPr>
                <w:b/>
                <w:bCs/>
                <w:color w:val="000000"/>
                <w:sz w:val="22"/>
                <w:szCs w:val="22"/>
              </w:rPr>
            </w:pPr>
            <w:r w:rsidRPr="00933126">
              <w:rPr>
                <w:b/>
                <w:bCs/>
                <w:color w:val="000000"/>
                <w:sz w:val="22"/>
                <w:szCs w:val="22"/>
              </w:rPr>
              <w:t>Đất cụm công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70166098" w14:textId="77777777" w:rsidR="00933126" w:rsidRPr="00933126" w:rsidRDefault="00933126" w:rsidP="00933126">
            <w:pPr>
              <w:jc w:val="center"/>
              <w:rPr>
                <w:b/>
                <w:bCs/>
                <w:color w:val="000000"/>
                <w:sz w:val="22"/>
                <w:szCs w:val="22"/>
              </w:rPr>
            </w:pPr>
            <w:r w:rsidRPr="00933126">
              <w:rPr>
                <w:b/>
                <w:bCs/>
                <w:color w:val="000000"/>
                <w:sz w:val="22"/>
                <w:szCs w:val="22"/>
              </w:rPr>
              <w:t>SKN</w:t>
            </w:r>
          </w:p>
        </w:tc>
        <w:tc>
          <w:tcPr>
            <w:tcW w:w="0" w:type="auto"/>
            <w:tcBorders>
              <w:top w:val="nil"/>
              <w:left w:val="nil"/>
              <w:bottom w:val="single" w:sz="4" w:space="0" w:color="auto"/>
              <w:right w:val="single" w:sz="4" w:space="0" w:color="auto"/>
            </w:tcBorders>
            <w:shd w:val="clear" w:color="auto" w:fill="auto"/>
            <w:noWrap/>
            <w:vAlign w:val="center"/>
            <w:hideMark/>
          </w:tcPr>
          <w:p w14:paraId="25849896" w14:textId="77777777" w:rsidR="00933126" w:rsidRPr="00933126" w:rsidRDefault="00933126" w:rsidP="00933126">
            <w:pPr>
              <w:jc w:val="right"/>
              <w:rPr>
                <w:b/>
                <w:bCs/>
                <w:color w:val="000000"/>
                <w:sz w:val="22"/>
                <w:szCs w:val="22"/>
              </w:rPr>
            </w:pPr>
            <w:r w:rsidRPr="00933126">
              <w:rPr>
                <w:b/>
                <w:bCs/>
                <w:color w:val="000000"/>
                <w:sz w:val="22"/>
                <w:szCs w:val="22"/>
              </w:rPr>
              <w:t>246,69</w:t>
            </w:r>
          </w:p>
        </w:tc>
        <w:tc>
          <w:tcPr>
            <w:tcW w:w="0" w:type="auto"/>
            <w:tcBorders>
              <w:top w:val="nil"/>
              <w:left w:val="nil"/>
              <w:bottom w:val="single" w:sz="4" w:space="0" w:color="auto"/>
              <w:right w:val="single" w:sz="4" w:space="0" w:color="auto"/>
            </w:tcBorders>
            <w:shd w:val="clear" w:color="auto" w:fill="auto"/>
            <w:noWrap/>
            <w:vAlign w:val="center"/>
            <w:hideMark/>
          </w:tcPr>
          <w:p w14:paraId="6ADE8596"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5B7B630"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3D54274"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70DBE9E0"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123BC1" w14:textId="77777777" w:rsidR="00933126" w:rsidRPr="00933126" w:rsidRDefault="00933126" w:rsidP="00933126">
            <w:pPr>
              <w:rPr>
                <w:color w:val="000000"/>
                <w:sz w:val="22"/>
                <w:szCs w:val="22"/>
              </w:rPr>
            </w:pPr>
            <w:r w:rsidRPr="00933126">
              <w:rPr>
                <w:color w:val="000000"/>
                <w:sz w:val="22"/>
                <w:szCs w:val="22"/>
              </w:rPr>
              <w:t>4.1</w:t>
            </w:r>
          </w:p>
        </w:tc>
        <w:tc>
          <w:tcPr>
            <w:tcW w:w="0" w:type="auto"/>
            <w:tcBorders>
              <w:top w:val="nil"/>
              <w:left w:val="nil"/>
              <w:bottom w:val="single" w:sz="4" w:space="0" w:color="auto"/>
              <w:right w:val="single" w:sz="4" w:space="0" w:color="auto"/>
            </w:tcBorders>
            <w:shd w:val="clear" w:color="auto" w:fill="auto"/>
            <w:vAlign w:val="center"/>
            <w:hideMark/>
          </w:tcPr>
          <w:p w14:paraId="2D8B3002" w14:textId="77777777" w:rsidR="00933126" w:rsidRPr="00933126" w:rsidRDefault="00933126" w:rsidP="00933126">
            <w:pPr>
              <w:rPr>
                <w:color w:val="000000"/>
                <w:sz w:val="22"/>
                <w:szCs w:val="22"/>
              </w:rPr>
            </w:pPr>
            <w:r w:rsidRPr="00933126">
              <w:rPr>
                <w:color w:val="000000"/>
                <w:sz w:val="22"/>
                <w:szCs w:val="22"/>
              </w:rPr>
              <w:t>Cụm CN Trung Lương giai đoạn 2</w:t>
            </w:r>
          </w:p>
        </w:tc>
        <w:tc>
          <w:tcPr>
            <w:tcW w:w="0" w:type="auto"/>
            <w:tcBorders>
              <w:top w:val="nil"/>
              <w:left w:val="nil"/>
              <w:bottom w:val="single" w:sz="4" w:space="0" w:color="auto"/>
              <w:right w:val="single" w:sz="4" w:space="0" w:color="auto"/>
            </w:tcBorders>
            <w:shd w:val="clear" w:color="auto" w:fill="auto"/>
            <w:noWrap/>
            <w:vAlign w:val="center"/>
            <w:hideMark/>
          </w:tcPr>
          <w:p w14:paraId="4FBD8ED9" w14:textId="77777777" w:rsidR="00933126" w:rsidRPr="00933126" w:rsidRDefault="00933126" w:rsidP="00933126">
            <w:pPr>
              <w:jc w:val="center"/>
              <w:rPr>
                <w:color w:val="000000"/>
                <w:sz w:val="22"/>
                <w:szCs w:val="22"/>
              </w:rPr>
            </w:pPr>
            <w:r w:rsidRPr="00933126">
              <w:rPr>
                <w:color w:val="000000"/>
                <w:sz w:val="22"/>
                <w:szCs w:val="22"/>
              </w:rPr>
              <w:t>SKN</w:t>
            </w:r>
          </w:p>
        </w:tc>
        <w:tc>
          <w:tcPr>
            <w:tcW w:w="0" w:type="auto"/>
            <w:tcBorders>
              <w:top w:val="nil"/>
              <w:left w:val="nil"/>
              <w:bottom w:val="single" w:sz="4" w:space="0" w:color="auto"/>
              <w:right w:val="single" w:sz="4" w:space="0" w:color="auto"/>
            </w:tcBorders>
            <w:shd w:val="clear" w:color="auto" w:fill="auto"/>
            <w:noWrap/>
            <w:vAlign w:val="center"/>
            <w:hideMark/>
          </w:tcPr>
          <w:p w14:paraId="361DF7AB" w14:textId="77777777" w:rsidR="00933126" w:rsidRPr="00933126" w:rsidRDefault="00933126" w:rsidP="00933126">
            <w:pPr>
              <w:jc w:val="right"/>
              <w:rPr>
                <w:color w:val="000000"/>
                <w:sz w:val="22"/>
                <w:szCs w:val="22"/>
              </w:rPr>
            </w:pPr>
            <w:r w:rsidRPr="00933126">
              <w:rPr>
                <w:color w:val="000000"/>
                <w:sz w:val="22"/>
                <w:szCs w:val="22"/>
              </w:rPr>
              <w:t>19,00</w:t>
            </w:r>
          </w:p>
        </w:tc>
        <w:tc>
          <w:tcPr>
            <w:tcW w:w="0" w:type="auto"/>
            <w:tcBorders>
              <w:top w:val="nil"/>
              <w:left w:val="nil"/>
              <w:bottom w:val="single" w:sz="4" w:space="0" w:color="auto"/>
              <w:right w:val="single" w:sz="4" w:space="0" w:color="auto"/>
            </w:tcBorders>
            <w:shd w:val="clear" w:color="auto" w:fill="auto"/>
            <w:noWrap/>
            <w:vAlign w:val="center"/>
            <w:hideMark/>
          </w:tcPr>
          <w:p w14:paraId="36B336FC"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14512F8D"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0999EB13"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99430C9"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A83C7F" w14:textId="77777777" w:rsidR="00933126" w:rsidRPr="00933126" w:rsidRDefault="00933126" w:rsidP="00933126">
            <w:pPr>
              <w:rPr>
                <w:color w:val="000000"/>
                <w:sz w:val="22"/>
                <w:szCs w:val="22"/>
              </w:rPr>
            </w:pPr>
            <w:r w:rsidRPr="00933126">
              <w:rPr>
                <w:color w:val="000000"/>
                <w:sz w:val="22"/>
                <w:szCs w:val="22"/>
              </w:rPr>
              <w:t>4.2</w:t>
            </w:r>
          </w:p>
        </w:tc>
        <w:tc>
          <w:tcPr>
            <w:tcW w:w="0" w:type="auto"/>
            <w:tcBorders>
              <w:top w:val="nil"/>
              <w:left w:val="nil"/>
              <w:bottom w:val="single" w:sz="4" w:space="0" w:color="auto"/>
              <w:right w:val="single" w:sz="4" w:space="0" w:color="auto"/>
            </w:tcBorders>
            <w:shd w:val="clear" w:color="auto" w:fill="auto"/>
            <w:vAlign w:val="center"/>
            <w:hideMark/>
          </w:tcPr>
          <w:p w14:paraId="3425B35F" w14:textId="77777777" w:rsidR="00933126" w:rsidRPr="00933126" w:rsidRDefault="00933126" w:rsidP="00933126">
            <w:pPr>
              <w:rPr>
                <w:color w:val="000000"/>
                <w:sz w:val="22"/>
                <w:szCs w:val="22"/>
              </w:rPr>
            </w:pPr>
            <w:r w:rsidRPr="00933126">
              <w:rPr>
                <w:color w:val="000000"/>
                <w:sz w:val="22"/>
                <w:szCs w:val="22"/>
              </w:rPr>
              <w:t>Cụm công nghiệp Nam Hồng giai đoạn 2</w:t>
            </w:r>
          </w:p>
        </w:tc>
        <w:tc>
          <w:tcPr>
            <w:tcW w:w="0" w:type="auto"/>
            <w:tcBorders>
              <w:top w:val="nil"/>
              <w:left w:val="nil"/>
              <w:bottom w:val="single" w:sz="4" w:space="0" w:color="auto"/>
              <w:right w:val="single" w:sz="4" w:space="0" w:color="auto"/>
            </w:tcBorders>
            <w:shd w:val="clear" w:color="auto" w:fill="auto"/>
            <w:noWrap/>
            <w:vAlign w:val="center"/>
            <w:hideMark/>
          </w:tcPr>
          <w:p w14:paraId="255F182F" w14:textId="77777777" w:rsidR="00933126" w:rsidRPr="00933126" w:rsidRDefault="00933126" w:rsidP="00933126">
            <w:pPr>
              <w:jc w:val="center"/>
              <w:rPr>
                <w:color w:val="000000"/>
                <w:sz w:val="22"/>
                <w:szCs w:val="22"/>
              </w:rPr>
            </w:pPr>
            <w:r w:rsidRPr="00933126">
              <w:rPr>
                <w:color w:val="000000"/>
                <w:sz w:val="22"/>
                <w:szCs w:val="22"/>
              </w:rPr>
              <w:t>SKN</w:t>
            </w:r>
          </w:p>
        </w:tc>
        <w:tc>
          <w:tcPr>
            <w:tcW w:w="0" w:type="auto"/>
            <w:tcBorders>
              <w:top w:val="nil"/>
              <w:left w:val="nil"/>
              <w:bottom w:val="single" w:sz="4" w:space="0" w:color="auto"/>
              <w:right w:val="single" w:sz="4" w:space="0" w:color="auto"/>
            </w:tcBorders>
            <w:shd w:val="clear" w:color="auto" w:fill="auto"/>
            <w:noWrap/>
            <w:vAlign w:val="center"/>
            <w:hideMark/>
          </w:tcPr>
          <w:p w14:paraId="4C2F804A" w14:textId="77777777" w:rsidR="00933126" w:rsidRPr="00933126" w:rsidRDefault="00933126" w:rsidP="00933126">
            <w:pPr>
              <w:jc w:val="right"/>
              <w:rPr>
                <w:color w:val="000000"/>
                <w:sz w:val="22"/>
                <w:szCs w:val="22"/>
              </w:rPr>
            </w:pPr>
            <w:r w:rsidRPr="00933126">
              <w:rPr>
                <w:color w:val="000000"/>
                <w:sz w:val="22"/>
                <w:szCs w:val="22"/>
              </w:rPr>
              <w:t>11,00</w:t>
            </w:r>
          </w:p>
        </w:tc>
        <w:tc>
          <w:tcPr>
            <w:tcW w:w="0" w:type="auto"/>
            <w:tcBorders>
              <w:top w:val="nil"/>
              <w:left w:val="nil"/>
              <w:bottom w:val="single" w:sz="4" w:space="0" w:color="auto"/>
              <w:right w:val="single" w:sz="4" w:space="0" w:color="auto"/>
            </w:tcBorders>
            <w:shd w:val="clear" w:color="auto" w:fill="auto"/>
            <w:noWrap/>
            <w:vAlign w:val="center"/>
            <w:hideMark/>
          </w:tcPr>
          <w:p w14:paraId="55598015" w14:textId="77777777" w:rsidR="00933126" w:rsidRPr="00933126" w:rsidRDefault="00933126" w:rsidP="00933126">
            <w:pPr>
              <w:rPr>
                <w:color w:val="000000"/>
                <w:sz w:val="22"/>
                <w:szCs w:val="22"/>
              </w:rPr>
            </w:pPr>
            <w:r w:rsidRPr="00933126">
              <w:rPr>
                <w:color w:val="000000"/>
                <w:sz w:val="22"/>
                <w:szCs w:val="22"/>
              </w:rPr>
              <w:t>LUC, NTS</w:t>
            </w:r>
          </w:p>
        </w:tc>
        <w:tc>
          <w:tcPr>
            <w:tcW w:w="0" w:type="auto"/>
            <w:tcBorders>
              <w:top w:val="nil"/>
              <w:left w:val="nil"/>
              <w:bottom w:val="single" w:sz="4" w:space="0" w:color="auto"/>
              <w:right w:val="single" w:sz="4" w:space="0" w:color="auto"/>
            </w:tcBorders>
            <w:shd w:val="clear" w:color="auto" w:fill="auto"/>
            <w:vAlign w:val="center"/>
            <w:hideMark/>
          </w:tcPr>
          <w:p w14:paraId="6593805D" w14:textId="77777777" w:rsidR="00933126" w:rsidRPr="00933126" w:rsidRDefault="00933126" w:rsidP="00933126">
            <w:pPr>
              <w:rPr>
                <w:color w:val="000000"/>
                <w:sz w:val="22"/>
                <w:szCs w:val="22"/>
              </w:rPr>
            </w:pPr>
            <w:r w:rsidRPr="00933126">
              <w:rPr>
                <w:color w:val="000000"/>
                <w:sz w:val="22"/>
                <w:szCs w:val="22"/>
              </w:rPr>
              <w:t>Phường Đậu Liêu; Phường Nam Hồng</w:t>
            </w:r>
          </w:p>
        </w:tc>
        <w:tc>
          <w:tcPr>
            <w:tcW w:w="0" w:type="auto"/>
            <w:tcBorders>
              <w:top w:val="nil"/>
              <w:left w:val="nil"/>
              <w:bottom w:val="single" w:sz="4" w:space="0" w:color="auto"/>
              <w:right w:val="single" w:sz="4" w:space="0" w:color="auto"/>
            </w:tcBorders>
            <w:shd w:val="clear" w:color="auto" w:fill="auto"/>
            <w:vAlign w:val="center"/>
            <w:hideMark/>
          </w:tcPr>
          <w:p w14:paraId="66B06EB6"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5C9A721"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203B60" w14:textId="77777777" w:rsidR="00933126" w:rsidRPr="00933126" w:rsidRDefault="00933126" w:rsidP="00933126">
            <w:pPr>
              <w:rPr>
                <w:color w:val="000000"/>
                <w:sz w:val="22"/>
                <w:szCs w:val="22"/>
              </w:rPr>
            </w:pPr>
            <w:r w:rsidRPr="00933126">
              <w:rPr>
                <w:color w:val="000000"/>
                <w:sz w:val="22"/>
                <w:szCs w:val="22"/>
              </w:rPr>
              <w:t>4.3</w:t>
            </w:r>
          </w:p>
        </w:tc>
        <w:tc>
          <w:tcPr>
            <w:tcW w:w="0" w:type="auto"/>
            <w:tcBorders>
              <w:top w:val="nil"/>
              <w:left w:val="nil"/>
              <w:bottom w:val="single" w:sz="4" w:space="0" w:color="auto"/>
              <w:right w:val="single" w:sz="4" w:space="0" w:color="auto"/>
            </w:tcBorders>
            <w:shd w:val="clear" w:color="auto" w:fill="auto"/>
            <w:vAlign w:val="center"/>
            <w:hideMark/>
          </w:tcPr>
          <w:p w14:paraId="2092C019" w14:textId="77777777" w:rsidR="00933126" w:rsidRPr="00933126" w:rsidRDefault="00933126" w:rsidP="00933126">
            <w:pPr>
              <w:rPr>
                <w:color w:val="000000"/>
                <w:sz w:val="22"/>
                <w:szCs w:val="22"/>
              </w:rPr>
            </w:pPr>
            <w:r w:rsidRPr="00933126">
              <w:rPr>
                <w:color w:val="000000"/>
                <w:sz w:val="22"/>
                <w:szCs w:val="22"/>
              </w:rPr>
              <w:t>Cụm công nghiệp Cổng Khánh 1</w:t>
            </w:r>
          </w:p>
        </w:tc>
        <w:tc>
          <w:tcPr>
            <w:tcW w:w="0" w:type="auto"/>
            <w:tcBorders>
              <w:top w:val="nil"/>
              <w:left w:val="nil"/>
              <w:bottom w:val="single" w:sz="4" w:space="0" w:color="auto"/>
              <w:right w:val="single" w:sz="4" w:space="0" w:color="auto"/>
            </w:tcBorders>
            <w:shd w:val="clear" w:color="auto" w:fill="auto"/>
            <w:noWrap/>
            <w:vAlign w:val="center"/>
            <w:hideMark/>
          </w:tcPr>
          <w:p w14:paraId="38E039FA" w14:textId="77777777" w:rsidR="00933126" w:rsidRPr="00933126" w:rsidRDefault="00933126" w:rsidP="00933126">
            <w:pPr>
              <w:jc w:val="center"/>
              <w:rPr>
                <w:color w:val="000000"/>
                <w:sz w:val="22"/>
                <w:szCs w:val="22"/>
              </w:rPr>
            </w:pPr>
            <w:r w:rsidRPr="00933126">
              <w:rPr>
                <w:color w:val="000000"/>
                <w:sz w:val="22"/>
                <w:szCs w:val="22"/>
              </w:rPr>
              <w:t>SKN</w:t>
            </w:r>
          </w:p>
        </w:tc>
        <w:tc>
          <w:tcPr>
            <w:tcW w:w="0" w:type="auto"/>
            <w:tcBorders>
              <w:top w:val="nil"/>
              <w:left w:val="nil"/>
              <w:bottom w:val="single" w:sz="4" w:space="0" w:color="auto"/>
              <w:right w:val="single" w:sz="4" w:space="0" w:color="auto"/>
            </w:tcBorders>
            <w:shd w:val="clear" w:color="auto" w:fill="auto"/>
            <w:noWrap/>
            <w:vAlign w:val="center"/>
            <w:hideMark/>
          </w:tcPr>
          <w:p w14:paraId="0D1CFCD2" w14:textId="77777777" w:rsidR="00933126" w:rsidRPr="00933126" w:rsidRDefault="00933126" w:rsidP="00933126">
            <w:pPr>
              <w:jc w:val="right"/>
              <w:rPr>
                <w:color w:val="000000"/>
                <w:sz w:val="22"/>
                <w:szCs w:val="22"/>
              </w:rPr>
            </w:pPr>
            <w:r w:rsidRPr="00933126">
              <w:rPr>
                <w:color w:val="000000"/>
                <w:sz w:val="22"/>
                <w:szCs w:val="22"/>
              </w:rPr>
              <w:t>75,00</w:t>
            </w:r>
          </w:p>
        </w:tc>
        <w:tc>
          <w:tcPr>
            <w:tcW w:w="0" w:type="auto"/>
            <w:tcBorders>
              <w:top w:val="nil"/>
              <w:left w:val="nil"/>
              <w:bottom w:val="single" w:sz="4" w:space="0" w:color="auto"/>
              <w:right w:val="single" w:sz="4" w:space="0" w:color="auto"/>
            </w:tcBorders>
            <w:shd w:val="clear" w:color="auto" w:fill="auto"/>
            <w:noWrap/>
            <w:vAlign w:val="center"/>
            <w:hideMark/>
          </w:tcPr>
          <w:p w14:paraId="2C1BC554" w14:textId="77777777" w:rsidR="00933126" w:rsidRPr="00933126" w:rsidRDefault="00933126" w:rsidP="00933126">
            <w:pPr>
              <w:rPr>
                <w:color w:val="000000"/>
                <w:sz w:val="22"/>
                <w:szCs w:val="22"/>
              </w:rPr>
            </w:pPr>
            <w:r w:rsidRPr="00933126">
              <w:rPr>
                <w:color w:val="000000"/>
                <w:sz w:val="22"/>
                <w:szCs w:val="22"/>
              </w:rPr>
              <w:t>CLN, NTD, CSD,RSX;DGT;SON</w:t>
            </w:r>
          </w:p>
        </w:tc>
        <w:tc>
          <w:tcPr>
            <w:tcW w:w="0" w:type="auto"/>
            <w:tcBorders>
              <w:top w:val="nil"/>
              <w:left w:val="nil"/>
              <w:bottom w:val="single" w:sz="4" w:space="0" w:color="auto"/>
              <w:right w:val="single" w:sz="4" w:space="0" w:color="auto"/>
            </w:tcBorders>
            <w:shd w:val="clear" w:color="auto" w:fill="auto"/>
            <w:vAlign w:val="center"/>
            <w:hideMark/>
          </w:tcPr>
          <w:p w14:paraId="406DF478"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554867F9"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9936D1B"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1D7781" w14:textId="77777777" w:rsidR="00933126" w:rsidRPr="00933126" w:rsidRDefault="00933126" w:rsidP="00933126">
            <w:pPr>
              <w:rPr>
                <w:color w:val="000000"/>
                <w:sz w:val="22"/>
                <w:szCs w:val="22"/>
              </w:rPr>
            </w:pPr>
            <w:r w:rsidRPr="00933126">
              <w:rPr>
                <w:color w:val="000000"/>
                <w:sz w:val="22"/>
                <w:szCs w:val="22"/>
              </w:rPr>
              <w:t>4.4</w:t>
            </w:r>
          </w:p>
        </w:tc>
        <w:tc>
          <w:tcPr>
            <w:tcW w:w="0" w:type="auto"/>
            <w:tcBorders>
              <w:top w:val="nil"/>
              <w:left w:val="nil"/>
              <w:bottom w:val="single" w:sz="4" w:space="0" w:color="auto"/>
              <w:right w:val="single" w:sz="4" w:space="0" w:color="auto"/>
            </w:tcBorders>
            <w:shd w:val="clear" w:color="auto" w:fill="auto"/>
            <w:vAlign w:val="center"/>
            <w:hideMark/>
          </w:tcPr>
          <w:p w14:paraId="697E5385" w14:textId="77777777" w:rsidR="00933126" w:rsidRPr="00933126" w:rsidRDefault="00933126" w:rsidP="00933126">
            <w:pPr>
              <w:rPr>
                <w:color w:val="000000"/>
                <w:sz w:val="22"/>
                <w:szCs w:val="22"/>
              </w:rPr>
            </w:pPr>
            <w:r w:rsidRPr="00933126">
              <w:rPr>
                <w:color w:val="000000"/>
                <w:sz w:val="22"/>
                <w:szCs w:val="22"/>
              </w:rPr>
              <w:t>Cụm công nghiệp Cổng Khánh 2 giai đoạn 2</w:t>
            </w:r>
          </w:p>
        </w:tc>
        <w:tc>
          <w:tcPr>
            <w:tcW w:w="0" w:type="auto"/>
            <w:tcBorders>
              <w:top w:val="nil"/>
              <w:left w:val="nil"/>
              <w:bottom w:val="single" w:sz="4" w:space="0" w:color="auto"/>
              <w:right w:val="single" w:sz="4" w:space="0" w:color="auto"/>
            </w:tcBorders>
            <w:shd w:val="clear" w:color="auto" w:fill="auto"/>
            <w:noWrap/>
            <w:vAlign w:val="center"/>
            <w:hideMark/>
          </w:tcPr>
          <w:p w14:paraId="2E571658" w14:textId="77777777" w:rsidR="00933126" w:rsidRPr="00933126" w:rsidRDefault="00933126" w:rsidP="00933126">
            <w:pPr>
              <w:jc w:val="center"/>
              <w:rPr>
                <w:color w:val="000000"/>
                <w:sz w:val="22"/>
                <w:szCs w:val="22"/>
              </w:rPr>
            </w:pPr>
            <w:r w:rsidRPr="00933126">
              <w:rPr>
                <w:color w:val="000000"/>
                <w:sz w:val="22"/>
                <w:szCs w:val="22"/>
              </w:rPr>
              <w:t>SKN</w:t>
            </w:r>
          </w:p>
        </w:tc>
        <w:tc>
          <w:tcPr>
            <w:tcW w:w="0" w:type="auto"/>
            <w:tcBorders>
              <w:top w:val="nil"/>
              <w:left w:val="nil"/>
              <w:bottom w:val="single" w:sz="4" w:space="0" w:color="auto"/>
              <w:right w:val="single" w:sz="4" w:space="0" w:color="auto"/>
            </w:tcBorders>
            <w:shd w:val="clear" w:color="auto" w:fill="auto"/>
            <w:noWrap/>
            <w:vAlign w:val="center"/>
            <w:hideMark/>
          </w:tcPr>
          <w:p w14:paraId="5E00FF90" w14:textId="77777777" w:rsidR="00933126" w:rsidRPr="00933126" w:rsidRDefault="00933126" w:rsidP="00933126">
            <w:pPr>
              <w:jc w:val="right"/>
              <w:rPr>
                <w:color w:val="000000"/>
                <w:sz w:val="22"/>
                <w:szCs w:val="22"/>
              </w:rPr>
            </w:pPr>
            <w:r w:rsidRPr="00933126">
              <w:rPr>
                <w:color w:val="000000"/>
                <w:sz w:val="22"/>
                <w:szCs w:val="22"/>
              </w:rPr>
              <w:t>31,46</w:t>
            </w:r>
          </w:p>
        </w:tc>
        <w:tc>
          <w:tcPr>
            <w:tcW w:w="0" w:type="auto"/>
            <w:tcBorders>
              <w:top w:val="nil"/>
              <w:left w:val="nil"/>
              <w:bottom w:val="single" w:sz="4" w:space="0" w:color="auto"/>
              <w:right w:val="single" w:sz="4" w:space="0" w:color="auto"/>
            </w:tcBorders>
            <w:shd w:val="clear" w:color="auto" w:fill="auto"/>
            <w:noWrap/>
            <w:vAlign w:val="center"/>
            <w:hideMark/>
          </w:tcPr>
          <w:p w14:paraId="67593018" w14:textId="77777777" w:rsidR="00933126" w:rsidRPr="00933126" w:rsidRDefault="00933126" w:rsidP="00933126">
            <w:pPr>
              <w:rPr>
                <w:color w:val="000000"/>
                <w:sz w:val="22"/>
                <w:szCs w:val="22"/>
              </w:rPr>
            </w:pPr>
            <w:r w:rsidRPr="00933126">
              <w:rPr>
                <w:color w:val="000000"/>
                <w:sz w:val="22"/>
                <w:szCs w:val="22"/>
              </w:rPr>
              <w:t>RPH, SKX,SKC</w:t>
            </w:r>
          </w:p>
        </w:tc>
        <w:tc>
          <w:tcPr>
            <w:tcW w:w="0" w:type="auto"/>
            <w:tcBorders>
              <w:top w:val="nil"/>
              <w:left w:val="nil"/>
              <w:bottom w:val="single" w:sz="4" w:space="0" w:color="auto"/>
              <w:right w:val="single" w:sz="4" w:space="0" w:color="auto"/>
            </w:tcBorders>
            <w:shd w:val="clear" w:color="auto" w:fill="auto"/>
            <w:vAlign w:val="center"/>
            <w:hideMark/>
          </w:tcPr>
          <w:p w14:paraId="6397016D"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331EA457"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31F3305"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CD73EE" w14:textId="77777777" w:rsidR="00933126" w:rsidRPr="00933126" w:rsidRDefault="00933126" w:rsidP="00933126">
            <w:pPr>
              <w:rPr>
                <w:color w:val="000000"/>
                <w:sz w:val="22"/>
                <w:szCs w:val="22"/>
              </w:rPr>
            </w:pPr>
            <w:r w:rsidRPr="00933126">
              <w:rPr>
                <w:color w:val="000000"/>
                <w:sz w:val="22"/>
                <w:szCs w:val="22"/>
              </w:rPr>
              <w:t>4.5</w:t>
            </w:r>
          </w:p>
        </w:tc>
        <w:tc>
          <w:tcPr>
            <w:tcW w:w="0" w:type="auto"/>
            <w:tcBorders>
              <w:top w:val="nil"/>
              <w:left w:val="nil"/>
              <w:bottom w:val="single" w:sz="4" w:space="0" w:color="auto"/>
              <w:right w:val="single" w:sz="4" w:space="0" w:color="auto"/>
            </w:tcBorders>
            <w:shd w:val="clear" w:color="auto" w:fill="auto"/>
            <w:vAlign w:val="center"/>
            <w:hideMark/>
          </w:tcPr>
          <w:p w14:paraId="4FE56A78" w14:textId="77777777" w:rsidR="00933126" w:rsidRPr="00933126" w:rsidRDefault="00933126" w:rsidP="00933126">
            <w:pPr>
              <w:rPr>
                <w:color w:val="000000"/>
                <w:sz w:val="22"/>
                <w:szCs w:val="22"/>
              </w:rPr>
            </w:pPr>
            <w:r w:rsidRPr="00933126">
              <w:rPr>
                <w:color w:val="000000"/>
                <w:sz w:val="22"/>
                <w:szCs w:val="22"/>
              </w:rPr>
              <w:t>Cụm công nghiệp Cổng Khánh 3</w:t>
            </w:r>
          </w:p>
        </w:tc>
        <w:tc>
          <w:tcPr>
            <w:tcW w:w="0" w:type="auto"/>
            <w:tcBorders>
              <w:top w:val="nil"/>
              <w:left w:val="nil"/>
              <w:bottom w:val="single" w:sz="4" w:space="0" w:color="auto"/>
              <w:right w:val="single" w:sz="4" w:space="0" w:color="auto"/>
            </w:tcBorders>
            <w:shd w:val="clear" w:color="auto" w:fill="auto"/>
            <w:noWrap/>
            <w:vAlign w:val="center"/>
            <w:hideMark/>
          </w:tcPr>
          <w:p w14:paraId="2F3264D9" w14:textId="77777777" w:rsidR="00933126" w:rsidRPr="00933126" w:rsidRDefault="00933126" w:rsidP="00933126">
            <w:pPr>
              <w:jc w:val="center"/>
              <w:rPr>
                <w:color w:val="000000"/>
                <w:sz w:val="22"/>
                <w:szCs w:val="22"/>
              </w:rPr>
            </w:pPr>
            <w:r w:rsidRPr="00933126">
              <w:rPr>
                <w:color w:val="000000"/>
                <w:sz w:val="22"/>
                <w:szCs w:val="22"/>
              </w:rPr>
              <w:t>SKN</w:t>
            </w:r>
          </w:p>
        </w:tc>
        <w:tc>
          <w:tcPr>
            <w:tcW w:w="0" w:type="auto"/>
            <w:tcBorders>
              <w:top w:val="nil"/>
              <w:left w:val="nil"/>
              <w:bottom w:val="single" w:sz="4" w:space="0" w:color="auto"/>
              <w:right w:val="single" w:sz="4" w:space="0" w:color="auto"/>
            </w:tcBorders>
            <w:shd w:val="clear" w:color="auto" w:fill="auto"/>
            <w:noWrap/>
            <w:vAlign w:val="center"/>
            <w:hideMark/>
          </w:tcPr>
          <w:p w14:paraId="3B5397D9" w14:textId="77777777" w:rsidR="00933126" w:rsidRPr="00933126" w:rsidRDefault="00933126" w:rsidP="00933126">
            <w:pPr>
              <w:jc w:val="right"/>
              <w:rPr>
                <w:color w:val="000000"/>
                <w:sz w:val="22"/>
                <w:szCs w:val="22"/>
              </w:rPr>
            </w:pPr>
            <w:r w:rsidRPr="00933126">
              <w:rPr>
                <w:color w:val="000000"/>
                <w:sz w:val="22"/>
                <w:szCs w:val="22"/>
              </w:rPr>
              <w:t>45,00</w:t>
            </w:r>
          </w:p>
        </w:tc>
        <w:tc>
          <w:tcPr>
            <w:tcW w:w="0" w:type="auto"/>
            <w:tcBorders>
              <w:top w:val="nil"/>
              <w:left w:val="nil"/>
              <w:bottom w:val="single" w:sz="4" w:space="0" w:color="auto"/>
              <w:right w:val="single" w:sz="4" w:space="0" w:color="auto"/>
            </w:tcBorders>
            <w:shd w:val="clear" w:color="auto" w:fill="auto"/>
            <w:vAlign w:val="center"/>
            <w:hideMark/>
          </w:tcPr>
          <w:p w14:paraId="10F53075" w14:textId="77777777" w:rsidR="00933126" w:rsidRPr="00933126" w:rsidRDefault="00933126" w:rsidP="00933126">
            <w:pPr>
              <w:rPr>
                <w:color w:val="000000"/>
                <w:sz w:val="22"/>
                <w:szCs w:val="22"/>
              </w:rPr>
            </w:pPr>
            <w:r w:rsidRPr="00933126">
              <w:rPr>
                <w:color w:val="000000"/>
                <w:sz w:val="22"/>
                <w:szCs w:val="22"/>
              </w:rPr>
              <w:t>RSX, CQP, NTD, CSD;SKX;SON;MNC</w:t>
            </w:r>
          </w:p>
        </w:tc>
        <w:tc>
          <w:tcPr>
            <w:tcW w:w="0" w:type="auto"/>
            <w:tcBorders>
              <w:top w:val="nil"/>
              <w:left w:val="nil"/>
              <w:bottom w:val="single" w:sz="4" w:space="0" w:color="auto"/>
              <w:right w:val="single" w:sz="4" w:space="0" w:color="auto"/>
            </w:tcBorders>
            <w:shd w:val="clear" w:color="auto" w:fill="auto"/>
            <w:vAlign w:val="center"/>
            <w:hideMark/>
          </w:tcPr>
          <w:p w14:paraId="2950BD11"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1971F05F"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908AB63"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F51DBC" w14:textId="77777777" w:rsidR="00933126" w:rsidRPr="00933126" w:rsidRDefault="00933126" w:rsidP="00933126">
            <w:pPr>
              <w:rPr>
                <w:color w:val="000000"/>
                <w:sz w:val="22"/>
                <w:szCs w:val="22"/>
              </w:rPr>
            </w:pPr>
            <w:r w:rsidRPr="00933126">
              <w:rPr>
                <w:color w:val="000000"/>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14:paraId="3C8283BF" w14:textId="77777777" w:rsidR="00933126" w:rsidRPr="00933126" w:rsidRDefault="00933126" w:rsidP="00933126">
            <w:pPr>
              <w:rPr>
                <w:color w:val="000000"/>
                <w:sz w:val="22"/>
                <w:szCs w:val="22"/>
              </w:rPr>
            </w:pPr>
            <w:r w:rsidRPr="00933126">
              <w:rPr>
                <w:color w:val="000000"/>
                <w:sz w:val="22"/>
                <w:szCs w:val="22"/>
              </w:rPr>
              <w:t>CCN Nam Đậu Liêu</w:t>
            </w:r>
          </w:p>
        </w:tc>
        <w:tc>
          <w:tcPr>
            <w:tcW w:w="0" w:type="auto"/>
            <w:tcBorders>
              <w:top w:val="nil"/>
              <w:left w:val="nil"/>
              <w:bottom w:val="single" w:sz="4" w:space="0" w:color="auto"/>
              <w:right w:val="single" w:sz="4" w:space="0" w:color="auto"/>
            </w:tcBorders>
            <w:shd w:val="clear" w:color="auto" w:fill="auto"/>
            <w:noWrap/>
            <w:vAlign w:val="center"/>
            <w:hideMark/>
          </w:tcPr>
          <w:p w14:paraId="7605170B" w14:textId="77777777" w:rsidR="00933126" w:rsidRPr="00933126" w:rsidRDefault="00933126" w:rsidP="00933126">
            <w:pPr>
              <w:jc w:val="center"/>
              <w:rPr>
                <w:color w:val="000000"/>
                <w:sz w:val="22"/>
                <w:szCs w:val="22"/>
              </w:rPr>
            </w:pPr>
            <w:r w:rsidRPr="00933126">
              <w:rPr>
                <w:color w:val="000000"/>
                <w:sz w:val="22"/>
                <w:szCs w:val="22"/>
              </w:rPr>
              <w:t>SKN</w:t>
            </w:r>
          </w:p>
        </w:tc>
        <w:tc>
          <w:tcPr>
            <w:tcW w:w="0" w:type="auto"/>
            <w:tcBorders>
              <w:top w:val="nil"/>
              <w:left w:val="nil"/>
              <w:bottom w:val="single" w:sz="4" w:space="0" w:color="auto"/>
              <w:right w:val="single" w:sz="4" w:space="0" w:color="auto"/>
            </w:tcBorders>
            <w:shd w:val="clear" w:color="auto" w:fill="auto"/>
            <w:noWrap/>
            <w:vAlign w:val="center"/>
            <w:hideMark/>
          </w:tcPr>
          <w:p w14:paraId="3C51E6F9" w14:textId="77777777" w:rsidR="00933126" w:rsidRPr="00933126" w:rsidRDefault="00933126" w:rsidP="00933126">
            <w:pPr>
              <w:jc w:val="right"/>
              <w:rPr>
                <w:color w:val="000000"/>
                <w:sz w:val="22"/>
                <w:szCs w:val="22"/>
              </w:rPr>
            </w:pPr>
            <w:r w:rsidRPr="00933126">
              <w:rPr>
                <w:color w:val="000000"/>
                <w:sz w:val="22"/>
                <w:szCs w:val="22"/>
              </w:rPr>
              <w:t>65,23</w:t>
            </w:r>
          </w:p>
        </w:tc>
        <w:tc>
          <w:tcPr>
            <w:tcW w:w="0" w:type="auto"/>
            <w:tcBorders>
              <w:top w:val="nil"/>
              <w:left w:val="nil"/>
              <w:bottom w:val="single" w:sz="4" w:space="0" w:color="auto"/>
              <w:right w:val="single" w:sz="4" w:space="0" w:color="auto"/>
            </w:tcBorders>
            <w:shd w:val="clear" w:color="auto" w:fill="auto"/>
            <w:vAlign w:val="center"/>
            <w:hideMark/>
          </w:tcPr>
          <w:p w14:paraId="2D16C08A" w14:textId="77777777" w:rsidR="00933126" w:rsidRPr="00933126" w:rsidRDefault="00933126" w:rsidP="00933126">
            <w:pPr>
              <w:rPr>
                <w:color w:val="000000"/>
                <w:sz w:val="22"/>
                <w:szCs w:val="22"/>
              </w:rPr>
            </w:pPr>
            <w:r w:rsidRPr="00933126">
              <w:rPr>
                <w:color w:val="000000"/>
                <w:sz w:val="22"/>
                <w:szCs w:val="22"/>
              </w:rPr>
              <w:t>LUC, HNK, CLN</w:t>
            </w:r>
          </w:p>
        </w:tc>
        <w:tc>
          <w:tcPr>
            <w:tcW w:w="0" w:type="auto"/>
            <w:tcBorders>
              <w:top w:val="nil"/>
              <w:left w:val="nil"/>
              <w:bottom w:val="single" w:sz="4" w:space="0" w:color="auto"/>
              <w:right w:val="single" w:sz="4" w:space="0" w:color="auto"/>
            </w:tcBorders>
            <w:shd w:val="clear" w:color="auto" w:fill="auto"/>
            <w:vAlign w:val="center"/>
            <w:hideMark/>
          </w:tcPr>
          <w:p w14:paraId="5CE53F0E"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61B0DC84"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2299A29B"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A3E356" w14:textId="77777777" w:rsidR="00933126" w:rsidRPr="00933126" w:rsidRDefault="00933126" w:rsidP="00933126">
            <w:pPr>
              <w:rPr>
                <w:b/>
                <w:bCs/>
                <w:color w:val="000000"/>
                <w:sz w:val="22"/>
                <w:szCs w:val="22"/>
              </w:rPr>
            </w:pPr>
            <w:r w:rsidRPr="00933126">
              <w:rPr>
                <w:b/>
                <w:bCs/>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76552312" w14:textId="77777777" w:rsidR="00933126" w:rsidRPr="00933126" w:rsidRDefault="00933126" w:rsidP="00933126">
            <w:pPr>
              <w:rPr>
                <w:b/>
                <w:bCs/>
                <w:color w:val="000000"/>
                <w:sz w:val="22"/>
                <w:szCs w:val="22"/>
              </w:rPr>
            </w:pPr>
            <w:r w:rsidRPr="00933126">
              <w:rPr>
                <w:b/>
                <w:bCs/>
                <w:color w:val="000000"/>
                <w:sz w:val="22"/>
                <w:szCs w:val="22"/>
              </w:rPr>
              <w:t>Đất thương mại, dịch vụ</w:t>
            </w:r>
          </w:p>
        </w:tc>
        <w:tc>
          <w:tcPr>
            <w:tcW w:w="0" w:type="auto"/>
            <w:tcBorders>
              <w:top w:val="nil"/>
              <w:left w:val="nil"/>
              <w:bottom w:val="single" w:sz="4" w:space="0" w:color="auto"/>
              <w:right w:val="single" w:sz="4" w:space="0" w:color="auto"/>
            </w:tcBorders>
            <w:shd w:val="clear" w:color="auto" w:fill="auto"/>
            <w:noWrap/>
            <w:vAlign w:val="center"/>
            <w:hideMark/>
          </w:tcPr>
          <w:p w14:paraId="3B2F58A9" w14:textId="77777777" w:rsidR="00933126" w:rsidRPr="00933126" w:rsidRDefault="00933126" w:rsidP="00933126">
            <w:pPr>
              <w:jc w:val="center"/>
              <w:rPr>
                <w:b/>
                <w:bCs/>
                <w:color w:val="000000"/>
                <w:sz w:val="22"/>
                <w:szCs w:val="22"/>
              </w:rPr>
            </w:pPr>
            <w:r w:rsidRPr="00933126">
              <w:rPr>
                <w:b/>
                <w:bCs/>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22690D42" w14:textId="77777777" w:rsidR="00933126" w:rsidRPr="00933126" w:rsidRDefault="00933126" w:rsidP="00933126">
            <w:pPr>
              <w:jc w:val="right"/>
              <w:rPr>
                <w:b/>
                <w:bCs/>
                <w:color w:val="000000"/>
                <w:sz w:val="22"/>
                <w:szCs w:val="22"/>
              </w:rPr>
            </w:pPr>
            <w:r w:rsidRPr="00933126">
              <w:rPr>
                <w:b/>
                <w:bCs/>
                <w:color w:val="000000"/>
                <w:sz w:val="22"/>
                <w:szCs w:val="22"/>
              </w:rPr>
              <w:t>250,41</w:t>
            </w:r>
          </w:p>
        </w:tc>
        <w:tc>
          <w:tcPr>
            <w:tcW w:w="0" w:type="auto"/>
            <w:tcBorders>
              <w:top w:val="nil"/>
              <w:left w:val="nil"/>
              <w:bottom w:val="single" w:sz="4" w:space="0" w:color="auto"/>
              <w:right w:val="single" w:sz="4" w:space="0" w:color="auto"/>
            </w:tcBorders>
            <w:shd w:val="clear" w:color="auto" w:fill="auto"/>
            <w:noWrap/>
            <w:vAlign w:val="center"/>
            <w:hideMark/>
          </w:tcPr>
          <w:p w14:paraId="332E69DB"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69FB7F9"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86194E4"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5A938193"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FFDB7D" w14:textId="77777777" w:rsidR="00933126" w:rsidRPr="00933126" w:rsidRDefault="00933126" w:rsidP="00933126">
            <w:pPr>
              <w:rPr>
                <w:color w:val="000000"/>
                <w:sz w:val="22"/>
                <w:szCs w:val="22"/>
              </w:rPr>
            </w:pPr>
            <w:r w:rsidRPr="00933126">
              <w:rPr>
                <w:color w:val="000000"/>
                <w:sz w:val="22"/>
                <w:szCs w:val="22"/>
              </w:rPr>
              <w:t>5.1</w:t>
            </w:r>
          </w:p>
        </w:tc>
        <w:tc>
          <w:tcPr>
            <w:tcW w:w="0" w:type="auto"/>
            <w:tcBorders>
              <w:top w:val="nil"/>
              <w:left w:val="nil"/>
              <w:bottom w:val="single" w:sz="4" w:space="0" w:color="auto"/>
              <w:right w:val="single" w:sz="4" w:space="0" w:color="auto"/>
            </w:tcBorders>
            <w:shd w:val="clear" w:color="auto" w:fill="auto"/>
            <w:vAlign w:val="center"/>
            <w:hideMark/>
          </w:tcPr>
          <w:p w14:paraId="449439AE" w14:textId="77777777" w:rsidR="00933126" w:rsidRPr="00933126" w:rsidRDefault="00933126" w:rsidP="00933126">
            <w:pPr>
              <w:rPr>
                <w:color w:val="000000"/>
                <w:sz w:val="22"/>
                <w:szCs w:val="22"/>
              </w:rPr>
            </w:pPr>
            <w:r w:rsidRPr="00933126">
              <w:rPr>
                <w:color w:val="000000"/>
                <w:sz w:val="22"/>
                <w:szCs w:val="22"/>
              </w:rPr>
              <w:t>QH đất TMDV từ khu đất của Đài truyền hình và kho bạc cũ</w:t>
            </w:r>
          </w:p>
        </w:tc>
        <w:tc>
          <w:tcPr>
            <w:tcW w:w="0" w:type="auto"/>
            <w:tcBorders>
              <w:top w:val="nil"/>
              <w:left w:val="nil"/>
              <w:bottom w:val="single" w:sz="4" w:space="0" w:color="auto"/>
              <w:right w:val="single" w:sz="4" w:space="0" w:color="auto"/>
            </w:tcBorders>
            <w:shd w:val="clear" w:color="auto" w:fill="auto"/>
            <w:vAlign w:val="center"/>
            <w:hideMark/>
          </w:tcPr>
          <w:p w14:paraId="05759803"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vAlign w:val="center"/>
            <w:hideMark/>
          </w:tcPr>
          <w:p w14:paraId="0B556FBA" w14:textId="77777777" w:rsidR="00933126" w:rsidRPr="00933126" w:rsidRDefault="00933126" w:rsidP="00933126">
            <w:pPr>
              <w:jc w:val="right"/>
              <w:rPr>
                <w:color w:val="000000"/>
                <w:sz w:val="22"/>
                <w:szCs w:val="22"/>
              </w:rPr>
            </w:pPr>
            <w:r w:rsidRPr="00933126">
              <w:rPr>
                <w:color w:val="000000"/>
                <w:sz w:val="22"/>
                <w:szCs w:val="22"/>
              </w:rPr>
              <w:t>0,28</w:t>
            </w:r>
          </w:p>
        </w:tc>
        <w:tc>
          <w:tcPr>
            <w:tcW w:w="0" w:type="auto"/>
            <w:tcBorders>
              <w:top w:val="nil"/>
              <w:left w:val="nil"/>
              <w:bottom w:val="single" w:sz="4" w:space="0" w:color="auto"/>
              <w:right w:val="single" w:sz="4" w:space="0" w:color="auto"/>
            </w:tcBorders>
            <w:shd w:val="clear" w:color="auto" w:fill="auto"/>
            <w:vAlign w:val="center"/>
            <w:hideMark/>
          </w:tcPr>
          <w:p w14:paraId="67ABF4BB" w14:textId="77777777" w:rsidR="00933126" w:rsidRPr="00933126" w:rsidRDefault="00933126" w:rsidP="00933126">
            <w:pPr>
              <w:rPr>
                <w:color w:val="000000"/>
                <w:sz w:val="22"/>
                <w:szCs w:val="22"/>
              </w:rPr>
            </w:pPr>
            <w:r w:rsidRPr="00933126">
              <w:rPr>
                <w:color w:val="000000"/>
                <w:sz w:val="22"/>
                <w:szCs w:val="22"/>
              </w:rPr>
              <w:t>TSC</w:t>
            </w:r>
          </w:p>
        </w:tc>
        <w:tc>
          <w:tcPr>
            <w:tcW w:w="0" w:type="auto"/>
            <w:tcBorders>
              <w:top w:val="nil"/>
              <w:left w:val="nil"/>
              <w:bottom w:val="single" w:sz="4" w:space="0" w:color="auto"/>
              <w:right w:val="single" w:sz="4" w:space="0" w:color="auto"/>
            </w:tcBorders>
            <w:shd w:val="clear" w:color="auto" w:fill="auto"/>
            <w:vAlign w:val="center"/>
            <w:hideMark/>
          </w:tcPr>
          <w:p w14:paraId="4AD892AF"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71801ADD"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BA150A3"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DED6D1" w14:textId="77777777" w:rsidR="00933126" w:rsidRPr="00933126" w:rsidRDefault="00933126" w:rsidP="00933126">
            <w:pPr>
              <w:rPr>
                <w:color w:val="000000"/>
                <w:sz w:val="22"/>
                <w:szCs w:val="22"/>
              </w:rPr>
            </w:pPr>
            <w:r w:rsidRPr="00933126">
              <w:rPr>
                <w:color w:val="000000"/>
                <w:sz w:val="22"/>
                <w:szCs w:val="22"/>
              </w:rPr>
              <w:t>5.2</w:t>
            </w:r>
          </w:p>
        </w:tc>
        <w:tc>
          <w:tcPr>
            <w:tcW w:w="0" w:type="auto"/>
            <w:tcBorders>
              <w:top w:val="nil"/>
              <w:left w:val="nil"/>
              <w:bottom w:val="single" w:sz="4" w:space="0" w:color="auto"/>
              <w:right w:val="single" w:sz="4" w:space="0" w:color="auto"/>
            </w:tcBorders>
            <w:shd w:val="clear" w:color="auto" w:fill="auto"/>
            <w:vAlign w:val="center"/>
            <w:hideMark/>
          </w:tcPr>
          <w:p w14:paraId="6AE3F7C6" w14:textId="77777777" w:rsidR="00933126" w:rsidRPr="00933126" w:rsidRDefault="00933126" w:rsidP="00933126">
            <w:pPr>
              <w:rPr>
                <w:color w:val="000000"/>
                <w:sz w:val="22"/>
                <w:szCs w:val="22"/>
              </w:rPr>
            </w:pPr>
            <w:r w:rsidRPr="00933126">
              <w:rPr>
                <w:color w:val="000000"/>
                <w:sz w:val="22"/>
                <w:szCs w:val="22"/>
              </w:rPr>
              <w:t>Tổ hợp TTTM góc ngã tư đường Phan Kính - Nguyễn Đổng Chi</w:t>
            </w:r>
          </w:p>
        </w:tc>
        <w:tc>
          <w:tcPr>
            <w:tcW w:w="0" w:type="auto"/>
            <w:tcBorders>
              <w:top w:val="nil"/>
              <w:left w:val="nil"/>
              <w:bottom w:val="single" w:sz="4" w:space="0" w:color="auto"/>
              <w:right w:val="single" w:sz="4" w:space="0" w:color="auto"/>
            </w:tcBorders>
            <w:shd w:val="clear" w:color="auto" w:fill="auto"/>
            <w:noWrap/>
            <w:vAlign w:val="center"/>
            <w:hideMark/>
          </w:tcPr>
          <w:p w14:paraId="46A55DB1"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51082565" w14:textId="77777777" w:rsidR="00933126" w:rsidRPr="00933126" w:rsidRDefault="00933126" w:rsidP="00933126">
            <w:pPr>
              <w:jc w:val="right"/>
              <w:rPr>
                <w:color w:val="000000"/>
                <w:sz w:val="22"/>
                <w:szCs w:val="22"/>
              </w:rPr>
            </w:pPr>
            <w:r w:rsidRPr="00933126">
              <w:rPr>
                <w:color w:val="000000"/>
                <w:sz w:val="22"/>
                <w:szCs w:val="22"/>
              </w:rPr>
              <w:t>0,50</w:t>
            </w:r>
          </w:p>
        </w:tc>
        <w:tc>
          <w:tcPr>
            <w:tcW w:w="0" w:type="auto"/>
            <w:tcBorders>
              <w:top w:val="nil"/>
              <w:left w:val="nil"/>
              <w:bottom w:val="single" w:sz="4" w:space="0" w:color="auto"/>
              <w:right w:val="single" w:sz="4" w:space="0" w:color="auto"/>
            </w:tcBorders>
            <w:shd w:val="clear" w:color="auto" w:fill="auto"/>
            <w:noWrap/>
            <w:vAlign w:val="center"/>
            <w:hideMark/>
          </w:tcPr>
          <w:p w14:paraId="408F6237" w14:textId="77777777" w:rsidR="00933126" w:rsidRPr="00933126" w:rsidRDefault="00933126" w:rsidP="00933126">
            <w:pPr>
              <w:rPr>
                <w:color w:val="000000"/>
                <w:sz w:val="22"/>
                <w:szCs w:val="22"/>
              </w:rPr>
            </w:pPr>
            <w:r w:rsidRPr="00933126">
              <w:rPr>
                <w:color w:val="000000"/>
                <w:sz w:val="22"/>
                <w:szCs w:val="22"/>
              </w:rPr>
              <w:t>LUK</w:t>
            </w:r>
          </w:p>
        </w:tc>
        <w:tc>
          <w:tcPr>
            <w:tcW w:w="0" w:type="auto"/>
            <w:tcBorders>
              <w:top w:val="nil"/>
              <w:left w:val="nil"/>
              <w:bottom w:val="single" w:sz="4" w:space="0" w:color="auto"/>
              <w:right w:val="single" w:sz="4" w:space="0" w:color="auto"/>
            </w:tcBorders>
            <w:shd w:val="clear" w:color="auto" w:fill="auto"/>
            <w:vAlign w:val="center"/>
            <w:hideMark/>
          </w:tcPr>
          <w:p w14:paraId="57B7BF9B"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3F3E7F2A"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45D891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9F6A02" w14:textId="77777777" w:rsidR="00933126" w:rsidRPr="00933126" w:rsidRDefault="00933126" w:rsidP="00933126">
            <w:pPr>
              <w:rPr>
                <w:color w:val="000000"/>
                <w:sz w:val="22"/>
                <w:szCs w:val="22"/>
              </w:rPr>
            </w:pPr>
            <w:r w:rsidRPr="00933126">
              <w:rPr>
                <w:color w:val="000000"/>
                <w:sz w:val="22"/>
                <w:szCs w:val="22"/>
              </w:rPr>
              <w:t>5.3</w:t>
            </w:r>
          </w:p>
        </w:tc>
        <w:tc>
          <w:tcPr>
            <w:tcW w:w="0" w:type="auto"/>
            <w:tcBorders>
              <w:top w:val="nil"/>
              <w:left w:val="nil"/>
              <w:bottom w:val="single" w:sz="4" w:space="0" w:color="auto"/>
              <w:right w:val="single" w:sz="4" w:space="0" w:color="auto"/>
            </w:tcBorders>
            <w:shd w:val="clear" w:color="auto" w:fill="auto"/>
            <w:vAlign w:val="center"/>
            <w:hideMark/>
          </w:tcPr>
          <w:p w14:paraId="3CB2C50A" w14:textId="77777777" w:rsidR="00933126" w:rsidRPr="00933126" w:rsidRDefault="00933126" w:rsidP="00933126">
            <w:pPr>
              <w:rPr>
                <w:color w:val="000000"/>
                <w:sz w:val="22"/>
                <w:szCs w:val="22"/>
              </w:rPr>
            </w:pPr>
            <w:r w:rsidRPr="00933126">
              <w:rPr>
                <w:color w:val="000000"/>
                <w:sz w:val="22"/>
                <w:szCs w:val="22"/>
              </w:rPr>
              <w:t>QH đất TMDV đồng Dăm Sim (phía Nam đường Nguyễn Thiếp đến giáp trường Cao Đẳng Luyện Kim)</w:t>
            </w:r>
          </w:p>
        </w:tc>
        <w:tc>
          <w:tcPr>
            <w:tcW w:w="0" w:type="auto"/>
            <w:tcBorders>
              <w:top w:val="nil"/>
              <w:left w:val="nil"/>
              <w:bottom w:val="single" w:sz="4" w:space="0" w:color="auto"/>
              <w:right w:val="single" w:sz="4" w:space="0" w:color="auto"/>
            </w:tcBorders>
            <w:shd w:val="clear" w:color="auto" w:fill="auto"/>
            <w:noWrap/>
            <w:vAlign w:val="center"/>
            <w:hideMark/>
          </w:tcPr>
          <w:p w14:paraId="313DE334"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2E42222D" w14:textId="77777777" w:rsidR="00933126" w:rsidRPr="00933126" w:rsidRDefault="00933126" w:rsidP="00933126">
            <w:pPr>
              <w:jc w:val="right"/>
              <w:rPr>
                <w:color w:val="000000"/>
                <w:sz w:val="22"/>
                <w:szCs w:val="22"/>
              </w:rPr>
            </w:pPr>
            <w:r w:rsidRPr="00933126">
              <w:rPr>
                <w:color w:val="000000"/>
                <w:sz w:val="22"/>
                <w:szCs w:val="22"/>
              </w:rPr>
              <w:t>1,43</w:t>
            </w:r>
          </w:p>
        </w:tc>
        <w:tc>
          <w:tcPr>
            <w:tcW w:w="0" w:type="auto"/>
            <w:tcBorders>
              <w:top w:val="nil"/>
              <w:left w:val="nil"/>
              <w:bottom w:val="single" w:sz="4" w:space="0" w:color="auto"/>
              <w:right w:val="single" w:sz="4" w:space="0" w:color="auto"/>
            </w:tcBorders>
            <w:shd w:val="clear" w:color="auto" w:fill="auto"/>
            <w:noWrap/>
            <w:vAlign w:val="center"/>
            <w:hideMark/>
          </w:tcPr>
          <w:p w14:paraId="3A25DB7C" w14:textId="77777777" w:rsidR="00933126" w:rsidRPr="00933126" w:rsidRDefault="00933126" w:rsidP="00933126">
            <w:pPr>
              <w:rPr>
                <w:color w:val="000000"/>
                <w:sz w:val="22"/>
                <w:szCs w:val="22"/>
              </w:rPr>
            </w:pPr>
            <w:r w:rsidRPr="00933126">
              <w:rPr>
                <w:color w:val="000000"/>
                <w:sz w:val="22"/>
                <w:szCs w:val="22"/>
              </w:rPr>
              <w:t>LUC, LUK</w:t>
            </w:r>
          </w:p>
        </w:tc>
        <w:tc>
          <w:tcPr>
            <w:tcW w:w="0" w:type="auto"/>
            <w:tcBorders>
              <w:top w:val="nil"/>
              <w:left w:val="nil"/>
              <w:bottom w:val="single" w:sz="4" w:space="0" w:color="auto"/>
              <w:right w:val="single" w:sz="4" w:space="0" w:color="auto"/>
            </w:tcBorders>
            <w:shd w:val="clear" w:color="auto" w:fill="auto"/>
            <w:vAlign w:val="center"/>
            <w:hideMark/>
          </w:tcPr>
          <w:p w14:paraId="5961F44B"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1DE5CFB1"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3EE6527"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16F14" w14:textId="77777777" w:rsidR="00933126" w:rsidRPr="00933126" w:rsidRDefault="00933126" w:rsidP="00933126">
            <w:pPr>
              <w:rPr>
                <w:color w:val="000000"/>
                <w:sz w:val="22"/>
                <w:szCs w:val="22"/>
              </w:rPr>
            </w:pPr>
            <w:r w:rsidRPr="00933126">
              <w:rPr>
                <w:color w:val="000000"/>
                <w:sz w:val="22"/>
                <w:szCs w:val="22"/>
              </w:rPr>
              <w:t>5.4</w:t>
            </w:r>
          </w:p>
        </w:tc>
        <w:tc>
          <w:tcPr>
            <w:tcW w:w="0" w:type="auto"/>
            <w:tcBorders>
              <w:top w:val="nil"/>
              <w:left w:val="nil"/>
              <w:bottom w:val="single" w:sz="4" w:space="0" w:color="auto"/>
              <w:right w:val="single" w:sz="4" w:space="0" w:color="auto"/>
            </w:tcBorders>
            <w:shd w:val="clear" w:color="auto" w:fill="auto"/>
            <w:vAlign w:val="center"/>
            <w:hideMark/>
          </w:tcPr>
          <w:p w14:paraId="2BEF3ACB" w14:textId="77777777" w:rsidR="00933126" w:rsidRPr="00933126" w:rsidRDefault="00933126" w:rsidP="00933126">
            <w:pPr>
              <w:rPr>
                <w:color w:val="000000"/>
                <w:sz w:val="22"/>
                <w:szCs w:val="22"/>
              </w:rPr>
            </w:pPr>
            <w:r w:rsidRPr="00933126">
              <w:rPr>
                <w:color w:val="000000"/>
                <w:sz w:val="22"/>
                <w:szCs w:val="22"/>
              </w:rPr>
              <w:t>QH đất TMDV dọc đường Nguyễn Nghiễm</w:t>
            </w:r>
          </w:p>
        </w:tc>
        <w:tc>
          <w:tcPr>
            <w:tcW w:w="0" w:type="auto"/>
            <w:tcBorders>
              <w:top w:val="nil"/>
              <w:left w:val="nil"/>
              <w:bottom w:val="single" w:sz="4" w:space="0" w:color="auto"/>
              <w:right w:val="single" w:sz="4" w:space="0" w:color="auto"/>
            </w:tcBorders>
            <w:shd w:val="clear" w:color="auto" w:fill="auto"/>
            <w:vAlign w:val="center"/>
            <w:hideMark/>
          </w:tcPr>
          <w:p w14:paraId="13AF4023"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vAlign w:val="center"/>
            <w:hideMark/>
          </w:tcPr>
          <w:p w14:paraId="453C2FA5" w14:textId="77777777" w:rsidR="00933126" w:rsidRPr="00933126" w:rsidRDefault="00933126" w:rsidP="00933126">
            <w:pPr>
              <w:jc w:val="right"/>
              <w:rPr>
                <w:color w:val="000000"/>
                <w:sz w:val="22"/>
                <w:szCs w:val="22"/>
              </w:rPr>
            </w:pPr>
            <w:r w:rsidRPr="00933126">
              <w:rPr>
                <w:color w:val="000000"/>
                <w:sz w:val="22"/>
                <w:szCs w:val="22"/>
              </w:rPr>
              <w:t>22,12</w:t>
            </w:r>
          </w:p>
        </w:tc>
        <w:tc>
          <w:tcPr>
            <w:tcW w:w="0" w:type="auto"/>
            <w:tcBorders>
              <w:top w:val="nil"/>
              <w:left w:val="nil"/>
              <w:bottom w:val="single" w:sz="4" w:space="0" w:color="auto"/>
              <w:right w:val="single" w:sz="4" w:space="0" w:color="auto"/>
            </w:tcBorders>
            <w:shd w:val="clear" w:color="auto" w:fill="auto"/>
            <w:vAlign w:val="center"/>
            <w:hideMark/>
          </w:tcPr>
          <w:p w14:paraId="30FC97DF" w14:textId="77777777" w:rsidR="00933126" w:rsidRPr="00933126" w:rsidRDefault="00933126" w:rsidP="00933126">
            <w:pPr>
              <w:rPr>
                <w:color w:val="000000"/>
                <w:sz w:val="22"/>
                <w:szCs w:val="22"/>
              </w:rPr>
            </w:pPr>
            <w:r w:rsidRPr="00933126">
              <w:rPr>
                <w:color w:val="000000"/>
                <w:sz w:val="22"/>
                <w:szCs w:val="22"/>
              </w:rPr>
              <w:t>RSX; RPH; SKC</w:t>
            </w:r>
          </w:p>
        </w:tc>
        <w:tc>
          <w:tcPr>
            <w:tcW w:w="0" w:type="auto"/>
            <w:tcBorders>
              <w:top w:val="nil"/>
              <w:left w:val="nil"/>
              <w:bottom w:val="single" w:sz="4" w:space="0" w:color="auto"/>
              <w:right w:val="single" w:sz="4" w:space="0" w:color="auto"/>
            </w:tcBorders>
            <w:shd w:val="clear" w:color="auto" w:fill="auto"/>
            <w:vAlign w:val="center"/>
            <w:hideMark/>
          </w:tcPr>
          <w:p w14:paraId="655B1210"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71D0D7A9"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55CB9A3"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B85A0" w14:textId="77777777" w:rsidR="00933126" w:rsidRPr="00933126" w:rsidRDefault="00933126" w:rsidP="00933126">
            <w:pPr>
              <w:rPr>
                <w:color w:val="000000"/>
                <w:sz w:val="22"/>
                <w:szCs w:val="22"/>
              </w:rPr>
            </w:pPr>
            <w:r w:rsidRPr="00933126">
              <w:rPr>
                <w:color w:val="000000"/>
                <w:sz w:val="22"/>
                <w:szCs w:val="22"/>
              </w:rPr>
              <w:t>5.5</w:t>
            </w:r>
          </w:p>
        </w:tc>
        <w:tc>
          <w:tcPr>
            <w:tcW w:w="0" w:type="auto"/>
            <w:tcBorders>
              <w:top w:val="nil"/>
              <w:left w:val="nil"/>
              <w:bottom w:val="single" w:sz="4" w:space="0" w:color="auto"/>
              <w:right w:val="single" w:sz="4" w:space="0" w:color="auto"/>
            </w:tcBorders>
            <w:shd w:val="clear" w:color="auto" w:fill="auto"/>
            <w:vAlign w:val="center"/>
            <w:hideMark/>
          </w:tcPr>
          <w:p w14:paraId="1E3219BA" w14:textId="77777777" w:rsidR="00933126" w:rsidRPr="00933126" w:rsidRDefault="00933126" w:rsidP="00933126">
            <w:pPr>
              <w:rPr>
                <w:color w:val="000000"/>
                <w:sz w:val="22"/>
                <w:szCs w:val="22"/>
              </w:rPr>
            </w:pPr>
            <w:r w:rsidRPr="00933126">
              <w:rPr>
                <w:color w:val="000000"/>
                <w:sz w:val="22"/>
                <w:szCs w:val="22"/>
              </w:rPr>
              <w:t>QH khu TMDV phía tây đường Lê Hữu Trác</w:t>
            </w:r>
          </w:p>
        </w:tc>
        <w:tc>
          <w:tcPr>
            <w:tcW w:w="0" w:type="auto"/>
            <w:tcBorders>
              <w:top w:val="nil"/>
              <w:left w:val="nil"/>
              <w:bottom w:val="single" w:sz="4" w:space="0" w:color="auto"/>
              <w:right w:val="single" w:sz="4" w:space="0" w:color="auto"/>
            </w:tcBorders>
            <w:shd w:val="clear" w:color="auto" w:fill="auto"/>
            <w:vAlign w:val="center"/>
            <w:hideMark/>
          </w:tcPr>
          <w:p w14:paraId="0311BCCE"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vAlign w:val="center"/>
            <w:hideMark/>
          </w:tcPr>
          <w:p w14:paraId="5A84E235" w14:textId="77777777" w:rsidR="00933126" w:rsidRPr="00933126" w:rsidRDefault="00933126" w:rsidP="00933126">
            <w:pPr>
              <w:jc w:val="right"/>
              <w:rPr>
                <w:color w:val="000000"/>
                <w:sz w:val="22"/>
                <w:szCs w:val="22"/>
              </w:rPr>
            </w:pPr>
            <w:r w:rsidRPr="00933126">
              <w:rPr>
                <w:color w:val="000000"/>
                <w:sz w:val="22"/>
                <w:szCs w:val="22"/>
              </w:rPr>
              <w:t>5,66</w:t>
            </w:r>
          </w:p>
        </w:tc>
        <w:tc>
          <w:tcPr>
            <w:tcW w:w="0" w:type="auto"/>
            <w:tcBorders>
              <w:top w:val="nil"/>
              <w:left w:val="nil"/>
              <w:bottom w:val="single" w:sz="4" w:space="0" w:color="auto"/>
              <w:right w:val="single" w:sz="4" w:space="0" w:color="auto"/>
            </w:tcBorders>
            <w:shd w:val="clear" w:color="auto" w:fill="auto"/>
            <w:vAlign w:val="center"/>
            <w:hideMark/>
          </w:tcPr>
          <w:p w14:paraId="36E6EE03" w14:textId="77777777" w:rsidR="00933126" w:rsidRPr="00933126" w:rsidRDefault="00933126" w:rsidP="00933126">
            <w:pPr>
              <w:rPr>
                <w:color w:val="000000"/>
                <w:sz w:val="22"/>
                <w:szCs w:val="22"/>
              </w:rPr>
            </w:pPr>
            <w:r w:rsidRPr="00933126">
              <w:rPr>
                <w:color w:val="000000"/>
                <w:sz w:val="22"/>
                <w:szCs w:val="22"/>
              </w:rPr>
              <w:t>NTS, SKX</w:t>
            </w:r>
          </w:p>
        </w:tc>
        <w:tc>
          <w:tcPr>
            <w:tcW w:w="0" w:type="auto"/>
            <w:tcBorders>
              <w:top w:val="nil"/>
              <w:left w:val="nil"/>
              <w:bottom w:val="single" w:sz="4" w:space="0" w:color="auto"/>
              <w:right w:val="single" w:sz="4" w:space="0" w:color="auto"/>
            </w:tcBorders>
            <w:shd w:val="clear" w:color="auto" w:fill="auto"/>
            <w:vAlign w:val="center"/>
            <w:hideMark/>
          </w:tcPr>
          <w:p w14:paraId="5445C301"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1356D602"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A11EB5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4A4A73" w14:textId="77777777" w:rsidR="00933126" w:rsidRPr="00933126" w:rsidRDefault="00933126" w:rsidP="00933126">
            <w:pPr>
              <w:rPr>
                <w:color w:val="000000"/>
                <w:sz w:val="22"/>
                <w:szCs w:val="22"/>
              </w:rPr>
            </w:pPr>
            <w:r w:rsidRPr="00933126">
              <w:rPr>
                <w:color w:val="000000"/>
                <w:sz w:val="22"/>
                <w:szCs w:val="22"/>
              </w:rPr>
              <w:t>5.6</w:t>
            </w:r>
          </w:p>
        </w:tc>
        <w:tc>
          <w:tcPr>
            <w:tcW w:w="0" w:type="auto"/>
            <w:tcBorders>
              <w:top w:val="nil"/>
              <w:left w:val="nil"/>
              <w:bottom w:val="single" w:sz="4" w:space="0" w:color="auto"/>
              <w:right w:val="single" w:sz="4" w:space="0" w:color="auto"/>
            </w:tcBorders>
            <w:shd w:val="clear" w:color="auto" w:fill="auto"/>
            <w:vAlign w:val="center"/>
            <w:hideMark/>
          </w:tcPr>
          <w:p w14:paraId="2A170C60" w14:textId="77777777" w:rsidR="00933126" w:rsidRPr="00933126" w:rsidRDefault="00933126" w:rsidP="00933126">
            <w:pPr>
              <w:rPr>
                <w:color w:val="000000"/>
                <w:sz w:val="22"/>
                <w:szCs w:val="22"/>
              </w:rPr>
            </w:pPr>
            <w:r w:rsidRPr="00933126">
              <w:rPr>
                <w:color w:val="000000"/>
                <w:sz w:val="22"/>
                <w:szCs w:val="22"/>
              </w:rPr>
              <w:t>Tổ hợp TTTM và Văn phòng</w:t>
            </w:r>
          </w:p>
        </w:tc>
        <w:tc>
          <w:tcPr>
            <w:tcW w:w="0" w:type="auto"/>
            <w:tcBorders>
              <w:top w:val="nil"/>
              <w:left w:val="nil"/>
              <w:bottom w:val="single" w:sz="4" w:space="0" w:color="auto"/>
              <w:right w:val="single" w:sz="4" w:space="0" w:color="auto"/>
            </w:tcBorders>
            <w:shd w:val="clear" w:color="auto" w:fill="auto"/>
            <w:noWrap/>
            <w:vAlign w:val="center"/>
            <w:hideMark/>
          </w:tcPr>
          <w:p w14:paraId="5142763F"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7DBF31A4" w14:textId="77777777" w:rsidR="00933126" w:rsidRPr="00933126" w:rsidRDefault="00933126" w:rsidP="00933126">
            <w:pPr>
              <w:jc w:val="right"/>
              <w:rPr>
                <w:color w:val="000000"/>
                <w:sz w:val="22"/>
                <w:szCs w:val="22"/>
              </w:rPr>
            </w:pPr>
            <w:r w:rsidRPr="00933126">
              <w:rPr>
                <w:color w:val="000000"/>
                <w:sz w:val="22"/>
                <w:szCs w:val="22"/>
              </w:rPr>
              <w:t>0,85</w:t>
            </w:r>
          </w:p>
        </w:tc>
        <w:tc>
          <w:tcPr>
            <w:tcW w:w="0" w:type="auto"/>
            <w:tcBorders>
              <w:top w:val="nil"/>
              <w:left w:val="nil"/>
              <w:bottom w:val="single" w:sz="4" w:space="0" w:color="auto"/>
              <w:right w:val="single" w:sz="4" w:space="0" w:color="auto"/>
            </w:tcBorders>
            <w:shd w:val="clear" w:color="auto" w:fill="auto"/>
            <w:noWrap/>
            <w:vAlign w:val="center"/>
            <w:hideMark/>
          </w:tcPr>
          <w:p w14:paraId="2AE049DB"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797E11F9"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74847F3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F867B1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7EAB58" w14:textId="77777777" w:rsidR="00933126" w:rsidRPr="00933126" w:rsidRDefault="00933126" w:rsidP="00933126">
            <w:pPr>
              <w:rPr>
                <w:color w:val="000000"/>
                <w:sz w:val="22"/>
                <w:szCs w:val="22"/>
              </w:rPr>
            </w:pPr>
            <w:r w:rsidRPr="00933126">
              <w:rPr>
                <w:color w:val="000000"/>
                <w:sz w:val="22"/>
                <w:szCs w:val="22"/>
              </w:rPr>
              <w:t>5.7</w:t>
            </w:r>
          </w:p>
        </w:tc>
        <w:tc>
          <w:tcPr>
            <w:tcW w:w="0" w:type="auto"/>
            <w:tcBorders>
              <w:top w:val="nil"/>
              <w:left w:val="nil"/>
              <w:bottom w:val="single" w:sz="4" w:space="0" w:color="auto"/>
              <w:right w:val="single" w:sz="4" w:space="0" w:color="auto"/>
            </w:tcBorders>
            <w:shd w:val="clear" w:color="auto" w:fill="auto"/>
            <w:vAlign w:val="center"/>
            <w:hideMark/>
          </w:tcPr>
          <w:p w14:paraId="62802C07" w14:textId="77777777" w:rsidR="00933126" w:rsidRPr="00933126" w:rsidRDefault="00933126" w:rsidP="00933126">
            <w:pPr>
              <w:rPr>
                <w:color w:val="000000"/>
                <w:sz w:val="22"/>
                <w:szCs w:val="22"/>
              </w:rPr>
            </w:pPr>
            <w:r w:rsidRPr="00933126">
              <w:rPr>
                <w:color w:val="000000"/>
                <w:sz w:val="22"/>
                <w:szCs w:val="22"/>
              </w:rPr>
              <w:t>QH Khu TMDV hai bên đường Lê Hữu Trác</w:t>
            </w:r>
          </w:p>
        </w:tc>
        <w:tc>
          <w:tcPr>
            <w:tcW w:w="0" w:type="auto"/>
            <w:tcBorders>
              <w:top w:val="nil"/>
              <w:left w:val="nil"/>
              <w:bottom w:val="single" w:sz="4" w:space="0" w:color="auto"/>
              <w:right w:val="single" w:sz="4" w:space="0" w:color="auto"/>
            </w:tcBorders>
            <w:shd w:val="clear" w:color="auto" w:fill="auto"/>
            <w:noWrap/>
            <w:vAlign w:val="center"/>
            <w:hideMark/>
          </w:tcPr>
          <w:p w14:paraId="6A25F94F"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4DDA33B3" w14:textId="77777777" w:rsidR="00933126" w:rsidRPr="00933126" w:rsidRDefault="00933126" w:rsidP="00933126">
            <w:pPr>
              <w:jc w:val="right"/>
              <w:rPr>
                <w:color w:val="000000"/>
                <w:sz w:val="22"/>
                <w:szCs w:val="22"/>
              </w:rPr>
            </w:pPr>
            <w:r w:rsidRPr="00933126">
              <w:rPr>
                <w:color w:val="000000"/>
                <w:sz w:val="22"/>
                <w:szCs w:val="22"/>
              </w:rPr>
              <w:t>10,33</w:t>
            </w:r>
          </w:p>
        </w:tc>
        <w:tc>
          <w:tcPr>
            <w:tcW w:w="0" w:type="auto"/>
            <w:tcBorders>
              <w:top w:val="nil"/>
              <w:left w:val="nil"/>
              <w:bottom w:val="single" w:sz="4" w:space="0" w:color="auto"/>
              <w:right w:val="single" w:sz="4" w:space="0" w:color="auto"/>
            </w:tcBorders>
            <w:shd w:val="clear" w:color="auto" w:fill="auto"/>
            <w:noWrap/>
            <w:vAlign w:val="center"/>
            <w:hideMark/>
          </w:tcPr>
          <w:p w14:paraId="46FE385D" w14:textId="77777777" w:rsidR="00933126" w:rsidRPr="00933126" w:rsidRDefault="00933126" w:rsidP="00933126">
            <w:pPr>
              <w:rPr>
                <w:color w:val="000000"/>
                <w:sz w:val="22"/>
                <w:szCs w:val="22"/>
              </w:rPr>
            </w:pPr>
            <w:r w:rsidRPr="00933126">
              <w:rPr>
                <w:color w:val="000000"/>
                <w:sz w:val="22"/>
                <w:szCs w:val="22"/>
              </w:rPr>
              <w:t>LUC, LUK,DGT</w:t>
            </w:r>
          </w:p>
        </w:tc>
        <w:tc>
          <w:tcPr>
            <w:tcW w:w="0" w:type="auto"/>
            <w:tcBorders>
              <w:top w:val="nil"/>
              <w:left w:val="nil"/>
              <w:bottom w:val="single" w:sz="4" w:space="0" w:color="auto"/>
              <w:right w:val="single" w:sz="4" w:space="0" w:color="auto"/>
            </w:tcBorders>
            <w:shd w:val="clear" w:color="auto" w:fill="auto"/>
            <w:vAlign w:val="center"/>
            <w:hideMark/>
          </w:tcPr>
          <w:p w14:paraId="21C51590"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20D8FD9F"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51DFB7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2D7315" w14:textId="77777777" w:rsidR="00933126" w:rsidRPr="00933126" w:rsidRDefault="00933126" w:rsidP="00933126">
            <w:pPr>
              <w:rPr>
                <w:color w:val="000000"/>
                <w:sz w:val="22"/>
                <w:szCs w:val="22"/>
              </w:rPr>
            </w:pPr>
            <w:r w:rsidRPr="00933126">
              <w:rPr>
                <w:color w:val="000000"/>
                <w:sz w:val="22"/>
                <w:szCs w:val="22"/>
              </w:rPr>
              <w:t>5.8</w:t>
            </w:r>
          </w:p>
        </w:tc>
        <w:tc>
          <w:tcPr>
            <w:tcW w:w="0" w:type="auto"/>
            <w:tcBorders>
              <w:top w:val="nil"/>
              <w:left w:val="nil"/>
              <w:bottom w:val="single" w:sz="4" w:space="0" w:color="auto"/>
              <w:right w:val="single" w:sz="4" w:space="0" w:color="auto"/>
            </w:tcBorders>
            <w:shd w:val="clear" w:color="auto" w:fill="auto"/>
            <w:vAlign w:val="center"/>
            <w:hideMark/>
          </w:tcPr>
          <w:p w14:paraId="5BA4AFEA" w14:textId="77777777" w:rsidR="00933126" w:rsidRPr="00933126" w:rsidRDefault="00933126" w:rsidP="00933126">
            <w:pPr>
              <w:rPr>
                <w:color w:val="000000"/>
                <w:sz w:val="22"/>
                <w:szCs w:val="22"/>
              </w:rPr>
            </w:pPr>
            <w:r w:rsidRPr="00933126">
              <w:rPr>
                <w:color w:val="000000"/>
                <w:sz w:val="22"/>
                <w:szCs w:val="22"/>
              </w:rPr>
              <w:t>QH Khu TMDV Chùa Long Đàm</w:t>
            </w:r>
          </w:p>
        </w:tc>
        <w:tc>
          <w:tcPr>
            <w:tcW w:w="0" w:type="auto"/>
            <w:tcBorders>
              <w:top w:val="nil"/>
              <w:left w:val="nil"/>
              <w:bottom w:val="single" w:sz="4" w:space="0" w:color="auto"/>
              <w:right w:val="single" w:sz="4" w:space="0" w:color="auto"/>
            </w:tcBorders>
            <w:shd w:val="clear" w:color="auto" w:fill="auto"/>
            <w:noWrap/>
            <w:vAlign w:val="center"/>
            <w:hideMark/>
          </w:tcPr>
          <w:p w14:paraId="57FD8231"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33787801" w14:textId="77777777" w:rsidR="00933126" w:rsidRPr="00933126" w:rsidRDefault="00933126" w:rsidP="00933126">
            <w:pPr>
              <w:jc w:val="right"/>
              <w:rPr>
                <w:color w:val="000000"/>
                <w:sz w:val="22"/>
                <w:szCs w:val="22"/>
              </w:rPr>
            </w:pPr>
            <w:r w:rsidRPr="00933126">
              <w:rPr>
                <w:color w:val="000000"/>
                <w:sz w:val="22"/>
                <w:szCs w:val="22"/>
              </w:rPr>
              <w:t>12,01</w:t>
            </w:r>
          </w:p>
        </w:tc>
        <w:tc>
          <w:tcPr>
            <w:tcW w:w="0" w:type="auto"/>
            <w:tcBorders>
              <w:top w:val="nil"/>
              <w:left w:val="nil"/>
              <w:bottom w:val="single" w:sz="4" w:space="0" w:color="auto"/>
              <w:right w:val="single" w:sz="4" w:space="0" w:color="auto"/>
            </w:tcBorders>
            <w:shd w:val="clear" w:color="auto" w:fill="auto"/>
            <w:noWrap/>
            <w:vAlign w:val="center"/>
            <w:hideMark/>
          </w:tcPr>
          <w:p w14:paraId="2FA08EEA" w14:textId="77777777" w:rsidR="00933126" w:rsidRPr="00933126" w:rsidRDefault="00933126" w:rsidP="00933126">
            <w:pPr>
              <w:rPr>
                <w:color w:val="000000"/>
                <w:sz w:val="22"/>
                <w:szCs w:val="22"/>
              </w:rPr>
            </w:pPr>
            <w:r w:rsidRPr="00933126">
              <w:rPr>
                <w:color w:val="000000"/>
                <w:sz w:val="22"/>
                <w:szCs w:val="22"/>
              </w:rPr>
              <w:t>RSX, SKC</w:t>
            </w:r>
          </w:p>
        </w:tc>
        <w:tc>
          <w:tcPr>
            <w:tcW w:w="0" w:type="auto"/>
            <w:tcBorders>
              <w:top w:val="nil"/>
              <w:left w:val="nil"/>
              <w:bottom w:val="single" w:sz="4" w:space="0" w:color="auto"/>
              <w:right w:val="single" w:sz="4" w:space="0" w:color="auto"/>
            </w:tcBorders>
            <w:shd w:val="clear" w:color="auto" w:fill="auto"/>
            <w:vAlign w:val="center"/>
            <w:hideMark/>
          </w:tcPr>
          <w:p w14:paraId="3D976499" w14:textId="77777777" w:rsidR="00933126" w:rsidRPr="00933126" w:rsidRDefault="00933126" w:rsidP="00933126">
            <w:pPr>
              <w:rPr>
                <w:color w:val="000000"/>
                <w:sz w:val="22"/>
                <w:szCs w:val="22"/>
              </w:rPr>
            </w:pPr>
            <w:r w:rsidRPr="00933126">
              <w:rPr>
                <w:color w:val="000000"/>
                <w:sz w:val="22"/>
                <w:szCs w:val="22"/>
              </w:rPr>
              <w:t>Phường Đức Thuận, 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73FB2742"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AEFE2E5"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452B65" w14:textId="77777777" w:rsidR="00933126" w:rsidRPr="00933126" w:rsidRDefault="00933126" w:rsidP="00933126">
            <w:pPr>
              <w:rPr>
                <w:color w:val="000000"/>
                <w:sz w:val="22"/>
                <w:szCs w:val="22"/>
              </w:rPr>
            </w:pPr>
            <w:r w:rsidRPr="00933126">
              <w:rPr>
                <w:color w:val="000000"/>
                <w:sz w:val="22"/>
                <w:szCs w:val="22"/>
              </w:rPr>
              <w:t>5.9</w:t>
            </w:r>
          </w:p>
        </w:tc>
        <w:tc>
          <w:tcPr>
            <w:tcW w:w="0" w:type="auto"/>
            <w:tcBorders>
              <w:top w:val="nil"/>
              <w:left w:val="nil"/>
              <w:bottom w:val="single" w:sz="4" w:space="0" w:color="auto"/>
              <w:right w:val="single" w:sz="4" w:space="0" w:color="auto"/>
            </w:tcBorders>
            <w:shd w:val="clear" w:color="auto" w:fill="auto"/>
            <w:vAlign w:val="center"/>
            <w:hideMark/>
          </w:tcPr>
          <w:p w14:paraId="7A9EA4BE" w14:textId="77777777" w:rsidR="00933126" w:rsidRPr="00933126" w:rsidRDefault="00933126" w:rsidP="00933126">
            <w:pPr>
              <w:rPr>
                <w:color w:val="000000"/>
                <w:sz w:val="22"/>
                <w:szCs w:val="22"/>
              </w:rPr>
            </w:pPr>
            <w:r w:rsidRPr="00933126">
              <w:rPr>
                <w:color w:val="000000"/>
                <w:sz w:val="22"/>
                <w:szCs w:val="22"/>
              </w:rPr>
              <w:t>QH Khu TMDV đồng Dăm Cháy</w:t>
            </w:r>
          </w:p>
        </w:tc>
        <w:tc>
          <w:tcPr>
            <w:tcW w:w="0" w:type="auto"/>
            <w:tcBorders>
              <w:top w:val="nil"/>
              <w:left w:val="nil"/>
              <w:bottom w:val="single" w:sz="4" w:space="0" w:color="auto"/>
              <w:right w:val="single" w:sz="4" w:space="0" w:color="auto"/>
            </w:tcBorders>
            <w:shd w:val="clear" w:color="auto" w:fill="auto"/>
            <w:noWrap/>
            <w:vAlign w:val="center"/>
            <w:hideMark/>
          </w:tcPr>
          <w:p w14:paraId="3323122C"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637CF348" w14:textId="77777777" w:rsidR="00933126" w:rsidRPr="00933126" w:rsidRDefault="00933126" w:rsidP="00933126">
            <w:pPr>
              <w:jc w:val="right"/>
              <w:rPr>
                <w:color w:val="000000"/>
                <w:sz w:val="22"/>
                <w:szCs w:val="22"/>
              </w:rPr>
            </w:pPr>
            <w:r w:rsidRPr="00933126">
              <w:rPr>
                <w:color w:val="000000"/>
                <w:sz w:val="22"/>
                <w:szCs w:val="22"/>
              </w:rPr>
              <w:t>4,53</w:t>
            </w:r>
          </w:p>
        </w:tc>
        <w:tc>
          <w:tcPr>
            <w:tcW w:w="0" w:type="auto"/>
            <w:tcBorders>
              <w:top w:val="nil"/>
              <w:left w:val="nil"/>
              <w:bottom w:val="single" w:sz="4" w:space="0" w:color="auto"/>
              <w:right w:val="single" w:sz="4" w:space="0" w:color="auto"/>
            </w:tcBorders>
            <w:shd w:val="clear" w:color="auto" w:fill="auto"/>
            <w:noWrap/>
            <w:vAlign w:val="center"/>
            <w:hideMark/>
          </w:tcPr>
          <w:p w14:paraId="4B8DEE11"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1EF2E502"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6748479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3890D3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E04003" w14:textId="77777777" w:rsidR="00933126" w:rsidRPr="00933126" w:rsidRDefault="00933126" w:rsidP="00933126">
            <w:pPr>
              <w:rPr>
                <w:color w:val="000000"/>
                <w:sz w:val="22"/>
                <w:szCs w:val="22"/>
              </w:rPr>
            </w:pPr>
            <w:r w:rsidRPr="00933126">
              <w:rPr>
                <w:color w:val="000000"/>
                <w:sz w:val="22"/>
                <w:szCs w:val="22"/>
              </w:rPr>
              <w:t>5.10</w:t>
            </w:r>
          </w:p>
        </w:tc>
        <w:tc>
          <w:tcPr>
            <w:tcW w:w="0" w:type="auto"/>
            <w:tcBorders>
              <w:top w:val="nil"/>
              <w:left w:val="nil"/>
              <w:bottom w:val="single" w:sz="4" w:space="0" w:color="auto"/>
              <w:right w:val="single" w:sz="4" w:space="0" w:color="auto"/>
            </w:tcBorders>
            <w:shd w:val="clear" w:color="auto" w:fill="auto"/>
            <w:vAlign w:val="center"/>
            <w:hideMark/>
          </w:tcPr>
          <w:p w14:paraId="19047E3F" w14:textId="77777777" w:rsidR="00933126" w:rsidRPr="00933126" w:rsidRDefault="00933126" w:rsidP="00933126">
            <w:pPr>
              <w:rPr>
                <w:color w:val="000000"/>
                <w:sz w:val="22"/>
                <w:szCs w:val="22"/>
              </w:rPr>
            </w:pPr>
            <w:r w:rsidRPr="00933126">
              <w:rPr>
                <w:color w:val="000000"/>
                <w:sz w:val="22"/>
                <w:szCs w:val="22"/>
              </w:rPr>
              <w:t>QH Đất TMDV phía Bắc QL8A theo QH xây dựng</w:t>
            </w:r>
          </w:p>
        </w:tc>
        <w:tc>
          <w:tcPr>
            <w:tcW w:w="0" w:type="auto"/>
            <w:tcBorders>
              <w:top w:val="nil"/>
              <w:left w:val="nil"/>
              <w:bottom w:val="single" w:sz="4" w:space="0" w:color="auto"/>
              <w:right w:val="single" w:sz="4" w:space="0" w:color="auto"/>
            </w:tcBorders>
            <w:shd w:val="clear" w:color="auto" w:fill="auto"/>
            <w:noWrap/>
            <w:vAlign w:val="center"/>
            <w:hideMark/>
          </w:tcPr>
          <w:p w14:paraId="5C6BF17B"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341BD72C" w14:textId="77777777" w:rsidR="00933126" w:rsidRPr="00933126" w:rsidRDefault="00933126" w:rsidP="00933126">
            <w:pPr>
              <w:jc w:val="right"/>
              <w:rPr>
                <w:color w:val="000000"/>
                <w:sz w:val="22"/>
                <w:szCs w:val="22"/>
              </w:rPr>
            </w:pPr>
            <w:r w:rsidRPr="00933126">
              <w:rPr>
                <w:color w:val="000000"/>
                <w:sz w:val="22"/>
                <w:szCs w:val="22"/>
              </w:rPr>
              <w:t>4,77</w:t>
            </w:r>
          </w:p>
        </w:tc>
        <w:tc>
          <w:tcPr>
            <w:tcW w:w="0" w:type="auto"/>
            <w:tcBorders>
              <w:top w:val="nil"/>
              <w:left w:val="nil"/>
              <w:bottom w:val="single" w:sz="4" w:space="0" w:color="auto"/>
              <w:right w:val="single" w:sz="4" w:space="0" w:color="auto"/>
            </w:tcBorders>
            <w:shd w:val="clear" w:color="auto" w:fill="auto"/>
            <w:noWrap/>
            <w:vAlign w:val="center"/>
            <w:hideMark/>
          </w:tcPr>
          <w:p w14:paraId="2B1A8482"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335A3AAE"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2789FBAE"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B01E78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CCCA00" w14:textId="77777777" w:rsidR="00933126" w:rsidRPr="00933126" w:rsidRDefault="00933126" w:rsidP="00933126">
            <w:pPr>
              <w:rPr>
                <w:color w:val="000000"/>
                <w:sz w:val="22"/>
                <w:szCs w:val="22"/>
              </w:rPr>
            </w:pPr>
            <w:r w:rsidRPr="00933126">
              <w:rPr>
                <w:color w:val="000000"/>
                <w:sz w:val="22"/>
                <w:szCs w:val="22"/>
              </w:rPr>
              <w:t>5.11</w:t>
            </w:r>
          </w:p>
        </w:tc>
        <w:tc>
          <w:tcPr>
            <w:tcW w:w="0" w:type="auto"/>
            <w:tcBorders>
              <w:top w:val="nil"/>
              <w:left w:val="nil"/>
              <w:bottom w:val="single" w:sz="4" w:space="0" w:color="auto"/>
              <w:right w:val="single" w:sz="4" w:space="0" w:color="auto"/>
            </w:tcBorders>
            <w:shd w:val="clear" w:color="auto" w:fill="auto"/>
            <w:vAlign w:val="center"/>
            <w:hideMark/>
          </w:tcPr>
          <w:p w14:paraId="2A6E45BB" w14:textId="77777777" w:rsidR="00933126" w:rsidRPr="00933126" w:rsidRDefault="00933126" w:rsidP="00933126">
            <w:pPr>
              <w:rPr>
                <w:color w:val="000000"/>
                <w:sz w:val="22"/>
                <w:szCs w:val="22"/>
              </w:rPr>
            </w:pPr>
            <w:r w:rsidRPr="00933126">
              <w:rPr>
                <w:color w:val="000000"/>
                <w:sz w:val="22"/>
                <w:szCs w:val="22"/>
              </w:rPr>
              <w:t>QH Đất TMDV hai bên đường Võ Nguyên Giáp</w:t>
            </w:r>
          </w:p>
        </w:tc>
        <w:tc>
          <w:tcPr>
            <w:tcW w:w="0" w:type="auto"/>
            <w:tcBorders>
              <w:top w:val="nil"/>
              <w:left w:val="nil"/>
              <w:bottom w:val="single" w:sz="4" w:space="0" w:color="auto"/>
              <w:right w:val="single" w:sz="4" w:space="0" w:color="auto"/>
            </w:tcBorders>
            <w:shd w:val="clear" w:color="auto" w:fill="auto"/>
            <w:noWrap/>
            <w:vAlign w:val="center"/>
            <w:hideMark/>
          </w:tcPr>
          <w:p w14:paraId="6375E7C8"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3D49BD1F" w14:textId="77777777" w:rsidR="00933126" w:rsidRPr="00933126" w:rsidRDefault="00933126" w:rsidP="00933126">
            <w:pPr>
              <w:jc w:val="right"/>
              <w:rPr>
                <w:color w:val="000000"/>
                <w:sz w:val="22"/>
                <w:szCs w:val="22"/>
              </w:rPr>
            </w:pPr>
            <w:r w:rsidRPr="00933126">
              <w:rPr>
                <w:color w:val="000000"/>
                <w:sz w:val="22"/>
                <w:szCs w:val="22"/>
              </w:rPr>
              <w:t>52,13</w:t>
            </w:r>
          </w:p>
        </w:tc>
        <w:tc>
          <w:tcPr>
            <w:tcW w:w="0" w:type="auto"/>
            <w:tcBorders>
              <w:top w:val="nil"/>
              <w:left w:val="nil"/>
              <w:bottom w:val="single" w:sz="4" w:space="0" w:color="auto"/>
              <w:right w:val="single" w:sz="4" w:space="0" w:color="auto"/>
            </w:tcBorders>
            <w:shd w:val="clear" w:color="auto" w:fill="auto"/>
            <w:noWrap/>
            <w:vAlign w:val="center"/>
            <w:hideMark/>
          </w:tcPr>
          <w:p w14:paraId="50E92374" w14:textId="77777777" w:rsidR="00933126" w:rsidRPr="00933126" w:rsidRDefault="00933126" w:rsidP="00933126">
            <w:pPr>
              <w:rPr>
                <w:color w:val="000000"/>
                <w:sz w:val="22"/>
                <w:szCs w:val="22"/>
              </w:rPr>
            </w:pPr>
            <w:r w:rsidRPr="00933126">
              <w:rPr>
                <w:color w:val="000000"/>
                <w:sz w:val="22"/>
                <w:szCs w:val="22"/>
              </w:rPr>
              <w:t>LUC, LUK, NTD, DGT; DTL</w:t>
            </w:r>
          </w:p>
        </w:tc>
        <w:tc>
          <w:tcPr>
            <w:tcW w:w="0" w:type="auto"/>
            <w:tcBorders>
              <w:top w:val="nil"/>
              <w:left w:val="nil"/>
              <w:bottom w:val="single" w:sz="4" w:space="0" w:color="auto"/>
              <w:right w:val="single" w:sz="4" w:space="0" w:color="auto"/>
            </w:tcBorders>
            <w:shd w:val="clear" w:color="auto" w:fill="auto"/>
            <w:vAlign w:val="center"/>
            <w:hideMark/>
          </w:tcPr>
          <w:p w14:paraId="1B020723"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37D89611"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B572555"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1C590B" w14:textId="77777777" w:rsidR="00933126" w:rsidRPr="00933126" w:rsidRDefault="00933126" w:rsidP="00933126">
            <w:pPr>
              <w:rPr>
                <w:color w:val="000000"/>
                <w:sz w:val="22"/>
                <w:szCs w:val="22"/>
              </w:rPr>
            </w:pPr>
            <w:r w:rsidRPr="00933126">
              <w:rPr>
                <w:color w:val="000000"/>
                <w:sz w:val="22"/>
                <w:szCs w:val="22"/>
              </w:rPr>
              <w:t>5.12</w:t>
            </w:r>
          </w:p>
        </w:tc>
        <w:tc>
          <w:tcPr>
            <w:tcW w:w="0" w:type="auto"/>
            <w:tcBorders>
              <w:top w:val="nil"/>
              <w:left w:val="nil"/>
              <w:bottom w:val="single" w:sz="4" w:space="0" w:color="auto"/>
              <w:right w:val="single" w:sz="4" w:space="0" w:color="auto"/>
            </w:tcBorders>
            <w:shd w:val="clear" w:color="auto" w:fill="auto"/>
            <w:vAlign w:val="center"/>
            <w:hideMark/>
          </w:tcPr>
          <w:p w14:paraId="5190F8E0" w14:textId="77777777" w:rsidR="00933126" w:rsidRPr="00933126" w:rsidRDefault="00933126" w:rsidP="00933126">
            <w:pPr>
              <w:rPr>
                <w:color w:val="000000"/>
                <w:sz w:val="22"/>
                <w:szCs w:val="22"/>
              </w:rPr>
            </w:pPr>
            <w:r w:rsidRPr="00933126">
              <w:rPr>
                <w:color w:val="000000"/>
                <w:sz w:val="22"/>
                <w:szCs w:val="22"/>
              </w:rPr>
              <w:t>QH khu TMDV kết hợp nhà ở (trên đất Xí nghiệp gạch số 6)</w:t>
            </w:r>
          </w:p>
        </w:tc>
        <w:tc>
          <w:tcPr>
            <w:tcW w:w="0" w:type="auto"/>
            <w:tcBorders>
              <w:top w:val="nil"/>
              <w:left w:val="nil"/>
              <w:bottom w:val="single" w:sz="4" w:space="0" w:color="auto"/>
              <w:right w:val="single" w:sz="4" w:space="0" w:color="auto"/>
            </w:tcBorders>
            <w:shd w:val="clear" w:color="auto" w:fill="auto"/>
            <w:noWrap/>
            <w:vAlign w:val="center"/>
            <w:hideMark/>
          </w:tcPr>
          <w:p w14:paraId="41A88935"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79A49C4E" w14:textId="77777777" w:rsidR="00933126" w:rsidRPr="00933126" w:rsidRDefault="00933126" w:rsidP="00933126">
            <w:pPr>
              <w:jc w:val="right"/>
              <w:rPr>
                <w:color w:val="000000"/>
                <w:sz w:val="22"/>
                <w:szCs w:val="22"/>
              </w:rPr>
            </w:pPr>
            <w:r w:rsidRPr="00933126">
              <w:rPr>
                <w:color w:val="000000"/>
                <w:sz w:val="22"/>
                <w:szCs w:val="22"/>
              </w:rPr>
              <w:t>2,25</w:t>
            </w:r>
          </w:p>
        </w:tc>
        <w:tc>
          <w:tcPr>
            <w:tcW w:w="0" w:type="auto"/>
            <w:tcBorders>
              <w:top w:val="nil"/>
              <w:left w:val="nil"/>
              <w:bottom w:val="single" w:sz="4" w:space="0" w:color="auto"/>
              <w:right w:val="single" w:sz="4" w:space="0" w:color="auto"/>
            </w:tcBorders>
            <w:shd w:val="clear" w:color="auto" w:fill="auto"/>
            <w:noWrap/>
            <w:vAlign w:val="center"/>
            <w:hideMark/>
          </w:tcPr>
          <w:p w14:paraId="3B0D4550" w14:textId="77777777" w:rsidR="00933126" w:rsidRPr="00933126" w:rsidRDefault="00933126" w:rsidP="00933126">
            <w:pPr>
              <w:rPr>
                <w:color w:val="000000"/>
                <w:sz w:val="22"/>
                <w:szCs w:val="22"/>
              </w:rPr>
            </w:pPr>
            <w:r w:rsidRPr="00933126">
              <w:rPr>
                <w:color w:val="000000"/>
                <w:sz w:val="22"/>
                <w:szCs w:val="22"/>
              </w:rPr>
              <w:t>SKC</w:t>
            </w:r>
          </w:p>
        </w:tc>
        <w:tc>
          <w:tcPr>
            <w:tcW w:w="0" w:type="auto"/>
            <w:tcBorders>
              <w:top w:val="nil"/>
              <w:left w:val="nil"/>
              <w:bottom w:val="single" w:sz="4" w:space="0" w:color="auto"/>
              <w:right w:val="single" w:sz="4" w:space="0" w:color="auto"/>
            </w:tcBorders>
            <w:shd w:val="clear" w:color="auto" w:fill="auto"/>
            <w:vAlign w:val="center"/>
            <w:hideMark/>
          </w:tcPr>
          <w:p w14:paraId="0728D3F9"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4458BCFE"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FC43498"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3FE52C" w14:textId="77777777" w:rsidR="00933126" w:rsidRPr="00933126" w:rsidRDefault="00933126" w:rsidP="00933126">
            <w:pPr>
              <w:rPr>
                <w:color w:val="000000"/>
                <w:sz w:val="22"/>
                <w:szCs w:val="22"/>
              </w:rPr>
            </w:pPr>
            <w:r w:rsidRPr="00933126">
              <w:rPr>
                <w:color w:val="000000"/>
                <w:sz w:val="22"/>
                <w:szCs w:val="22"/>
              </w:rPr>
              <w:t>5.13</w:t>
            </w:r>
          </w:p>
        </w:tc>
        <w:tc>
          <w:tcPr>
            <w:tcW w:w="0" w:type="auto"/>
            <w:tcBorders>
              <w:top w:val="nil"/>
              <w:left w:val="nil"/>
              <w:bottom w:val="single" w:sz="4" w:space="0" w:color="auto"/>
              <w:right w:val="single" w:sz="4" w:space="0" w:color="auto"/>
            </w:tcBorders>
            <w:shd w:val="clear" w:color="auto" w:fill="auto"/>
            <w:vAlign w:val="center"/>
            <w:hideMark/>
          </w:tcPr>
          <w:p w14:paraId="2347CB23" w14:textId="77777777" w:rsidR="00933126" w:rsidRPr="00933126" w:rsidRDefault="00933126" w:rsidP="00933126">
            <w:pPr>
              <w:rPr>
                <w:color w:val="000000"/>
                <w:sz w:val="22"/>
                <w:szCs w:val="22"/>
              </w:rPr>
            </w:pPr>
            <w:r w:rsidRPr="00933126">
              <w:rPr>
                <w:color w:val="000000"/>
                <w:sz w:val="22"/>
                <w:szCs w:val="22"/>
              </w:rPr>
              <w:t>QH khu TMDV 2 bên đường vành đai giáp công viên trung tâm</w:t>
            </w:r>
          </w:p>
        </w:tc>
        <w:tc>
          <w:tcPr>
            <w:tcW w:w="0" w:type="auto"/>
            <w:tcBorders>
              <w:top w:val="nil"/>
              <w:left w:val="nil"/>
              <w:bottom w:val="single" w:sz="4" w:space="0" w:color="auto"/>
              <w:right w:val="single" w:sz="4" w:space="0" w:color="auto"/>
            </w:tcBorders>
            <w:shd w:val="clear" w:color="auto" w:fill="auto"/>
            <w:vAlign w:val="center"/>
            <w:hideMark/>
          </w:tcPr>
          <w:p w14:paraId="1448C4D3"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vAlign w:val="center"/>
            <w:hideMark/>
          </w:tcPr>
          <w:p w14:paraId="46B39497" w14:textId="77777777" w:rsidR="00933126" w:rsidRPr="00933126" w:rsidRDefault="00933126" w:rsidP="00933126">
            <w:pPr>
              <w:jc w:val="right"/>
              <w:rPr>
                <w:color w:val="000000"/>
                <w:sz w:val="22"/>
                <w:szCs w:val="22"/>
              </w:rPr>
            </w:pPr>
            <w:r w:rsidRPr="00933126">
              <w:rPr>
                <w:color w:val="000000"/>
                <w:sz w:val="22"/>
                <w:szCs w:val="22"/>
              </w:rPr>
              <w:t>56,10</w:t>
            </w:r>
          </w:p>
        </w:tc>
        <w:tc>
          <w:tcPr>
            <w:tcW w:w="0" w:type="auto"/>
            <w:tcBorders>
              <w:top w:val="nil"/>
              <w:left w:val="nil"/>
              <w:bottom w:val="single" w:sz="4" w:space="0" w:color="auto"/>
              <w:right w:val="single" w:sz="4" w:space="0" w:color="auto"/>
            </w:tcBorders>
            <w:shd w:val="clear" w:color="auto" w:fill="auto"/>
            <w:vAlign w:val="center"/>
            <w:hideMark/>
          </w:tcPr>
          <w:p w14:paraId="725838B3" w14:textId="77777777" w:rsidR="00933126" w:rsidRPr="00933126" w:rsidRDefault="00933126" w:rsidP="00933126">
            <w:pPr>
              <w:rPr>
                <w:color w:val="000000"/>
                <w:sz w:val="22"/>
                <w:szCs w:val="22"/>
              </w:rPr>
            </w:pPr>
            <w:r w:rsidRPr="00933126">
              <w:rPr>
                <w:color w:val="000000"/>
                <w:sz w:val="22"/>
                <w:szCs w:val="22"/>
              </w:rPr>
              <w:t>LUC, NTS, CSD</w:t>
            </w:r>
          </w:p>
        </w:tc>
        <w:tc>
          <w:tcPr>
            <w:tcW w:w="0" w:type="auto"/>
            <w:tcBorders>
              <w:top w:val="nil"/>
              <w:left w:val="nil"/>
              <w:bottom w:val="single" w:sz="4" w:space="0" w:color="auto"/>
              <w:right w:val="single" w:sz="4" w:space="0" w:color="auto"/>
            </w:tcBorders>
            <w:shd w:val="clear" w:color="auto" w:fill="auto"/>
            <w:vAlign w:val="center"/>
            <w:hideMark/>
          </w:tcPr>
          <w:p w14:paraId="3D840EAF"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0E341988"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04AFFCE"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22A248" w14:textId="77777777" w:rsidR="00933126" w:rsidRPr="00933126" w:rsidRDefault="00933126" w:rsidP="00933126">
            <w:pPr>
              <w:rPr>
                <w:color w:val="000000"/>
                <w:sz w:val="22"/>
                <w:szCs w:val="22"/>
              </w:rPr>
            </w:pPr>
            <w:r w:rsidRPr="00933126">
              <w:rPr>
                <w:color w:val="000000"/>
                <w:sz w:val="22"/>
                <w:szCs w:val="22"/>
              </w:rPr>
              <w:t>5.14</w:t>
            </w:r>
          </w:p>
        </w:tc>
        <w:tc>
          <w:tcPr>
            <w:tcW w:w="0" w:type="auto"/>
            <w:tcBorders>
              <w:top w:val="nil"/>
              <w:left w:val="nil"/>
              <w:bottom w:val="single" w:sz="4" w:space="0" w:color="auto"/>
              <w:right w:val="single" w:sz="4" w:space="0" w:color="auto"/>
            </w:tcBorders>
            <w:shd w:val="clear" w:color="auto" w:fill="auto"/>
            <w:vAlign w:val="center"/>
            <w:hideMark/>
          </w:tcPr>
          <w:p w14:paraId="3CB86FC2" w14:textId="77777777" w:rsidR="00933126" w:rsidRPr="00933126" w:rsidRDefault="00933126" w:rsidP="00933126">
            <w:pPr>
              <w:rPr>
                <w:color w:val="000000"/>
                <w:sz w:val="22"/>
                <w:szCs w:val="22"/>
              </w:rPr>
            </w:pPr>
            <w:r w:rsidRPr="00933126">
              <w:rPr>
                <w:color w:val="000000"/>
                <w:sz w:val="22"/>
                <w:szCs w:val="22"/>
              </w:rPr>
              <w:t xml:space="preserve">QH đất TMDV 2 bên đường QL1 (đường Quang Trung) </w:t>
            </w:r>
          </w:p>
        </w:tc>
        <w:tc>
          <w:tcPr>
            <w:tcW w:w="0" w:type="auto"/>
            <w:tcBorders>
              <w:top w:val="nil"/>
              <w:left w:val="nil"/>
              <w:bottom w:val="single" w:sz="4" w:space="0" w:color="auto"/>
              <w:right w:val="single" w:sz="4" w:space="0" w:color="auto"/>
            </w:tcBorders>
            <w:shd w:val="clear" w:color="auto" w:fill="auto"/>
            <w:noWrap/>
            <w:vAlign w:val="center"/>
            <w:hideMark/>
          </w:tcPr>
          <w:p w14:paraId="0AA449E2"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5BB325DC" w14:textId="77777777" w:rsidR="00933126" w:rsidRPr="00933126" w:rsidRDefault="00933126" w:rsidP="00933126">
            <w:pPr>
              <w:jc w:val="right"/>
              <w:rPr>
                <w:color w:val="000000"/>
                <w:sz w:val="22"/>
                <w:szCs w:val="22"/>
              </w:rPr>
            </w:pPr>
            <w:r w:rsidRPr="00933126">
              <w:rPr>
                <w:color w:val="000000"/>
                <w:sz w:val="22"/>
                <w:szCs w:val="22"/>
              </w:rPr>
              <w:t>37,00</w:t>
            </w:r>
          </w:p>
        </w:tc>
        <w:tc>
          <w:tcPr>
            <w:tcW w:w="0" w:type="auto"/>
            <w:tcBorders>
              <w:top w:val="nil"/>
              <w:left w:val="nil"/>
              <w:bottom w:val="single" w:sz="4" w:space="0" w:color="auto"/>
              <w:right w:val="single" w:sz="4" w:space="0" w:color="auto"/>
            </w:tcBorders>
            <w:shd w:val="clear" w:color="auto" w:fill="auto"/>
            <w:noWrap/>
            <w:vAlign w:val="center"/>
            <w:hideMark/>
          </w:tcPr>
          <w:p w14:paraId="02C0630F" w14:textId="77777777" w:rsidR="00933126" w:rsidRPr="00933126" w:rsidRDefault="00933126" w:rsidP="00933126">
            <w:pPr>
              <w:rPr>
                <w:color w:val="000000"/>
                <w:sz w:val="22"/>
                <w:szCs w:val="22"/>
              </w:rPr>
            </w:pPr>
            <w:r w:rsidRPr="00933126">
              <w:rPr>
                <w:color w:val="000000"/>
                <w:sz w:val="22"/>
                <w:szCs w:val="22"/>
              </w:rPr>
              <w:t>LUC, SKC</w:t>
            </w:r>
          </w:p>
        </w:tc>
        <w:tc>
          <w:tcPr>
            <w:tcW w:w="0" w:type="auto"/>
            <w:tcBorders>
              <w:top w:val="nil"/>
              <w:left w:val="nil"/>
              <w:bottom w:val="single" w:sz="4" w:space="0" w:color="auto"/>
              <w:right w:val="single" w:sz="4" w:space="0" w:color="auto"/>
            </w:tcBorders>
            <w:shd w:val="clear" w:color="auto" w:fill="auto"/>
            <w:vAlign w:val="center"/>
            <w:hideMark/>
          </w:tcPr>
          <w:p w14:paraId="29A4ECC6"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371C35DC"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411FE3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44553B" w14:textId="77777777" w:rsidR="00933126" w:rsidRPr="00933126" w:rsidRDefault="00933126" w:rsidP="00933126">
            <w:pPr>
              <w:rPr>
                <w:color w:val="000000"/>
                <w:sz w:val="22"/>
                <w:szCs w:val="22"/>
              </w:rPr>
            </w:pPr>
            <w:r w:rsidRPr="00933126">
              <w:rPr>
                <w:color w:val="000000"/>
                <w:sz w:val="22"/>
                <w:szCs w:val="22"/>
              </w:rPr>
              <w:t>5.15</w:t>
            </w:r>
          </w:p>
        </w:tc>
        <w:tc>
          <w:tcPr>
            <w:tcW w:w="0" w:type="auto"/>
            <w:tcBorders>
              <w:top w:val="nil"/>
              <w:left w:val="nil"/>
              <w:bottom w:val="single" w:sz="4" w:space="0" w:color="auto"/>
              <w:right w:val="single" w:sz="4" w:space="0" w:color="auto"/>
            </w:tcBorders>
            <w:shd w:val="clear" w:color="auto" w:fill="auto"/>
            <w:vAlign w:val="center"/>
            <w:hideMark/>
          </w:tcPr>
          <w:p w14:paraId="208698A5" w14:textId="77777777" w:rsidR="00933126" w:rsidRPr="00933126" w:rsidRDefault="00933126" w:rsidP="00933126">
            <w:pPr>
              <w:rPr>
                <w:color w:val="000000"/>
                <w:sz w:val="22"/>
                <w:szCs w:val="22"/>
              </w:rPr>
            </w:pPr>
            <w:r w:rsidRPr="00933126">
              <w:rPr>
                <w:color w:val="000000"/>
                <w:sz w:val="22"/>
                <w:szCs w:val="22"/>
              </w:rPr>
              <w:t>QH khu Đất TMDV hai bên đường Nguyễn Nghiễm khu vực Chùa Đại Hùng</w:t>
            </w:r>
          </w:p>
        </w:tc>
        <w:tc>
          <w:tcPr>
            <w:tcW w:w="0" w:type="auto"/>
            <w:tcBorders>
              <w:top w:val="nil"/>
              <w:left w:val="nil"/>
              <w:bottom w:val="single" w:sz="4" w:space="0" w:color="auto"/>
              <w:right w:val="single" w:sz="4" w:space="0" w:color="auto"/>
            </w:tcBorders>
            <w:shd w:val="clear" w:color="auto" w:fill="auto"/>
            <w:vAlign w:val="center"/>
            <w:hideMark/>
          </w:tcPr>
          <w:p w14:paraId="669AAE1B"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vAlign w:val="center"/>
            <w:hideMark/>
          </w:tcPr>
          <w:p w14:paraId="57163C8A" w14:textId="77777777" w:rsidR="00933126" w:rsidRPr="00933126" w:rsidRDefault="00933126" w:rsidP="00933126">
            <w:pPr>
              <w:jc w:val="right"/>
              <w:rPr>
                <w:color w:val="000000"/>
                <w:sz w:val="22"/>
                <w:szCs w:val="22"/>
              </w:rPr>
            </w:pPr>
            <w:r w:rsidRPr="00933126">
              <w:rPr>
                <w:color w:val="000000"/>
                <w:sz w:val="22"/>
                <w:szCs w:val="22"/>
              </w:rPr>
              <w:t>32,56</w:t>
            </w:r>
          </w:p>
        </w:tc>
        <w:tc>
          <w:tcPr>
            <w:tcW w:w="0" w:type="auto"/>
            <w:tcBorders>
              <w:top w:val="nil"/>
              <w:left w:val="nil"/>
              <w:bottom w:val="single" w:sz="4" w:space="0" w:color="auto"/>
              <w:right w:val="single" w:sz="4" w:space="0" w:color="auto"/>
            </w:tcBorders>
            <w:shd w:val="clear" w:color="auto" w:fill="auto"/>
            <w:vAlign w:val="center"/>
            <w:hideMark/>
          </w:tcPr>
          <w:p w14:paraId="0B1D6835" w14:textId="77777777" w:rsidR="00933126" w:rsidRPr="00933126" w:rsidRDefault="00933126" w:rsidP="00933126">
            <w:pPr>
              <w:rPr>
                <w:color w:val="000000"/>
                <w:sz w:val="22"/>
                <w:szCs w:val="22"/>
              </w:rPr>
            </w:pPr>
            <w:r w:rsidRPr="00933126">
              <w:rPr>
                <w:color w:val="000000"/>
                <w:sz w:val="22"/>
                <w:szCs w:val="22"/>
              </w:rPr>
              <w:t>CLN, RSX,SKX,NTD</w:t>
            </w:r>
          </w:p>
        </w:tc>
        <w:tc>
          <w:tcPr>
            <w:tcW w:w="0" w:type="auto"/>
            <w:tcBorders>
              <w:top w:val="nil"/>
              <w:left w:val="nil"/>
              <w:bottom w:val="single" w:sz="4" w:space="0" w:color="auto"/>
              <w:right w:val="single" w:sz="4" w:space="0" w:color="auto"/>
            </w:tcBorders>
            <w:shd w:val="clear" w:color="auto" w:fill="auto"/>
            <w:vAlign w:val="center"/>
            <w:hideMark/>
          </w:tcPr>
          <w:p w14:paraId="02336637"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08E4FEDC"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9C7C6B9"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52489B" w14:textId="77777777" w:rsidR="00933126" w:rsidRPr="00933126" w:rsidRDefault="00933126" w:rsidP="00933126">
            <w:pPr>
              <w:rPr>
                <w:color w:val="000000"/>
                <w:sz w:val="22"/>
                <w:szCs w:val="22"/>
              </w:rPr>
            </w:pPr>
            <w:r w:rsidRPr="00933126">
              <w:rPr>
                <w:color w:val="000000"/>
                <w:sz w:val="22"/>
                <w:szCs w:val="22"/>
              </w:rPr>
              <w:t>5.16</w:t>
            </w:r>
          </w:p>
        </w:tc>
        <w:tc>
          <w:tcPr>
            <w:tcW w:w="0" w:type="auto"/>
            <w:tcBorders>
              <w:top w:val="nil"/>
              <w:left w:val="nil"/>
              <w:bottom w:val="single" w:sz="4" w:space="0" w:color="auto"/>
              <w:right w:val="single" w:sz="4" w:space="0" w:color="auto"/>
            </w:tcBorders>
            <w:shd w:val="clear" w:color="auto" w:fill="auto"/>
            <w:vAlign w:val="center"/>
            <w:hideMark/>
          </w:tcPr>
          <w:p w14:paraId="5CB83B8C" w14:textId="77777777" w:rsidR="00933126" w:rsidRPr="00933126" w:rsidRDefault="00933126" w:rsidP="00933126">
            <w:pPr>
              <w:rPr>
                <w:color w:val="000000"/>
                <w:sz w:val="22"/>
                <w:szCs w:val="22"/>
              </w:rPr>
            </w:pPr>
            <w:r w:rsidRPr="00933126">
              <w:rPr>
                <w:color w:val="000000"/>
                <w:sz w:val="22"/>
                <w:szCs w:val="22"/>
              </w:rPr>
              <w:t>QH đất TMDV gần đình làng Giao Tác</w:t>
            </w:r>
          </w:p>
        </w:tc>
        <w:tc>
          <w:tcPr>
            <w:tcW w:w="0" w:type="auto"/>
            <w:tcBorders>
              <w:top w:val="nil"/>
              <w:left w:val="nil"/>
              <w:bottom w:val="single" w:sz="4" w:space="0" w:color="auto"/>
              <w:right w:val="single" w:sz="4" w:space="0" w:color="auto"/>
            </w:tcBorders>
            <w:shd w:val="clear" w:color="auto" w:fill="auto"/>
            <w:noWrap/>
            <w:vAlign w:val="center"/>
            <w:hideMark/>
          </w:tcPr>
          <w:p w14:paraId="22D15083"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530A8595" w14:textId="77777777" w:rsidR="00933126" w:rsidRPr="00933126" w:rsidRDefault="00933126" w:rsidP="00933126">
            <w:pPr>
              <w:jc w:val="right"/>
              <w:rPr>
                <w:color w:val="000000"/>
                <w:sz w:val="22"/>
                <w:szCs w:val="22"/>
              </w:rPr>
            </w:pPr>
            <w:r w:rsidRPr="00933126">
              <w:rPr>
                <w:color w:val="000000"/>
                <w:sz w:val="22"/>
                <w:szCs w:val="22"/>
              </w:rPr>
              <w:t>2,30</w:t>
            </w:r>
          </w:p>
        </w:tc>
        <w:tc>
          <w:tcPr>
            <w:tcW w:w="0" w:type="auto"/>
            <w:tcBorders>
              <w:top w:val="nil"/>
              <w:left w:val="nil"/>
              <w:bottom w:val="single" w:sz="4" w:space="0" w:color="auto"/>
              <w:right w:val="single" w:sz="4" w:space="0" w:color="auto"/>
            </w:tcBorders>
            <w:shd w:val="clear" w:color="auto" w:fill="auto"/>
            <w:noWrap/>
            <w:vAlign w:val="center"/>
            <w:hideMark/>
          </w:tcPr>
          <w:p w14:paraId="55B396B8"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65A9F8C4" w14:textId="77777777" w:rsidR="00933126" w:rsidRPr="00933126" w:rsidRDefault="00933126" w:rsidP="00933126">
            <w:pPr>
              <w:rPr>
                <w:color w:val="000000"/>
                <w:sz w:val="22"/>
                <w:szCs w:val="22"/>
              </w:rPr>
            </w:pPr>
            <w:r w:rsidRPr="00933126">
              <w:rPr>
                <w:color w:val="000000"/>
                <w:sz w:val="22"/>
                <w:szCs w:val="22"/>
              </w:rPr>
              <w:t>Xã Thuận Lộc</w:t>
            </w:r>
          </w:p>
        </w:tc>
        <w:tc>
          <w:tcPr>
            <w:tcW w:w="0" w:type="auto"/>
            <w:tcBorders>
              <w:top w:val="nil"/>
              <w:left w:val="nil"/>
              <w:bottom w:val="single" w:sz="4" w:space="0" w:color="auto"/>
              <w:right w:val="single" w:sz="4" w:space="0" w:color="auto"/>
            </w:tcBorders>
            <w:shd w:val="clear" w:color="auto" w:fill="auto"/>
            <w:vAlign w:val="center"/>
            <w:hideMark/>
          </w:tcPr>
          <w:p w14:paraId="44B974EF"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D848949"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1F6F24" w14:textId="77777777" w:rsidR="00933126" w:rsidRPr="00933126" w:rsidRDefault="00933126" w:rsidP="00933126">
            <w:pPr>
              <w:rPr>
                <w:color w:val="000000"/>
                <w:sz w:val="22"/>
                <w:szCs w:val="22"/>
              </w:rPr>
            </w:pPr>
            <w:r w:rsidRPr="00933126">
              <w:rPr>
                <w:color w:val="000000"/>
                <w:sz w:val="22"/>
                <w:szCs w:val="22"/>
              </w:rPr>
              <w:lastRenderedPageBreak/>
              <w:t>5.17</w:t>
            </w:r>
          </w:p>
        </w:tc>
        <w:tc>
          <w:tcPr>
            <w:tcW w:w="0" w:type="auto"/>
            <w:tcBorders>
              <w:top w:val="nil"/>
              <w:left w:val="nil"/>
              <w:bottom w:val="single" w:sz="4" w:space="0" w:color="auto"/>
              <w:right w:val="single" w:sz="4" w:space="0" w:color="auto"/>
            </w:tcBorders>
            <w:shd w:val="clear" w:color="auto" w:fill="auto"/>
            <w:noWrap/>
            <w:vAlign w:val="center"/>
            <w:hideMark/>
          </w:tcPr>
          <w:p w14:paraId="70F779F0" w14:textId="77777777" w:rsidR="00933126" w:rsidRPr="00933126" w:rsidRDefault="00933126" w:rsidP="00933126">
            <w:pPr>
              <w:rPr>
                <w:color w:val="000000"/>
              </w:rPr>
            </w:pPr>
            <w:r w:rsidRPr="00933126">
              <w:rPr>
                <w:color w:val="000000"/>
              </w:rPr>
              <w:t>QH đất TMDV từ đất chợ Hồng Lĩnh</w:t>
            </w:r>
          </w:p>
        </w:tc>
        <w:tc>
          <w:tcPr>
            <w:tcW w:w="0" w:type="auto"/>
            <w:tcBorders>
              <w:top w:val="nil"/>
              <w:left w:val="nil"/>
              <w:bottom w:val="single" w:sz="4" w:space="0" w:color="auto"/>
              <w:right w:val="single" w:sz="4" w:space="0" w:color="auto"/>
            </w:tcBorders>
            <w:shd w:val="clear" w:color="auto" w:fill="auto"/>
            <w:noWrap/>
            <w:vAlign w:val="center"/>
            <w:hideMark/>
          </w:tcPr>
          <w:p w14:paraId="610DDF6D"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6C414085" w14:textId="77777777" w:rsidR="00933126" w:rsidRPr="00933126" w:rsidRDefault="00933126" w:rsidP="00933126">
            <w:pPr>
              <w:jc w:val="right"/>
              <w:rPr>
                <w:color w:val="000000"/>
                <w:sz w:val="22"/>
                <w:szCs w:val="22"/>
              </w:rPr>
            </w:pPr>
            <w:r w:rsidRPr="00933126">
              <w:rPr>
                <w:color w:val="000000"/>
                <w:sz w:val="22"/>
                <w:szCs w:val="22"/>
              </w:rPr>
              <w:t>1,19</w:t>
            </w:r>
          </w:p>
        </w:tc>
        <w:tc>
          <w:tcPr>
            <w:tcW w:w="0" w:type="auto"/>
            <w:tcBorders>
              <w:top w:val="nil"/>
              <w:left w:val="nil"/>
              <w:bottom w:val="single" w:sz="4" w:space="0" w:color="auto"/>
              <w:right w:val="single" w:sz="4" w:space="0" w:color="auto"/>
            </w:tcBorders>
            <w:shd w:val="clear" w:color="auto" w:fill="auto"/>
            <w:noWrap/>
            <w:vAlign w:val="center"/>
            <w:hideMark/>
          </w:tcPr>
          <w:p w14:paraId="1E552C0C" w14:textId="77777777" w:rsidR="00933126" w:rsidRPr="00933126" w:rsidRDefault="00933126" w:rsidP="00933126">
            <w:pPr>
              <w:rPr>
                <w:color w:val="000000"/>
                <w:sz w:val="22"/>
                <w:szCs w:val="22"/>
              </w:rPr>
            </w:pPr>
            <w:r w:rsidRPr="00933126">
              <w:rPr>
                <w:color w:val="000000"/>
                <w:sz w:val="22"/>
                <w:szCs w:val="22"/>
              </w:rPr>
              <w:t>DCH</w:t>
            </w:r>
          </w:p>
        </w:tc>
        <w:tc>
          <w:tcPr>
            <w:tcW w:w="0" w:type="auto"/>
            <w:tcBorders>
              <w:top w:val="nil"/>
              <w:left w:val="nil"/>
              <w:bottom w:val="single" w:sz="4" w:space="0" w:color="auto"/>
              <w:right w:val="single" w:sz="4" w:space="0" w:color="auto"/>
            </w:tcBorders>
            <w:shd w:val="clear" w:color="auto" w:fill="auto"/>
            <w:noWrap/>
            <w:vAlign w:val="center"/>
            <w:hideMark/>
          </w:tcPr>
          <w:p w14:paraId="44879A68" w14:textId="77777777" w:rsidR="00933126" w:rsidRPr="00933126" w:rsidRDefault="00933126" w:rsidP="00933126">
            <w:pPr>
              <w:rPr>
                <w:color w:val="000000"/>
              </w:rPr>
            </w:pPr>
            <w:r w:rsidRPr="00933126">
              <w:rPr>
                <w:color w:val="000000"/>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213B5DA7"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DA7121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93A982" w14:textId="77777777" w:rsidR="00933126" w:rsidRPr="00933126" w:rsidRDefault="00933126" w:rsidP="00933126">
            <w:pPr>
              <w:rPr>
                <w:color w:val="000000"/>
                <w:sz w:val="22"/>
                <w:szCs w:val="22"/>
              </w:rPr>
            </w:pPr>
            <w:r w:rsidRPr="00933126">
              <w:rPr>
                <w:color w:val="000000"/>
                <w:sz w:val="22"/>
                <w:szCs w:val="22"/>
              </w:rPr>
              <w:t>5.18</w:t>
            </w:r>
          </w:p>
        </w:tc>
        <w:tc>
          <w:tcPr>
            <w:tcW w:w="0" w:type="auto"/>
            <w:tcBorders>
              <w:top w:val="nil"/>
              <w:left w:val="nil"/>
              <w:bottom w:val="single" w:sz="4" w:space="0" w:color="auto"/>
              <w:right w:val="single" w:sz="4" w:space="0" w:color="auto"/>
            </w:tcBorders>
            <w:shd w:val="clear" w:color="auto" w:fill="auto"/>
            <w:noWrap/>
            <w:vAlign w:val="center"/>
            <w:hideMark/>
          </w:tcPr>
          <w:p w14:paraId="1BDAC0F6" w14:textId="77777777" w:rsidR="00933126" w:rsidRPr="00933126" w:rsidRDefault="00933126" w:rsidP="00933126">
            <w:pPr>
              <w:rPr>
                <w:color w:val="000000"/>
              </w:rPr>
            </w:pPr>
            <w:r w:rsidRPr="00933126">
              <w:rPr>
                <w:color w:val="000000"/>
              </w:rPr>
              <w:t>QH đất TMDV tại phường Đậu Liêu</w:t>
            </w:r>
          </w:p>
        </w:tc>
        <w:tc>
          <w:tcPr>
            <w:tcW w:w="0" w:type="auto"/>
            <w:tcBorders>
              <w:top w:val="nil"/>
              <w:left w:val="nil"/>
              <w:bottom w:val="single" w:sz="4" w:space="0" w:color="auto"/>
              <w:right w:val="single" w:sz="4" w:space="0" w:color="auto"/>
            </w:tcBorders>
            <w:shd w:val="clear" w:color="auto" w:fill="auto"/>
            <w:noWrap/>
            <w:vAlign w:val="center"/>
            <w:hideMark/>
          </w:tcPr>
          <w:p w14:paraId="322963F3"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78EC3F29" w14:textId="77777777" w:rsidR="00933126" w:rsidRPr="00933126" w:rsidRDefault="00933126" w:rsidP="00933126">
            <w:pPr>
              <w:jc w:val="right"/>
              <w:rPr>
                <w:color w:val="000000"/>
                <w:sz w:val="22"/>
                <w:szCs w:val="22"/>
              </w:rPr>
            </w:pPr>
            <w:r w:rsidRPr="00933126">
              <w:rPr>
                <w:color w:val="000000"/>
                <w:sz w:val="22"/>
                <w:szCs w:val="22"/>
              </w:rPr>
              <w:t>1,60</w:t>
            </w:r>
          </w:p>
        </w:tc>
        <w:tc>
          <w:tcPr>
            <w:tcW w:w="0" w:type="auto"/>
            <w:tcBorders>
              <w:top w:val="nil"/>
              <w:left w:val="nil"/>
              <w:bottom w:val="single" w:sz="4" w:space="0" w:color="auto"/>
              <w:right w:val="single" w:sz="4" w:space="0" w:color="auto"/>
            </w:tcBorders>
            <w:shd w:val="clear" w:color="auto" w:fill="auto"/>
            <w:noWrap/>
            <w:vAlign w:val="center"/>
            <w:hideMark/>
          </w:tcPr>
          <w:p w14:paraId="1A3FF897" w14:textId="77777777" w:rsidR="00933126" w:rsidRPr="00933126" w:rsidRDefault="00933126" w:rsidP="00933126">
            <w:pPr>
              <w:rPr>
                <w:color w:val="000000"/>
                <w:sz w:val="22"/>
                <w:szCs w:val="22"/>
              </w:rPr>
            </w:pPr>
            <w:r w:rsidRPr="00933126">
              <w:rPr>
                <w:color w:val="000000"/>
                <w:sz w:val="22"/>
                <w:szCs w:val="22"/>
              </w:rPr>
              <w:t>SKC</w:t>
            </w:r>
          </w:p>
        </w:tc>
        <w:tc>
          <w:tcPr>
            <w:tcW w:w="0" w:type="auto"/>
            <w:tcBorders>
              <w:top w:val="nil"/>
              <w:left w:val="nil"/>
              <w:bottom w:val="single" w:sz="4" w:space="0" w:color="auto"/>
              <w:right w:val="single" w:sz="4" w:space="0" w:color="auto"/>
            </w:tcBorders>
            <w:shd w:val="clear" w:color="auto" w:fill="auto"/>
            <w:noWrap/>
            <w:vAlign w:val="center"/>
            <w:hideMark/>
          </w:tcPr>
          <w:p w14:paraId="23307387" w14:textId="77777777" w:rsidR="00933126" w:rsidRPr="00933126" w:rsidRDefault="00933126" w:rsidP="00933126">
            <w:pPr>
              <w:rPr>
                <w:color w:val="000000"/>
              </w:rPr>
            </w:pPr>
            <w:r w:rsidRPr="00933126">
              <w:rPr>
                <w:color w:val="000000"/>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14CCBE23"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84F7808"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6ED4B9" w14:textId="77777777" w:rsidR="00933126" w:rsidRPr="00933126" w:rsidRDefault="00933126" w:rsidP="00933126">
            <w:pPr>
              <w:rPr>
                <w:color w:val="000000"/>
                <w:sz w:val="22"/>
                <w:szCs w:val="22"/>
              </w:rPr>
            </w:pPr>
            <w:r w:rsidRPr="00933126">
              <w:rPr>
                <w:color w:val="000000"/>
                <w:sz w:val="22"/>
                <w:szCs w:val="22"/>
              </w:rPr>
              <w:t>5.19</w:t>
            </w:r>
          </w:p>
        </w:tc>
        <w:tc>
          <w:tcPr>
            <w:tcW w:w="0" w:type="auto"/>
            <w:tcBorders>
              <w:top w:val="nil"/>
              <w:left w:val="nil"/>
              <w:bottom w:val="single" w:sz="4" w:space="0" w:color="auto"/>
              <w:right w:val="single" w:sz="4" w:space="0" w:color="auto"/>
            </w:tcBorders>
            <w:shd w:val="clear" w:color="auto" w:fill="auto"/>
            <w:noWrap/>
            <w:vAlign w:val="center"/>
            <w:hideMark/>
          </w:tcPr>
          <w:p w14:paraId="7FE3B683" w14:textId="77777777" w:rsidR="00933126" w:rsidRPr="00933126" w:rsidRDefault="00933126" w:rsidP="00933126">
            <w:pPr>
              <w:rPr>
                <w:color w:val="000000"/>
                <w:sz w:val="22"/>
                <w:szCs w:val="22"/>
              </w:rPr>
            </w:pPr>
            <w:r w:rsidRPr="00933126">
              <w:rPr>
                <w:color w:val="000000"/>
                <w:sz w:val="22"/>
                <w:szCs w:val="22"/>
              </w:rPr>
              <w:t>QH đất TMDV tại phường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5DDDC2B6" w14:textId="77777777" w:rsidR="00933126" w:rsidRPr="00933126" w:rsidRDefault="00933126" w:rsidP="00933126">
            <w:pPr>
              <w:jc w:val="center"/>
              <w:rPr>
                <w:color w:val="000000"/>
                <w:sz w:val="22"/>
                <w:szCs w:val="22"/>
              </w:rPr>
            </w:pPr>
            <w:r w:rsidRPr="00933126">
              <w:rPr>
                <w:color w:val="000000"/>
                <w:sz w:val="22"/>
                <w:szCs w:val="22"/>
              </w:rPr>
              <w:t>TMD</w:t>
            </w:r>
          </w:p>
        </w:tc>
        <w:tc>
          <w:tcPr>
            <w:tcW w:w="0" w:type="auto"/>
            <w:tcBorders>
              <w:top w:val="nil"/>
              <w:left w:val="nil"/>
              <w:bottom w:val="single" w:sz="4" w:space="0" w:color="auto"/>
              <w:right w:val="single" w:sz="4" w:space="0" w:color="auto"/>
            </w:tcBorders>
            <w:shd w:val="clear" w:color="auto" w:fill="auto"/>
            <w:noWrap/>
            <w:vAlign w:val="center"/>
            <w:hideMark/>
          </w:tcPr>
          <w:p w14:paraId="1F83BB87" w14:textId="77777777" w:rsidR="00933126" w:rsidRPr="00933126" w:rsidRDefault="00933126" w:rsidP="00933126">
            <w:pPr>
              <w:jc w:val="right"/>
              <w:rPr>
                <w:color w:val="000000"/>
                <w:sz w:val="22"/>
                <w:szCs w:val="22"/>
              </w:rPr>
            </w:pPr>
            <w:r w:rsidRPr="00933126">
              <w:rPr>
                <w:color w:val="000000"/>
                <w:sz w:val="22"/>
                <w:szCs w:val="22"/>
              </w:rPr>
              <w:t>2,80</w:t>
            </w:r>
          </w:p>
        </w:tc>
        <w:tc>
          <w:tcPr>
            <w:tcW w:w="0" w:type="auto"/>
            <w:tcBorders>
              <w:top w:val="nil"/>
              <w:left w:val="nil"/>
              <w:bottom w:val="single" w:sz="4" w:space="0" w:color="auto"/>
              <w:right w:val="single" w:sz="4" w:space="0" w:color="auto"/>
            </w:tcBorders>
            <w:shd w:val="clear" w:color="auto" w:fill="auto"/>
            <w:noWrap/>
            <w:vAlign w:val="center"/>
            <w:hideMark/>
          </w:tcPr>
          <w:p w14:paraId="1BBDE3BE"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noWrap/>
            <w:vAlign w:val="center"/>
            <w:hideMark/>
          </w:tcPr>
          <w:p w14:paraId="5ED69E41" w14:textId="77777777" w:rsidR="00933126" w:rsidRPr="00933126" w:rsidRDefault="00933126" w:rsidP="00933126">
            <w:pPr>
              <w:rPr>
                <w:color w:val="000000"/>
              </w:rPr>
            </w:pPr>
            <w:r w:rsidRPr="00933126">
              <w:rPr>
                <w:color w:val="000000"/>
              </w:rPr>
              <w:t xml:space="preserve">Phường Đức Thuận </w:t>
            </w:r>
          </w:p>
        </w:tc>
        <w:tc>
          <w:tcPr>
            <w:tcW w:w="0" w:type="auto"/>
            <w:tcBorders>
              <w:top w:val="nil"/>
              <w:left w:val="nil"/>
              <w:bottom w:val="single" w:sz="4" w:space="0" w:color="auto"/>
              <w:right w:val="single" w:sz="4" w:space="0" w:color="auto"/>
            </w:tcBorders>
            <w:shd w:val="clear" w:color="auto" w:fill="auto"/>
            <w:vAlign w:val="center"/>
            <w:hideMark/>
          </w:tcPr>
          <w:p w14:paraId="6A820039"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BD483E8"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BC7EE8" w14:textId="77777777" w:rsidR="00933126" w:rsidRPr="00933126" w:rsidRDefault="00933126" w:rsidP="00933126">
            <w:pPr>
              <w:rPr>
                <w:b/>
                <w:bCs/>
                <w:color w:val="000000"/>
                <w:sz w:val="22"/>
                <w:szCs w:val="22"/>
              </w:rPr>
            </w:pPr>
            <w:r w:rsidRPr="00933126">
              <w:rPr>
                <w:b/>
                <w:bCs/>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495D665E" w14:textId="77777777" w:rsidR="00933126" w:rsidRPr="00933126" w:rsidRDefault="00933126" w:rsidP="00933126">
            <w:pPr>
              <w:rPr>
                <w:b/>
                <w:bCs/>
                <w:color w:val="000000"/>
                <w:sz w:val="22"/>
                <w:szCs w:val="22"/>
              </w:rPr>
            </w:pPr>
            <w:r w:rsidRPr="00933126">
              <w:rPr>
                <w:b/>
                <w:bCs/>
                <w:color w:val="000000"/>
                <w:sz w:val="22"/>
                <w:szCs w:val="22"/>
              </w:rPr>
              <w:t>Đất cơ sở sản xuất phi nông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1F2D070E" w14:textId="77777777" w:rsidR="00933126" w:rsidRPr="00933126" w:rsidRDefault="00933126" w:rsidP="00933126">
            <w:pPr>
              <w:jc w:val="center"/>
              <w:rPr>
                <w:b/>
                <w:bCs/>
                <w:color w:val="000000"/>
                <w:sz w:val="22"/>
                <w:szCs w:val="22"/>
              </w:rPr>
            </w:pPr>
            <w:r w:rsidRPr="00933126">
              <w:rPr>
                <w:b/>
                <w:bCs/>
                <w:color w:val="000000"/>
                <w:sz w:val="22"/>
                <w:szCs w:val="22"/>
              </w:rPr>
              <w:t>SKC</w:t>
            </w:r>
          </w:p>
        </w:tc>
        <w:tc>
          <w:tcPr>
            <w:tcW w:w="0" w:type="auto"/>
            <w:tcBorders>
              <w:top w:val="nil"/>
              <w:left w:val="nil"/>
              <w:bottom w:val="single" w:sz="4" w:space="0" w:color="auto"/>
              <w:right w:val="single" w:sz="4" w:space="0" w:color="auto"/>
            </w:tcBorders>
            <w:shd w:val="clear" w:color="auto" w:fill="auto"/>
            <w:noWrap/>
            <w:vAlign w:val="center"/>
            <w:hideMark/>
          </w:tcPr>
          <w:p w14:paraId="1D7474F0" w14:textId="77777777" w:rsidR="00933126" w:rsidRPr="00933126" w:rsidRDefault="00933126" w:rsidP="00933126">
            <w:pPr>
              <w:jc w:val="right"/>
              <w:rPr>
                <w:b/>
                <w:bCs/>
                <w:color w:val="000000"/>
                <w:sz w:val="22"/>
                <w:szCs w:val="22"/>
              </w:rPr>
            </w:pPr>
            <w:r w:rsidRPr="00933126">
              <w:rPr>
                <w:b/>
                <w:bCs/>
                <w:color w:val="000000"/>
                <w:sz w:val="22"/>
                <w:szCs w:val="22"/>
              </w:rPr>
              <w:t>67,61</w:t>
            </w:r>
          </w:p>
        </w:tc>
        <w:tc>
          <w:tcPr>
            <w:tcW w:w="0" w:type="auto"/>
            <w:tcBorders>
              <w:top w:val="nil"/>
              <w:left w:val="nil"/>
              <w:bottom w:val="single" w:sz="4" w:space="0" w:color="auto"/>
              <w:right w:val="single" w:sz="4" w:space="0" w:color="auto"/>
            </w:tcBorders>
            <w:shd w:val="clear" w:color="auto" w:fill="auto"/>
            <w:noWrap/>
            <w:vAlign w:val="center"/>
            <w:hideMark/>
          </w:tcPr>
          <w:p w14:paraId="17B6CE4B"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B14C213"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66640E6"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28ADC00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D538A5" w14:textId="77777777" w:rsidR="00933126" w:rsidRPr="00933126" w:rsidRDefault="00933126" w:rsidP="00933126">
            <w:pPr>
              <w:rPr>
                <w:color w:val="000000"/>
                <w:sz w:val="22"/>
                <w:szCs w:val="22"/>
              </w:rPr>
            </w:pPr>
            <w:r w:rsidRPr="00933126">
              <w:rPr>
                <w:color w:val="000000"/>
                <w:sz w:val="22"/>
                <w:szCs w:val="22"/>
              </w:rPr>
              <w:t>6.1</w:t>
            </w:r>
          </w:p>
        </w:tc>
        <w:tc>
          <w:tcPr>
            <w:tcW w:w="0" w:type="auto"/>
            <w:tcBorders>
              <w:top w:val="nil"/>
              <w:left w:val="nil"/>
              <w:bottom w:val="single" w:sz="4" w:space="0" w:color="auto"/>
              <w:right w:val="single" w:sz="4" w:space="0" w:color="auto"/>
            </w:tcBorders>
            <w:shd w:val="clear" w:color="auto" w:fill="auto"/>
            <w:vAlign w:val="center"/>
            <w:hideMark/>
          </w:tcPr>
          <w:p w14:paraId="48EAD1DB" w14:textId="77777777" w:rsidR="00933126" w:rsidRPr="00933126" w:rsidRDefault="00933126" w:rsidP="00933126">
            <w:pPr>
              <w:rPr>
                <w:color w:val="000000"/>
                <w:sz w:val="22"/>
                <w:szCs w:val="22"/>
              </w:rPr>
            </w:pPr>
            <w:r w:rsidRPr="00933126">
              <w:rPr>
                <w:color w:val="000000"/>
                <w:sz w:val="22"/>
                <w:szCs w:val="22"/>
              </w:rPr>
              <w:t>Đất sản xuất phi nông nghiệp khu vực Cổng Khánh</w:t>
            </w:r>
          </w:p>
        </w:tc>
        <w:tc>
          <w:tcPr>
            <w:tcW w:w="0" w:type="auto"/>
            <w:tcBorders>
              <w:top w:val="nil"/>
              <w:left w:val="nil"/>
              <w:bottom w:val="single" w:sz="4" w:space="0" w:color="auto"/>
              <w:right w:val="single" w:sz="4" w:space="0" w:color="auto"/>
            </w:tcBorders>
            <w:shd w:val="clear" w:color="auto" w:fill="auto"/>
            <w:noWrap/>
            <w:vAlign w:val="center"/>
            <w:hideMark/>
          </w:tcPr>
          <w:p w14:paraId="73819613" w14:textId="77777777" w:rsidR="00933126" w:rsidRPr="00933126" w:rsidRDefault="00933126" w:rsidP="00933126">
            <w:pPr>
              <w:jc w:val="center"/>
              <w:rPr>
                <w:color w:val="000000"/>
                <w:sz w:val="22"/>
                <w:szCs w:val="22"/>
              </w:rPr>
            </w:pPr>
            <w:r w:rsidRPr="00933126">
              <w:rPr>
                <w:color w:val="000000"/>
                <w:sz w:val="22"/>
                <w:szCs w:val="22"/>
              </w:rPr>
              <w:t>SKC</w:t>
            </w:r>
          </w:p>
        </w:tc>
        <w:tc>
          <w:tcPr>
            <w:tcW w:w="0" w:type="auto"/>
            <w:tcBorders>
              <w:top w:val="nil"/>
              <w:left w:val="nil"/>
              <w:bottom w:val="single" w:sz="4" w:space="0" w:color="auto"/>
              <w:right w:val="single" w:sz="4" w:space="0" w:color="auto"/>
            </w:tcBorders>
            <w:shd w:val="clear" w:color="auto" w:fill="auto"/>
            <w:noWrap/>
            <w:vAlign w:val="center"/>
            <w:hideMark/>
          </w:tcPr>
          <w:p w14:paraId="4D674DBD" w14:textId="77777777" w:rsidR="00933126" w:rsidRPr="00933126" w:rsidRDefault="00933126" w:rsidP="00933126">
            <w:pPr>
              <w:jc w:val="right"/>
              <w:rPr>
                <w:color w:val="000000"/>
                <w:sz w:val="22"/>
                <w:szCs w:val="22"/>
              </w:rPr>
            </w:pPr>
            <w:r w:rsidRPr="00933126">
              <w:rPr>
                <w:color w:val="000000"/>
                <w:sz w:val="22"/>
                <w:szCs w:val="22"/>
              </w:rPr>
              <w:t>66,86</w:t>
            </w:r>
          </w:p>
        </w:tc>
        <w:tc>
          <w:tcPr>
            <w:tcW w:w="0" w:type="auto"/>
            <w:tcBorders>
              <w:top w:val="nil"/>
              <w:left w:val="nil"/>
              <w:bottom w:val="single" w:sz="4" w:space="0" w:color="auto"/>
              <w:right w:val="single" w:sz="4" w:space="0" w:color="auto"/>
            </w:tcBorders>
            <w:shd w:val="clear" w:color="auto" w:fill="auto"/>
            <w:vAlign w:val="center"/>
            <w:hideMark/>
          </w:tcPr>
          <w:p w14:paraId="0F1E28CD" w14:textId="77777777" w:rsidR="00933126" w:rsidRPr="00933126" w:rsidRDefault="00933126" w:rsidP="00933126">
            <w:pPr>
              <w:rPr>
                <w:color w:val="000000"/>
                <w:sz w:val="22"/>
                <w:szCs w:val="22"/>
              </w:rPr>
            </w:pPr>
            <w:r w:rsidRPr="00933126">
              <w:rPr>
                <w:color w:val="000000"/>
                <w:sz w:val="22"/>
                <w:szCs w:val="22"/>
              </w:rPr>
              <w:t>LUC, HNK, CLN, RSX, ODT, SKX, CSD</w:t>
            </w:r>
          </w:p>
        </w:tc>
        <w:tc>
          <w:tcPr>
            <w:tcW w:w="0" w:type="auto"/>
            <w:tcBorders>
              <w:top w:val="nil"/>
              <w:left w:val="nil"/>
              <w:bottom w:val="single" w:sz="4" w:space="0" w:color="auto"/>
              <w:right w:val="single" w:sz="4" w:space="0" w:color="auto"/>
            </w:tcBorders>
            <w:shd w:val="clear" w:color="auto" w:fill="auto"/>
            <w:vAlign w:val="center"/>
            <w:hideMark/>
          </w:tcPr>
          <w:p w14:paraId="130FEB7C"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64C9B19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8FC902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AC706F" w14:textId="77777777" w:rsidR="00933126" w:rsidRPr="00933126" w:rsidRDefault="00933126" w:rsidP="00933126">
            <w:pPr>
              <w:rPr>
                <w:color w:val="000000"/>
                <w:sz w:val="22"/>
                <w:szCs w:val="22"/>
              </w:rPr>
            </w:pPr>
            <w:r w:rsidRPr="00933126">
              <w:rPr>
                <w:color w:val="000000"/>
                <w:sz w:val="22"/>
                <w:szCs w:val="22"/>
              </w:rPr>
              <w:t>6.2</w:t>
            </w:r>
          </w:p>
        </w:tc>
        <w:tc>
          <w:tcPr>
            <w:tcW w:w="0" w:type="auto"/>
            <w:tcBorders>
              <w:top w:val="nil"/>
              <w:left w:val="nil"/>
              <w:bottom w:val="single" w:sz="4" w:space="0" w:color="auto"/>
              <w:right w:val="single" w:sz="4" w:space="0" w:color="auto"/>
            </w:tcBorders>
            <w:shd w:val="clear" w:color="auto" w:fill="auto"/>
            <w:vAlign w:val="center"/>
            <w:hideMark/>
          </w:tcPr>
          <w:p w14:paraId="6E622C63" w14:textId="77777777" w:rsidR="00933126" w:rsidRPr="00933126" w:rsidRDefault="00933126" w:rsidP="00933126">
            <w:pPr>
              <w:rPr>
                <w:color w:val="000000"/>
                <w:sz w:val="22"/>
                <w:szCs w:val="22"/>
              </w:rPr>
            </w:pPr>
            <w:r w:rsidRPr="00933126">
              <w:rPr>
                <w:color w:val="000000"/>
                <w:sz w:val="22"/>
                <w:szCs w:val="22"/>
              </w:rPr>
              <w:t>QH đất sản xuất phi nông nghiệp khu vực đồng Cánh Hổ</w:t>
            </w:r>
          </w:p>
        </w:tc>
        <w:tc>
          <w:tcPr>
            <w:tcW w:w="0" w:type="auto"/>
            <w:tcBorders>
              <w:top w:val="nil"/>
              <w:left w:val="nil"/>
              <w:bottom w:val="single" w:sz="4" w:space="0" w:color="auto"/>
              <w:right w:val="single" w:sz="4" w:space="0" w:color="auto"/>
            </w:tcBorders>
            <w:shd w:val="clear" w:color="auto" w:fill="auto"/>
            <w:vAlign w:val="center"/>
            <w:hideMark/>
          </w:tcPr>
          <w:p w14:paraId="474DB88B" w14:textId="77777777" w:rsidR="00933126" w:rsidRPr="00933126" w:rsidRDefault="00933126" w:rsidP="00933126">
            <w:pPr>
              <w:jc w:val="center"/>
              <w:rPr>
                <w:color w:val="000000"/>
                <w:sz w:val="22"/>
                <w:szCs w:val="22"/>
              </w:rPr>
            </w:pPr>
            <w:r w:rsidRPr="00933126">
              <w:rPr>
                <w:color w:val="000000"/>
                <w:sz w:val="22"/>
                <w:szCs w:val="22"/>
              </w:rPr>
              <w:t>SKC</w:t>
            </w:r>
          </w:p>
        </w:tc>
        <w:tc>
          <w:tcPr>
            <w:tcW w:w="0" w:type="auto"/>
            <w:tcBorders>
              <w:top w:val="nil"/>
              <w:left w:val="nil"/>
              <w:bottom w:val="single" w:sz="4" w:space="0" w:color="auto"/>
              <w:right w:val="single" w:sz="4" w:space="0" w:color="auto"/>
            </w:tcBorders>
            <w:shd w:val="clear" w:color="auto" w:fill="auto"/>
            <w:vAlign w:val="center"/>
            <w:hideMark/>
          </w:tcPr>
          <w:p w14:paraId="0BAD799A" w14:textId="77777777" w:rsidR="00933126" w:rsidRPr="00933126" w:rsidRDefault="00933126" w:rsidP="00933126">
            <w:pPr>
              <w:jc w:val="right"/>
              <w:rPr>
                <w:color w:val="000000"/>
                <w:sz w:val="22"/>
                <w:szCs w:val="22"/>
              </w:rPr>
            </w:pPr>
            <w:r w:rsidRPr="00933126">
              <w:rPr>
                <w:color w:val="000000"/>
                <w:sz w:val="22"/>
                <w:szCs w:val="22"/>
              </w:rPr>
              <w:t>0,75</w:t>
            </w:r>
          </w:p>
        </w:tc>
        <w:tc>
          <w:tcPr>
            <w:tcW w:w="0" w:type="auto"/>
            <w:tcBorders>
              <w:top w:val="nil"/>
              <w:left w:val="nil"/>
              <w:bottom w:val="single" w:sz="4" w:space="0" w:color="auto"/>
              <w:right w:val="single" w:sz="4" w:space="0" w:color="auto"/>
            </w:tcBorders>
            <w:shd w:val="clear" w:color="auto" w:fill="auto"/>
            <w:vAlign w:val="center"/>
            <w:hideMark/>
          </w:tcPr>
          <w:p w14:paraId="191EB8E7"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4AA832FC"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31B8C8D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ED7F53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340C87" w14:textId="77777777" w:rsidR="00933126" w:rsidRPr="00933126" w:rsidRDefault="00933126" w:rsidP="00933126">
            <w:pPr>
              <w:rPr>
                <w:b/>
                <w:bCs/>
                <w:color w:val="000000"/>
                <w:sz w:val="22"/>
                <w:szCs w:val="22"/>
              </w:rPr>
            </w:pPr>
            <w:r w:rsidRPr="00933126">
              <w:rPr>
                <w:b/>
                <w:bCs/>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63D16C62" w14:textId="77777777" w:rsidR="00933126" w:rsidRPr="00933126" w:rsidRDefault="00933126" w:rsidP="00933126">
            <w:pPr>
              <w:rPr>
                <w:b/>
                <w:bCs/>
                <w:color w:val="000000"/>
                <w:sz w:val="22"/>
                <w:szCs w:val="22"/>
              </w:rPr>
            </w:pPr>
            <w:r w:rsidRPr="00933126">
              <w:rPr>
                <w:b/>
                <w:bCs/>
                <w:color w:val="000000"/>
                <w:sz w:val="22"/>
                <w:szCs w:val="22"/>
              </w:rPr>
              <w:t>Đất cơ sở văn hóa</w:t>
            </w:r>
          </w:p>
        </w:tc>
        <w:tc>
          <w:tcPr>
            <w:tcW w:w="0" w:type="auto"/>
            <w:tcBorders>
              <w:top w:val="nil"/>
              <w:left w:val="nil"/>
              <w:bottom w:val="single" w:sz="4" w:space="0" w:color="auto"/>
              <w:right w:val="single" w:sz="4" w:space="0" w:color="auto"/>
            </w:tcBorders>
            <w:shd w:val="clear" w:color="auto" w:fill="auto"/>
            <w:noWrap/>
            <w:vAlign w:val="center"/>
            <w:hideMark/>
          </w:tcPr>
          <w:p w14:paraId="7437E788" w14:textId="77777777" w:rsidR="00933126" w:rsidRPr="00933126" w:rsidRDefault="00933126" w:rsidP="00933126">
            <w:pPr>
              <w:jc w:val="center"/>
              <w:rPr>
                <w:b/>
                <w:bCs/>
                <w:color w:val="000000"/>
                <w:sz w:val="22"/>
                <w:szCs w:val="22"/>
              </w:rPr>
            </w:pPr>
            <w:r w:rsidRPr="00933126">
              <w:rPr>
                <w:b/>
                <w:bCs/>
                <w:color w:val="000000"/>
                <w:sz w:val="22"/>
                <w:szCs w:val="22"/>
              </w:rPr>
              <w:t>DVH</w:t>
            </w:r>
          </w:p>
        </w:tc>
        <w:tc>
          <w:tcPr>
            <w:tcW w:w="0" w:type="auto"/>
            <w:tcBorders>
              <w:top w:val="nil"/>
              <w:left w:val="nil"/>
              <w:bottom w:val="single" w:sz="4" w:space="0" w:color="auto"/>
              <w:right w:val="single" w:sz="4" w:space="0" w:color="auto"/>
            </w:tcBorders>
            <w:shd w:val="clear" w:color="auto" w:fill="auto"/>
            <w:noWrap/>
            <w:vAlign w:val="center"/>
            <w:hideMark/>
          </w:tcPr>
          <w:p w14:paraId="1FBA36E2" w14:textId="77777777" w:rsidR="00933126" w:rsidRPr="00933126" w:rsidRDefault="00933126" w:rsidP="00933126">
            <w:pPr>
              <w:jc w:val="right"/>
              <w:rPr>
                <w:b/>
                <w:bCs/>
                <w:color w:val="000000"/>
                <w:sz w:val="22"/>
                <w:szCs w:val="22"/>
              </w:rPr>
            </w:pPr>
            <w:r w:rsidRPr="00933126">
              <w:rPr>
                <w:b/>
                <w:bCs/>
                <w:color w:val="000000"/>
                <w:sz w:val="22"/>
                <w:szCs w:val="22"/>
              </w:rPr>
              <w:t>0,09</w:t>
            </w:r>
          </w:p>
        </w:tc>
        <w:tc>
          <w:tcPr>
            <w:tcW w:w="0" w:type="auto"/>
            <w:tcBorders>
              <w:top w:val="nil"/>
              <w:left w:val="nil"/>
              <w:bottom w:val="single" w:sz="4" w:space="0" w:color="auto"/>
              <w:right w:val="single" w:sz="4" w:space="0" w:color="auto"/>
            </w:tcBorders>
            <w:shd w:val="clear" w:color="auto" w:fill="auto"/>
            <w:noWrap/>
            <w:vAlign w:val="center"/>
            <w:hideMark/>
          </w:tcPr>
          <w:p w14:paraId="45D833EC"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24CCAF1"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71229BD"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32781C4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E87DEE" w14:textId="77777777" w:rsidR="00933126" w:rsidRPr="00933126" w:rsidRDefault="00933126" w:rsidP="00933126">
            <w:pPr>
              <w:rPr>
                <w:color w:val="000000"/>
                <w:sz w:val="22"/>
                <w:szCs w:val="22"/>
              </w:rPr>
            </w:pPr>
            <w:r w:rsidRPr="00933126">
              <w:rPr>
                <w:color w:val="000000"/>
                <w:sz w:val="22"/>
                <w:szCs w:val="22"/>
              </w:rPr>
              <w:t>7.1</w:t>
            </w:r>
          </w:p>
        </w:tc>
        <w:tc>
          <w:tcPr>
            <w:tcW w:w="0" w:type="auto"/>
            <w:tcBorders>
              <w:top w:val="nil"/>
              <w:left w:val="nil"/>
              <w:bottom w:val="single" w:sz="4" w:space="0" w:color="auto"/>
              <w:right w:val="single" w:sz="4" w:space="0" w:color="auto"/>
            </w:tcBorders>
            <w:shd w:val="clear" w:color="auto" w:fill="auto"/>
            <w:vAlign w:val="center"/>
            <w:hideMark/>
          </w:tcPr>
          <w:p w14:paraId="1B33D9AC" w14:textId="77777777" w:rsidR="00933126" w:rsidRPr="00933126" w:rsidRDefault="00933126" w:rsidP="00933126">
            <w:pPr>
              <w:rPr>
                <w:color w:val="000000"/>
                <w:sz w:val="22"/>
                <w:szCs w:val="22"/>
              </w:rPr>
            </w:pPr>
            <w:r w:rsidRPr="00933126">
              <w:rPr>
                <w:color w:val="000000"/>
                <w:sz w:val="22"/>
                <w:szCs w:val="22"/>
              </w:rPr>
              <w:t>Nhà văn hóa, thư viện Phường</w:t>
            </w:r>
          </w:p>
        </w:tc>
        <w:tc>
          <w:tcPr>
            <w:tcW w:w="0" w:type="auto"/>
            <w:tcBorders>
              <w:top w:val="nil"/>
              <w:left w:val="nil"/>
              <w:bottom w:val="single" w:sz="4" w:space="0" w:color="auto"/>
              <w:right w:val="single" w:sz="4" w:space="0" w:color="auto"/>
            </w:tcBorders>
            <w:shd w:val="clear" w:color="auto" w:fill="auto"/>
            <w:noWrap/>
            <w:vAlign w:val="center"/>
            <w:hideMark/>
          </w:tcPr>
          <w:p w14:paraId="2F325687" w14:textId="77777777" w:rsidR="00933126" w:rsidRPr="00933126" w:rsidRDefault="00933126" w:rsidP="00933126">
            <w:pPr>
              <w:jc w:val="center"/>
              <w:rPr>
                <w:color w:val="000000"/>
                <w:sz w:val="22"/>
                <w:szCs w:val="22"/>
              </w:rPr>
            </w:pPr>
            <w:r w:rsidRPr="00933126">
              <w:rPr>
                <w:color w:val="000000"/>
                <w:sz w:val="22"/>
                <w:szCs w:val="22"/>
              </w:rPr>
              <w:t>DVH</w:t>
            </w:r>
          </w:p>
        </w:tc>
        <w:tc>
          <w:tcPr>
            <w:tcW w:w="0" w:type="auto"/>
            <w:tcBorders>
              <w:top w:val="nil"/>
              <w:left w:val="nil"/>
              <w:bottom w:val="single" w:sz="4" w:space="0" w:color="auto"/>
              <w:right w:val="single" w:sz="4" w:space="0" w:color="auto"/>
            </w:tcBorders>
            <w:shd w:val="clear" w:color="auto" w:fill="auto"/>
            <w:noWrap/>
            <w:vAlign w:val="center"/>
            <w:hideMark/>
          </w:tcPr>
          <w:p w14:paraId="392E57FA" w14:textId="77777777" w:rsidR="00933126" w:rsidRPr="00933126" w:rsidRDefault="00933126" w:rsidP="00933126">
            <w:pPr>
              <w:jc w:val="right"/>
              <w:rPr>
                <w:color w:val="000000"/>
                <w:sz w:val="22"/>
                <w:szCs w:val="22"/>
              </w:rPr>
            </w:pPr>
            <w:r w:rsidRPr="00933126">
              <w:rPr>
                <w:color w:val="000000"/>
                <w:sz w:val="22"/>
                <w:szCs w:val="22"/>
              </w:rPr>
              <w:t>0,09</w:t>
            </w:r>
          </w:p>
        </w:tc>
        <w:tc>
          <w:tcPr>
            <w:tcW w:w="0" w:type="auto"/>
            <w:tcBorders>
              <w:top w:val="nil"/>
              <w:left w:val="nil"/>
              <w:bottom w:val="single" w:sz="4" w:space="0" w:color="auto"/>
              <w:right w:val="single" w:sz="4" w:space="0" w:color="auto"/>
            </w:tcBorders>
            <w:shd w:val="clear" w:color="auto" w:fill="auto"/>
            <w:noWrap/>
            <w:vAlign w:val="center"/>
            <w:hideMark/>
          </w:tcPr>
          <w:p w14:paraId="41F1F0FB" w14:textId="77777777" w:rsidR="00933126" w:rsidRPr="00933126" w:rsidRDefault="00933126" w:rsidP="00933126">
            <w:pPr>
              <w:rPr>
                <w:color w:val="000000"/>
                <w:sz w:val="22"/>
                <w:szCs w:val="22"/>
              </w:rPr>
            </w:pPr>
            <w:r w:rsidRPr="00933126">
              <w:rPr>
                <w:color w:val="000000"/>
                <w:sz w:val="22"/>
                <w:szCs w:val="22"/>
              </w:rPr>
              <w:t>TSC</w:t>
            </w:r>
          </w:p>
        </w:tc>
        <w:tc>
          <w:tcPr>
            <w:tcW w:w="0" w:type="auto"/>
            <w:tcBorders>
              <w:top w:val="nil"/>
              <w:left w:val="nil"/>
              <w:bottom w:val="single" w:sz="4" w:space="0" w:color="auto"/>
              <w:right w:val="single" w:sz="4" w:space="0" w:color="auto"/>
            </w:tcBorders>
            <w:shd w:val="clear" w:color="auto" w:fill="auto"/>
            <w:vAlign w:val="center"/>
            <w:hideMark/>
          </w:tcPr>
          <w:p w14:paraId="79B69AE2"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6D60B7CD"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B39D83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E26DF2" w14:textId="77777777" w:rsidR="00933126" w:rsidRPr="00933126" w:rsidRDefault="00933126" w:rsidP="00933126">
            <w:pPr>
              <w:rPr>
                <w:b/>
                <w:bCs/>
                <w:color w:val="000000"/>
                <w:sz w:val="22"/>
                <w:szCs w:val="22"/>
              </w:rPr>
            </w:pPr>
            <w:r w:rsidRPr="00933126">
              <w:rPr>
                <w:b/>
                <w:bCs/>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3DA0AAB1" w14:textId="77777777" w:rsidR="00933126" w:rsidRPr="00933126" w:rsidRDefault="00933126" w:rsidP="00933126">
            <w:pPr>
              <w:rPr>
                <w:b/>
                <w:bCs/>
                <w:color w:val="000000"/>
                <w:sz w:val="22"/>
                <w:szCs w:val="22"/>
              </w:rPr>
            </w:pPr>
            <w:r w:rsidRPr="00933126">
              <w:rPr>
                <w:b/>
                <w:bCs/>
                <w:color w:val="000000"/>
                <w:sz w:val="22"/>
                <w:szCs w:val="22"/>
              </w:rPr>
              <w:t>Đất cơ sở y tế</w:t>
            </w:r>
          </w:p>
        </w:tc>
        <w:tc>
          <w:tcPr>
            <w:tcW w:w="0" w:type="auto"/>
            <w:tcBorders>
              <w:top w:val="nil"/>
              <w:left w:val="nil"/>
              <w:bottom w:val="single" w:sz="4" w:space="0" w:color="auto"/>
              <w:right w:val="single" w:sz="4" w:space="0" w:color="auto"/>
            </w:tcBorders>
            <w:shd w:val="clear" w:color="auto" w:fill="auto"/>
            <w:noWrap/>
            <w:vAlign w:val="center"/>
            <w:hideMark/>
          </w:tcPr>
          <w:p w14:paraId="57C1109B" w14:textId="77777777" w:rsidR="00933126" w:rsidRPr="00933126" w:rsidRDefault="00933126" w:rsidP="00933126">
            <w:pPr>
              <w:jc w:val="center"/>
              <w:rPr>
                <w:b/>
                <w:bCs/>
                <w:color w:val="000000"/>
                <w:sz w:val="22"/>
                <w:szCs w:val="22"/>
              </w:rPr>
            </w:pPr>
            <w:r w:rsidRPr="00933126">
              <w:rPr>
                <w:b/>
                <w:bCs/>
                <w:color w:val="000000"/>
                <w:sz w:val="22"/>
                <w:szCs w:val="22"/>
              </w:rPr>
              <w:t>DYT</w:t>
            </w:r>
          </w:p>
        </w:tc>
        <w:tc>
          <w:tcPr>
            <w:tcW w:w="0" w:type="auto"/>
            <w:tcBorders>
              <w:top w:val="nil"/>
              <w:left w:val="nil"/>
              <w:bottom w:val="single" w:sz="4" w:space="0" w:color="auto"/>
              <w:right w:val="single" w:sz="4" w:space="0" w:color="auto"/>
            </w:tcBorders>
            <w:shd w:val="clear" w:color="auto" w:fill="auto"/>
            <w:noWrap/>
            <w:vAlign w:val="center"/>
            <w:hideMark/>
          </w:tcPr>
          <w:p w14:paraId="24A6EF04" w14:textId="77777777" w:rsidR="00933126" w:rsidRPr="00933126" w:rsidRDefault="00933126" w:rsidP="00933126">
            <w:pPr>
              <w:jc w:val="right"/>
              <w:rPr>
                <w:b/>
                <w:bCs/>
                <w:color w:val="000000"/>
                <w:sz w:val="22"/>
                <w:szCs w:val="22"/>
              </w:rPr>
            </w:pPr>
            <w:r w:rsidRPr="00933126">
              <w:rPr>
                <w:b/>
                <w:bCs/>
                <w:color w:val="000000"/>
                <w:sz w:val="22"/>
                <w:szCs w:val="22"/>
              </w:rPr>
              <w:t>0,21</w:t>
            </w:r>
          </w:p>
        </w:tc>
        <w:tc>
          <w:tcPr>
            <w:tcW w:w="0" w:type="auto"/>
            <w:tcBorders>
              <w:top w:val="nil"/>
              <w:left w:val="nil"/>
              <w:bottom w:val="single" w:sz="4" w:space="0" w:color="auto"/>
              <w:right w:val="single" w:sz="4" w:space="0" w:color="auto"/>
            </w:tcBorders>
            <w:shd w:val="clear" w:color="auto" w:fill="auto"/>
            <w:noWrap/>
            <w:vAlign w:val="center"/>
            <w:hideMark/>
          </w:tcPr>
          <w:p w14:paraId="332C24BA"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F89B6DB"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138CDBF"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2B8E075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28F99F" w14:textId="77777777" w:rsidR="00933126" w:rsidRPr="00933126" w:rsidRDefault="00933126" w:rsidP="00933126">
            <w:pPr>
              <w:rPr>
                <w:color w:val="000000"/>
                <w:sz w:val="22"/>
                <w:szCs w:val="22"/>
              </w:rPr>
            </w:pPr>
            <w:r w:rsidRPr="00933126">
              <w:rPr>
                <w:color w:val="000000"/>
                <w:sz w:val="22"/>
                <w:szCs w:val="22"/>
              </w:rPr>
              <w:t>8.1</w:t>
            </w:r>
          </w:p>
        </w:tc>
        <w:tc>
          <w:tcPr>
            <w:tcW w:w="0" w:type="auto"/>
            <w:tcBorders>
              <w:top w:val="nil"/>
              <w:left w:val="nil"/>
              <w:bottom w:val="single" w:sz="4" w:space="0" w:color="auto"/>
              <w:right w:val="single" w:sz="4" w:space="0" w:color="auto"/>
            </w:tcBorders>
            <w:shd w:val="clear" w:color="auto" w:fill="auto"/>
            <w:vAlign w:val="center"/>
            <w:hideMark/>
          </w:tcPr>
          <w:p w14:paraId="5FFD065A" w14:textId="77777777" w:rsidR="00933126" w:rsidRPr="00933126" w:rsidRDefault="00933126" w:rsidP="00933126">
            <w:pPr>
              <w:rPr>
                <w:color w:val="000000"/>
                <w:sz w:val="22"/>
                <w:szCs w:val="22"/>
              </w:rPr>
            </w:pPr>
            <w:r w:rsidRPr="00933126">
              <w:rPr>
                <w:color w:val="000000"/>
                <w:sz w:val="22"/>
                <w:szCs w:val="22"/>
              </w:rPr>
              <w:t>Trung tâm y tế dự phòng</w:t>
            </w:r>
          </w:p>
        </w:tc>
        <w:tc>
          <w:tcPr>
            <w:tcW w:w="0" w:type="auto"/>
            <w:tcBorders>
              <w:top w:val="nil"/>
              <w:left w:val="nil"/>
              <w:bottom w:val="single" w:sz="4" w:space="0" w:color="auto"/>
              <w:right w:val="single" w:sz="4" w:space="0" w:color="auto"/>
            </w:tcBorders>
            <w:shd w:val="clear" w:color="auto" w:fill="auto"/>
            <w:noWrap/>
            <w:vAlign w:val="center"/>
            <w:hideMark/>
          </w:tcPr>
          <w:p w14:paraId="08E99060" w14:textId="77777777" w:rsidR="00933126" w:rsidRPr="00933126" w:rsidRDefault="00933126" w:rsidP="00933126">
            <w:pPr>
              <w:jc w:val="center"/>
              <w:rPr>
                <w:color w:val="000000"/>
                <w:sz w:val="22"/>
                <w:szCs w:val="22"/>
              </w:rPr>
            </w:pPr>
            <w:r w:rsidRPr="00933126">
              <w:rPr>
                <w:color w:val="000000"/>
                <w:sz w:val="22"/>
                <w:szCs w:val="22"/>
              </w:rPr>
              <w:t>DYT</w:t>
            </w:r>
          </w:p>
        </w:tc>
        <w:tc>
          <w:tcPr>
            <w:tcW w:w="0" w:type="auto"/>
            <w:tcBorders>
              <w:top w:val="nil"/>
              <w:left w:val="nil"/>
              <w:bottom w:val="single" w:sz="4" w:space="0" w:color="auto"/>
              <w:right w:val="single" w:sz="4" w:space="0" w:color="auto"/>
            </w:tcBorders>
            <w:shd w:val="clear" w:color="auto" w:fill="auto"/>
            <w:noWrap/>
            <w:vAlign w:val="center"/>
            <w:hideMark/>
          </w:tcPr>
          <w:p w14:paraId="03547903" w14:textId="77777777" w:rsidR="00933126" w:rsidRPr="00933126" w:rsidRDefault="00933126" w:rsidP="00933126">
            <w:pPr>
              <w:jc w:val="right"/>
              <w:rPr>
                <w:color w:val="000000"/>
                <w:sz w:val="22"/>
                <w:szCs w:val="22"/>
              </w:rPr>
            </w:pPr>
            <w:r w:rsidRPr="00933126">
              <w:rPr>
                <w:color w:val="000000"/>
                <w:sz w:val="22"/>
                <w:szCs w:val="22"/>
              </w:rPr>
              <w:t>0,21</w:t>
            </w:r>
          </w:p>
        </w:tc>
        <w:tc>
          <w:tcPr>
            <w:tcW w:w="0" w:type="auto"/>
            <w:tcBorders>
              <w:top w:val="nil"/>
              <w:left w:val="nil"/>
              <w:bottom w:val="single" w:sz="4" w:space="0" w:color="auto"/>
              <w:right w:val="single" w:sz="4" w:space="0" w:color="auto"/>
            </w:tcBorders>
            <w:shd w:val="clear" w:color="auto" w:fill="auto"/>
            <w:noWrap/>
            <w:vAlign w:val="center"/>
            <w:hideMark/>
          </w:tcPr>
          <w:p w14:paraId="5AB31C2A"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244C5A51"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2031A4DA"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FE78913"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BCDE77" w14:textId="77777777" w:rsidR="00933126" w:rsidRPr="00933126" w:rsidRDefault="00933126" w:rsidP="00933126">
            <w:pPr>
              <w:rPr>
                <w:b/>
                <w:bCs/>
                <w:color w:val="000000"/>
                <w:sz w:val="22"/>
                <w:szCs w:val="22"/>
              </w:rPr>
            </w:pPr>
            <w:r w:rsidRPr="00933126">
              <w:rPr>
                <w:b/>
                <w:bCs/>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22AF3BBF" w14:textId="77777777" w:rsidR="00933126" w:rsidRPr="00933126" w:rsidRDefault="00933126" w:rsidP="00933126">
            <w:pPr>
              <w:rPr>
                <w:b/>
                <w:bCs/>
                <w:color w:val="000000"/>
                <w:sz w:val="22"/>
                <w:szCs w:val="22"/>
              </w:rPr>
            </w:pPr>
            <w:r w:rsidRPr="00933126">
              <w:rPr>
                <w:b/>
                <w:bCs/>
                <w:color w:val="000000"/>
                <w:sz w:val="22"/>
                <w:szCs w:val="22"/>
              </w:rPr>
              <w:t>Đất cơ sở giáo dục - đào tạo</w:t>
            </w:r>
          </w:p>
        </w:tc>
        <w:tc>
          <w:tcPr>
            <w:tcW w:w="0" w:type="auto"/>
            <w:tcBorders>
              <w:top w:val="nil"/>
              <w:left w:val="nil"/>
              <w:bottom w:val="single" w:sz="4" w:space="0" w:color="auto"/>
              <w:right w:val="single" w:sz="4" w:space="0" w:color="auto"/>
            </w:tcBorders>
            <w:shd w:val="clear" w:color="auto" w:fill="auto"/>
            <w:noWrap/>
            <w:vAlign w:val="center"/>
            <w:hideMark/>
          </w:tcPr>
          <w:p w14:paraId="3793D0ED" w14:textId="77777777" w:rsidR="00933126" w:rsidRPr="00933126" w:rsidRDefault="00933126" w:rsidP="00933126">
            <w:pPr>
              <w:jc w:val="center"/>
              <w:rPr>
                <w:b/>
                <w:bCs/>
                <w:color w:val="000000"/>
                <w:sz w:val="22"/>
                <w:szCs w:val="22"/>
              </w:rPr>
            </w:pPr>
            <w:r w:rsidRPr="00933126">
              <w:rPr>
                <w:b/>
                <w:bCs/>
                <w:color w:val="000000"/>
                <w:sz w:val="22"/>
                <w:szCs w:val="22"/>
              </w:rPr>
              <w:t>DGD</w:t>
            </w:r>
          </w:p>
        </w:tc>
        <w:tc>
          <w:tcPr>
            <w:tcW w:w="0" w:type="auto"/>
            <w:tcBorders>
              <w:top w:val="nil"/>
              <w:left w:val="nil"/>
              <w:bottom w:val="single" w:sz="4" w:space="0" w:color="auto"/>
              <w:right w:val="single" w:sz="4" w:space="0" w:color="auto"/>
            </w:tcBorders>
            <w:shd w:val="clear" w:color="auto" w:fill="auto"/>
            <w:noWrap/>
            <w:vAlign w:val="center"/>
            <w:hideMark/>
          </w:tcPr>
          <w:p w14:paraId="3CC2E9F7" w14:textId="77777777" w:rsidR="00933126" w:rsidRPr="00933126" w:rsidRDefault="00933126" w:rsidP="00933126">
            <w:pPr>
              <w:jc w:val="right"/>
              <w:rPr>
                <w:b/>
                <w:bCs/>
                <w:color w:val="000000"/>
                <w:sz w:val="22"/>
                <w:szCs w:val="22"/>
              </w:rPr>
            </w:pPr>
            <w:r w:rsidRPr="00933126">
              <w:rPr>
                <w:b/>
                <w:bCs/>
                <w:color w:val="000000"/>
                <w:sz w:val="22"/>
                <w:szCs w:val="22"/>
              </w:rPr>
              <w:t>8,52</w:t>
            </w:r>
          </w:p>
        </w:tc>
        <w:tc>
          <w:tcPr>
            <w:tcW w:w="0" w:type="auto"/>
            <w:tcBorders>
              <w:top w:val="nil"/>
              <w:left w:val="nil"/>
              <w:bottom w:val="single" w:sz="4" w:space="0" w:color="auto"/>
              <w:right w:val="single" w:sz="4" w:space="0" w:color="auto"/>
            </w:tcBorders>
            <w:shd w:val="clear" w:color="auto" w:fill="auto"/>
            <w:noWrap/>
            <w:vAlign w:val="center"/>
            <w:hideMark/>
          </w:tcPr>
          <w:p w14:paraId="1C9688B7"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607A21B"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DE2C68A"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72DA515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82A24C" w14:textId="77777777" w:rsidR="00933126" w:rsidRPr="00933126" w:rsidRDefault="00933126" w:rsidP="00933126">
            <w:pPr>
              <w:rPr>
                <w:color w:val="000000"/>
                <w:sz w:val="22"/>
                <w:szCs w:val="22"/>
              </w:rPr>
            </w:pPr>
            <w:r w:rsidRPr="00933126">
              <w:rPr>
                <w:color w:val="000000"/>
                <w:sz w:val="22"/>
                <w:szCs w:val="22"/>
              </w:rPr>
              <w:t>9.1</w:t>
            </w:r>
          </w:p>
        </w:tc>
        <w:tc>
          <w:tcPr>
            <w:tcW w:w="0" w:type="auto"/>
            <w:tcBorders>
              <w:top w:val="nil"/>
              <w:left w:val="nil"/>
              <w:bottom w:val="single" w:sz="4" w:space="0" w:color="auto"/>
              <w:right w:val="single" w:sz="4" w:space="0" w:color="auto"/>
            </w:tcBorders>
            <w:shd w:val="clear" w:color="auto" w:fill="auto"/>
            <w:vAlign w:val="center"/>
            <w:hideMark/>
          </w:tcPr>
          <w:p w14:paraId="5E993C50" w14:textId="77777777" w:rsidR="00933126" w:rsidRPr="00933126" w:rsidRDefault="00933126" w:rsidP="00933126">
            <w:pPr>
              <w:rPr>
                <w:color w:val="000000"/>
                <w:sz w:val="22"/>
                <w:szCs w:val="22"/>
              </w:rPr>
            </w:pPr>
            <w:r w:rsidRPr="00933126">
              <w:rPr>
                <w:color w:val="000000"/>
                <w:sz w:val="22"/>
                <w:szCs w:val="22"/>
              </w:rPr>
              <w:t>MR Tr. PTTH Hồng Lĩnh</w:t>
            </w:r>
          </w:p>
        </w:tc>
        <w:tc>
          <w:tcPr>
            <w:tcW w:w="0" w:type="auto"/>
            <w:tcBorders>
              <w:top w:val="nil"/>
              <w:left w:val="nil"/>
              <w:bottom w:val="single" w:sz="4" w:space="0" w:color="auto"/>
              <w:right w:val="single" w:sz="4" w:space="0" w:color="auto"/>
            </w:tcBorders>
            <w:shd w:val="clear" w:color="auto" w:fill="auto"/>
            <w:noWrap/>
            <w:vAlign w:val="center"/>
            <w:hideMark/>
          </w:tcPr>
          <w:p w14:paraId="37ABA8E6" w14:textId="77777777" w:rsidR="00933126" w:rsidRPr="00933126" w:rsidRDefault="00933126" w:rsidP="00933126">
            <w:pPr>
              <w:jc w:val="center"/>
              <w:rPr>
                <w:color w:val="000000"/>
                <w:sz w:val="22"/>
                <w:szCs w:val="22"/>
              </w:rPr>
            </w:pPr>
            <w:r w:rsidRPr="00933126">
              <w:rPr>
                <w:color w:val="000000"/>
                <w:sz w:val="22"/>
                <w:szCs w:val="22"/>
              </w:rPr>
              <w:t>DGD</w:t>
            </w:r>
          </w:p>
        </w:tc>
        <w:tc>
          <w:tcPr>
            <w:tcW w:w="0" w:type="auto"/>
            <w:tcBorders>
              <w:top w:val="nil"/>
              <w:left w:val="nil"/>
              <w:bottom w:val="single" w:sz="4" w:space="0" w:color="auto"/>
              <w:right w:val="single" w:sz="4" w:space="0" w:color="auto"/>
            </w:tcBorders>
            <w:shd w:val="clear" w:color="auto" w:fill="auto"/>
            <w:noWrap/>
            <w:vAlign w:val="center"/>
            <w:hideMark/>
          </w:tcPr>
          <w:p w14:paraId="4F7B3F3E" w14:textId="77777777" w:rsidR="00933126" w:rsidRPr="00933126" w:rsidRDefault="00933126" w:rsidP="00933126">
            <w:pPr>
              <w:jc w:val="right"/>
              <w:rPr>
                <w:color w:val="000000"/>
                <w:sz w:val="22"/>
                <w:szCs w:val="22"/>
              </w:rPr>
            </w:pPr>
            <w:r w:rsidRPr="00933126">
              <w:rPr>
                <w:color w:val="000000"/>
                <w:sz w:val="22"/>
                <w:szCs w:val="22"/>
              </w:rPr>
              <w:t>0,47</w:t>
            </w:r>
          </w:p>
        </w:tc>
        <w:tc>
          <w:tcPr>
            <w:tcW w:w="0" w:type="auto"/>
            <w:tcBorders>
              <w:top w:val="nil"/>
              <w:left w:val="nil"/>
              <w:bottom w:val="single" w:sz="4" w:space="0" w:color="auto"/>
              <w:right w:val="single" w:sz="4" w:space="0" w:color="auto"/>
            </w:tcBorders>
            <w:shd w:val="clear" w:color="auto" w:fill="auto"/>
            <w:noWrap/>
            <w:vAlign w:val="center"/>
            <w:hideMark/>
          </w:tcPr>
          <w:p w14:paraId="4636167F" w14:textId="77777777" w:rsidR="00933126" w:rsidRPr="00933126" w:rsidRDefault="00933126" w:rsidP="00933126">
            <w:pPr>
              <w:rPr>
                <w:color w:val="000000"/>
                <w:sz w:val="22"/>
                <w:szCs w:val="22"/>
              </w:rPr>
            </w:pPr>
            <w:r w:rsidRPr="00933126">
              <w:rPr>
                <w:color w:val="000000"/>
                <w:sz w:val="22"/>
                <w:szCs w:val="22"/>
              </w:rPr>
              <w:t>CQP</w:t>
            </w:r>
          </w:p>
        </w:tc>
        <w:tc>
          <w:tcPr>
            <w:tcW w:w="0" w:type="auto"/>
            <w:tcBorders>
              <w:top w:val="nil"/>
              <w:left w:val="nil"/>
              <w:bottom w:val="single" w:sz="4" w:space="0" w:color="auto"/>
              <w:right w:val="single" w:sz="4" w:space="0" w:color="auto"/>
            </w:tcBorders>
            <w:shd w:val="clear" w:color="auto" w:fill="auto"/>
            <w:vAlign w:val="center"/>
            <w:hideMark/>
          </w:tcPr>
          <w:p w14:paraId="2409F256"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2CA28BCF"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93FB53D"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70AD29" w14:textId="77777777" w:rsidR="00933126" w:rsidRPr="00933126" w:rsidRDefault="00933126" w:rsidP="00933126">
            <w:pPr>
              <w:rPr>
                <w:color w:val="000000"/>
                <w:sz w:val="22"/>
                <w:szCs w:val="22"/>
              </w:rPr>
            </w:pPr>
            <w:r w:rsidRPr="00933126">
              <w:rPr>
                <w:color w:val="000000"/>
                <w:sz w:val="22"/>
                <w:szCs w:val="22"/>
              </w:rPr>
              <w:t>9.2</w:t>
            </w:r>
          </w:p>
        </w:tc>
        <w:tc>
          <w:tcPr>
            <w:tcW w:w="0" w:type="auto"/>
            <w:tcBorders>
              <w:top w:val="nil"/>
              <w:left w:val="nil"/>
              <w:bottom w:val="single" w:sz="4" w:space="0" w:color="auto"/>
              <w:right w:val="single" w:sz="4" w:space="0" w:color="auto"/>
            </w:tcBorders>
            <w:shd w:val="clear" w:color="auto" w:fill="auto"/>
            <w:vAlign w:val="center"/>
            <w:hideMark/>
          </w:tcPr>
          <w:p w14:paraId="49AFDD47" w14:textId="77777777" w:rsidR="00933126" w:rsidRPr="00933126" w:rsidRDefault="00933126" w:rsidP="00933126">
            <w:pPr>
              <w:rPr>
                <w:color w:val="000000"/>
                <w:sz w:val="22"/>
                <w:szCs w:val="22"/>
              </w:rPr>
            </w:pPr>
            <w:r w:rsidRPr="00933126">
              <w:rPr>
                <w:color w:val="000000"/>
                <w:sz w:val="22"/>
                <w:szCs w:val="22"/>
              </w:rPr>
              <w:t>MR trường MN Bắc Hồng (trường Họa Mi)</w:t>
            </w:r>
          </w:p>
        </w:tc>
        <w:tc>
          <w:tcPr>
            <w:tcW w:w="0" w:type="auto"/>
            <w:tcBorders>
              <w:top w:val="nil"/>
              <w:left w:val="nil"/>
              <w:bottom w:val="single" w:sz="4" w:space="0" w:color="auto"/>
              <w:right w:val="single" w:sz="4" w:space="0" w:color="auto"/>
            </w:tcBorders>
            <w:shd w:val="clear" w:color="auto" w:fill="auto"/>
            <w:noWrap/>
            <w:vAlign w:val="center"/>
            <w:hideMark/>
          </w:tcPr>
          <w:p w14:paraId="7AC8CF65" w14:textId="77777777" w:rsidR="00933126" w:rsidRPr="00933126" w:rsidRDefault="00933126" w:rsidP="00933126">
            <w:pPr>
              <w:jc w:val="center"/>
              <w:rPr>
                <w:color w:val="000000"/>
                <w:sz w:val="22"/>
                <w:szCs w:val="22"/>
              </w:rPr>
            </w:pPr>
            <w:r w:rsidRPr="00933126">
              <w:rPr>
                <w:color w:val="000000"/>
                <w:sz w:val="22"/>
                <w:szCs w:val="22"/>
              </w:rPr>
              <w:t>DGD</w:t>
            </w:r>
          </w:p>
        </w:tc>
        <w:tc>
          <w:tcPr>
            <w:tcW w:w="0" w:type="auto"/>
            <w:tcBorders>
              <w:top w:val="nil"/>
              <w:left w:val="nil"/>
              <w:bottom w:val="single" w:sz="4" w:space="0" w:color="auto"/>
              <w:right w:val="single" w:sz="4" w:space="0" w:color="auto"/>
            </w:tcBorders>
            <w:shd w:val="clear" w:color="auto" w:fill="auto"/>
            <w:noWrap/>
            <w:vAlign w:val="center"/>
            <w:hideMark/>
          </w:tcPr>
          <w:p w14:paraId="04C95765" w14:textId="77777777" w:rsidR="00933126" w:rsidRPr="00933126" w:rsidRDefault="00933126" w:rsidP="00933126">
            <w:pPr>
              <w:jc w:val="right"/>
              <w:rPr>
                <w:color w:val="000000"/>
                <w:sz w:val="22"/>
                <w:szCs w:val="22"/>
              </w:rPr>
            </w:pPr>
            <w:r w:rsidRPr="00933126">
              <w:rPr>
                <w:color w:val="000000"/>
                <w:sz w:val="22"/>
                <w:szCs w:val="22"/>
              </w:rPr>
              <w:t>0,19</w:t>
            </w:r>
          </w:p>
        </w:tc>
        <w:tc>
          <w:tcPr>
            <w:tcW w:w="0" w:type="auto"/>
            <w:tcBorders>
              <w:top w:val="nil"/>
              <w:left w:val="nil"/>
              <w:bottom w:val="single" w:sz="4" w:space="0" w:color="auto"/>
              <w:right w:val="single" w:sz="4" w:space="0" w:color="auto"/>
            </w:tcBorders>
            <w:shd w:val="clear" w:color="auto" w:fill="auto"/>
            <w:noWrap/>
            <w:vAlign w:val="center"/>
            <w:hideMark/>
          </w:tcPr>
          <w:p w14:paraId="3B2A815A" w14:textId="77777777" w:rsidR="00933126" w:rsidRPr="00933126" w:rsidRDefault="00933126" w:rsidP="00933126">
            <w:pPr>
              <w:rPr>
                <w:color w:val="000000"/>
                <w:sz w:val="22"/>
                <w:szCs w:val="22"/>
              </w:rPr>
            </w:pPr>
            <w:r w:rsidRPr="00933126">
              <w:rPr>
                <w:color w:val="000000"/>
                <w:sz w:val="22"/>
                <w:szCs w:val="22"/>
              </w:rPr>
              <w:t>DVH</w:t>
            </w:r>
          </w:p>
        </w:tc>
        <w:tc>
          <w:tcPr>
            <w:tcW w:w="0" w:type="auto"/>
            <w:tcBorders>
              <w:top w:val="nil"/>
              <w:left w:val="nil"/>
              <w:bottom w:val="single" w:sz="4" w:space="0" w:color="auto"/>
              <w:right w:val="single" w:sz="4" w:space="0" w:color="auto"/>
            </w:tcBorders>
            <w:shd w:val="clear" w:color="auto" w:fill="auto"/>
            <w:vAlign w:val="center"/>
            <w:hideMark/>
          </w:tcPr>
          <w:p w14:paraId="68B1345B"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71327F04"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8C94C19"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18B781" w14:textId="77777777" w:rsidR="00933126" w:rsidRPr="00933126" w:rsidRDefault="00933126" w:rsidP="00933126">
            <w:pPr>
              <w:rPr>
                <w:color w:val="000000"/>
                <w:sz w:val="22"/>
                <w:szCs w:val="22"/>
              </w:rPr>
            </w:pPr>
            <w:r w:rsidRPr="00933126">
              <w:rPr>
                <w:color w:val="000000"/>
                <w:sz w:val="22"/>
                <w:szCs w:val="22"/>
              </w:rPr>
              <w:t>9.3</w:t>
            </w:r>
          </w:p>
        </w:tc>
        <w:tc>
          <w:tcPr>
            <w:tcW w:w="0" w:type="auto"/>
            <w:tcBorders>
              <w:top w:val="nil"/>
              <w:left w:val="nil"/>
              <w:bottom w:val="single" w:sz="4" w:space="0" w:color="auto"/>
              <w:right w:val="single" w:sz="4" w:space="0" w:color="auto"/>
            </w:tcBorders>
            <w:shd w:val="clear" w:color="auto" w:fill="auto"/>
            <w:vAlign w:val="center"/>
            <w:hideMark/>
          </w:tcPr>
          <w:p w14:paraId="3B44C19B" w14:textId="77777777" w:rsidR="00933126" w:rsidRPr="00933126" w:rsidRDefault="00933126" w:rsidP="00933126">
            <w:pPr>
              <w:rPr>
                <w:color w:val="000000"/>
                <w:sz w:val="22"/>
                <w:szCs w:val="22"/>
              </w:rPr>
            </w:pPr>
            <w:r w:rsidRPr="00933126">
              <w:rPr>
                <w:color w:val="000000"/>
                <w:sz w:val="22"/>
                <w:szCs w:val="22"/>
              </w:rPr>
              <w:t>MR trường MN Nam hồng</w:t>
            </w:r>
          </w:p>
        </w:tc>
        <w:tc>
          <w:tcPr>
            <w:tcW w:w="0" w:type="auto"/>
            <w:tcBorders>
              <w:top w:val="nil"/>
              <w:left w:val="nil"/>
              <w:bottom w:val="single" w:sz="4" w:space="0" w:color="auto"/>
              <w:right w:val="single" w:sz="4" w:space="0" w:color="auto"/>
            </w:tcBorders>
            <w:shd w:val="clear" w:color="auto" w:fill="auto"/>
            <w:noWrap/>
            <w:vAlign w:val="center"/>
            <w:hideMark/>
          </w:tcPr>
          <w:p w14:paraId="57C426CE" w14:textId="77777777" w:rsidR="00933126" w:rsidRPr="00933126" w:rsidRDefault="00933126" w:rsidP="00933126">
            <w:pPr>
              <w:jc w:val="center"/>
              <w:rPr>
                <w:color w:val="000000"/>
                <w:sz w:val="22"/>
                <w:szCs w:val="22"/>
              </w:rPr>
            </w:pPr>
            <w:r w:rsidRPr="00933126">
              <w:rPr>
                <w:color w:val="000000"/>
                <w:sz w:val="22"/>
                <w:szCs w:val="22"/>
              </w:rPr>
              <w:t>DGD</w:t>
            </w:r>
          </w:p>
        </w:tc>
        <w:tc>
          <w:tcPr>
            <w:tcW w:w="0" w:type="auto"/>
            <w:tcBorders>
              <w:top w:val="nil"/>
              <w:left w:val="nil"/>
              <w:bottom w:val="single" w:sz="4" w:space="0" w:color="auto"/>
              <w:right w:val="single" w:sz="4" w:space="0" w:color="auto"/>
            </w:tcBorders>
            <w:shd w:val="clear" w:color="auto" w:fill="auto"/>
            <w:noWrap/>
            <w:vAlign w:val="center"/>
            <w:hideMark/>
          </w:tcPr>
          <w:p w14:paraId="1B11A253" w14:textId="77777777" w:rsidR="00933126" w:rsidRPr="00933126" w:rsidRDefault="00933126" w:rsidP="00933126">
            <w:pPr>
              <w:jc w:val="right"/>
              <w:rPr>
                <w:color w:val="000000"/>
                <w:sz w:val="22"/>
                <w:szCs w:val="22"/>
              </w:rPr>
            </w:pPr>
            <w:r w:rsidRPr="00933126">
              <w:rPr>
                <w:color w:val="000000"/>
                <w:sz w:val="22"/>
                <w:szCs w:val="22"/>
              </w:rPr>
              <w:t>0,24</w:t>
            </w:r>
          </w:p>
        </w:tc>
        <w:tc>
          <w:tcPr>
            <w:tcW w:w="0" w:type="auto"/>
            <w:tcBorders>
              <w:top w:val="nil"/>
              <w:left w:val="nil"/>
              <w:bottom w:val="single" w:sz="4" w:space="0" w:color="auto"/>
              <w:right w:val="single" w:sz="4" w:space="0" w:color="auto"/>
            </w:tcBorders>
            <w:shd w:val="clear" w:color="auto" w:fill="auto"/>
            <w:noWrap/>
            <w:vAlign w:val="center"/>
            <w:hideMark/>
          </w:tcPr>
          <w:p w14:paraId="0E8D1CCD" w14:textId="77777777" w:rsidR="00933126" w:rsidRPr="00933126" w:rsidRDefault="00933126" w:rsidP="00933126">
            <w:pP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5696A55C"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6C529FCC"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28D2829B"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791FA5" w14:textId="77777777" w:rsidR="00933126" w:rsidRPr="00933126" w:rsidRDefault="00933126" w:rsidP="00933126">
            <w:pPr>
              <w:rPr>
                <w:color w:val="000000"/>
                <w:sz w:val="22"/>
                <w:szCs w:val="22"/>
              </w:rPr>
            </w:pPr>
            <w:r w:rsidRPr="00933126">
              <w:rPr>
                <w:color w:val="000000"/>
                <w:sz w:val="22"/>
                <w:szCs w:val="22"/>
              </w:rPr>
              <w:t>9.4</w:t>
            </w:r>
          </w:p>
        </w:tc>
        <w:tc>
          <w:tcPr>
            <w:tcW w:w="0" w:type="auto"/>
            <w:tcBorders>
              <w:top w:val="nil"/>
              <w:left w:val="nil"/>
              <w:bottom w:val="single" w:sz="4" w:space="0" w:color="auto"/>
              <w:right w:val="single" w:sz="4" w:space="0" w:color="auto"/>
            </w:tcBorders>
            <w:shd w:val="clear" w:color="auto" w:fill="auto"/>
            <w:vAlign w:val="center"/>
            <w:hideMark/>
          </w:tcPr>
          <w:p w14:paraId="4ABFB822" w14:textId="77777777" w:rsidR="00933126" w:rsidRPr="00933126" w:rsidRDefault="00933126" w:rsidP="00933126">
            <w:pPr>
              <w:rPr>
                <w:color w:val="000000"/>
                <w:sz w:val="22"/>
                <w:szCs w:val="22"/>
              </w:rPr>
            </w:pPr>
            <w:r w:rsidRPr="00933126">
              <w:rPr>
                <w:color w:val="000000"/>
                <w:sz w:val="22"/>
                <w:szCs w:val="22"/>
              </w:rPr>
              <w:t>QH Khu đất giáo dục bên trong trung tâm hành chính mới</w:t>
            </w:r>
          </w:p>
        </w:tc>
        <w:tc>
          <w:tcPr>
            <w:tcW w:w="0" w:type="auto"/>
            <w:tcBorders>
              <w:top w:val="nil"/>
              <w:left w:val="nil"/>
              <w:bottom w:val="single" w:sz="4" w:space="0" w:color="auto"/>
              <w:right w:val="single" w:sz="4" w:space="0" w:color="auto"/>
            </w:tcBorders>
            <w:shd w:val="clear" w:color="auto" w:fill="auto"/>
            <w:noWrap/>
            <w:vAlign w:val="center"/>
            <w:hideMark/>
          </w:tcPr>
          <w:p w14:paraId="3807DD39" w14:textId="77777777" w:rsidR="00933126" w:rsidRPr="00933126" w:rsidRDefault="00933126" w:rsidP="00933126">
            <w:pPr>
              <w:jc w:val="center"/>
              <w:rPr>
                <w:color w:val="000000"/>
                <w:sz w:val="22"/>
                <w:szCs w:val="22"/>
              </w:rPr>
            </w:pPr>
            <w:r w:rsidRPr="00933126">
              <w:rPr>
                <w:color w:val="000000"/>
                <w:sz w:val="22"/>
                <w:szCs w:val="22"/>
              </w:rPr>
              <w:t>DGD</w:t>
            </w:r>
          </w:p>
        </w:tc>
        <w:tc>
          <w:tcPr>
            <w:tcW w:w="0" w:type="auto"/>
            <w:tcBorders>
              <w:top w:val="nil"/>
              <w:left w:val="nil"/>
              <w:bottom w:val="single" w:sz="4" w:space="0" w:color="auto"/>
              <w:right w:val="single" w:sz="4" w:space="0" w:color="auto"/>
            </w:tcBorders>
            <w:shd w:val="clear" w:color="auto" w:fill="auto"/>
            <w:noWrap/>
            <w:vAlign w:val="center"/>
            <w:hideMark/>
          </w:tcPr>
          <w:p w14:paraId="20BEAAA0" w14:textId="77777777" w:rsidR="00933126" w:rsidRPr="00933126" w:rsidRDefault="00933126" w:rsidP="00933126">
            <w:pPr>
              <w:jc w:val="right"/>
              <w:rPr>
                <w:color w:val="000000"/>
                <w:sz w:val="22"/>
                <w:szCs w:val="22"/>
              </w:rPr>
            </w:pPr>
            <w:r w:rsidRPr="00933126">
              <w:rPr>
                <w:color w:val="000000"/>
                <w:sz w:val="22"/>
                <w:szCs w:val="22"/>
              </w:rPr>
              <w:t>5,27</w:t>
            </w:r>
          </w:p>
        </w:tc>
        <w:tc>
          <w:tcPr>
            <w:tcW w:w="0" w:type="auto"/>
            <w:tcBorders>
              <w:top w:val="nil"/>
              <w:left w:val="nil"/>
              <w:bottom w:val="single" w:sz="4" w:space="0" w:color="auto"/>
              <w:right w:val="single" w:sz="4" w:space="0" w:color="auto"/>
            </w:tcBorders>
            <w:shd w:val="clear" w:color="auto" w:fill="auto"/>
            <w:noWrap/>
            <w:vAlign w:val="center"/>
            <w:hideMark/>
          </w:tcPr>
          <w:p w14:paraId="4DA48A93"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3C650A0F"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0B3FC76E"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207C86DE"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E93E44" w14:textId="77777777" w:rsidR="00933126" w:rsidRPr="00933126" w:rsidRDefault="00933126" w:rsidP="00933126">
            <w:pPr>
              <w:rPr>
                <w:color w:val="000000"/>
                <w:sz w:val="22"/>
                <w:szCs w:val="22"/>
              </w:rPr>
            </w:pPr>
            <w:r w:rsidRPr="00933126">
              <w:rPr>
                <w:color w:val="000000"/>
                <w:sz w:val="22"/>
                <w:szCs w:val="22"/>
              </w:rPr>
              <w:t>9.5</w:t>
            </w:r>
          </w:p>
        </w:tc>
        <w:tc>
          <w:tcPr>
            <w:tcW w:w="0" w:type="auto"/>
            <w:tcBorders>
              <w:top w:val="nil"/>
              <w:left w:val="nil"/>
              <w:bottom w:val="single" w:sz="4" w:space="0" w:color="auto"/>
              <w:right w:val="single" w:sz="4" w:space="0" w:color="auto"/>
            </w:tcBorders>
            <w:shd w:val="clear" w:color="auto" w:fill="auto"/>
            <w:vAlign w:val="center"/>
            <w:hideMark/>
          </w:tcPr>
          <w:p w14:paraId="450674E5" w14:textId="77777777" w:rsidR="00933126" w:rsidRPr="00933126" w:rsidRDefault="00933126" w:rsidP="00933126">
            <w:pPr>
              <w:rPr>
                <w:color w:val="000000"/>
                <w:sz w:val="22"/>
                <w:szCs w:val="22"/>
              </w:rPr>
            </w:pPr>
            <w:r w:rsidRPr="00933126">
              <w:rPr>
                <w:color w:val="000000"/>
                <w:sz w:val="22"/>
                <w:szCs w:val="22"/>
              </w:rPr>
              <w:t>MR Trường Mầm non, Tiểu học và THCS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23BF45E4" w14:textId="77777777" w:rsidR="00933126" w:rsidRPr="00933126" w:rsidRDefault="00933126" w:rsidP="00933126">
            <w:pPr>
              <w:jc w:val="center"/>
              <w:rPr>
                <w:color w:val="000000"/>
                <w:sz w:val="22"/>
                <w:szCs w:val="22"/>
              </w:rPr>
            </w:pPr>
            <w:r w:rsidRPr="00933126">
              <w:rPr>
                <w:color w:val="000000"/>
                <w:sz w:val="22"/>
                <w:szCs w:val="22"/>
              </w:rPr>
              <w:t>DGD</w:t>
            </w:r>
          </w:p>
        </w:tc>
        <w:tc>
          <w:tcPr>
            <w:tcW w:w="0" w:type="auto"/>
            <w:tcBorders>
              <w:top w:val="nil"/>
              <w:left w:val="nil"/>
              <w:bottom w:val="single" w:sz="4" w:space="0" w:color="auto"/>
              <w:right w:val="single" w:sz="4" w:space="0" w:color="auto"/>
            </w:tcBorders>
            <w:shd w:val="clear" w:color="auto" w:fill="auto"/>
            <w:noWrap/>
            <w:vAlign w:val="center"/>
            <w:hideMark/>
          </w:tcPr>
          <w:p w14:paraId="7BE9075A" w14:textId="77777777" w:rsidR="00933126" w:rsidRPr="00933126" w:rsidRDefault="00933126" w:rsidP="00933126">
            <w:pPr>
              <w:jc w:val="right"/>
              <w:rPr>
                <w:color w:val="000000"/>
                <w:sz w:val="22"/>
                <w:szCs w:val="22"/>
              </w:rPr>
            </w:pPr>
            <w:r w:rsidRPr="00933126">
              <w:rPr>
                <w:color w:val="000000"/>
                <w:sz w:val="22"/>
                <w:szCs w:val="22"/>
              </w:rPr>
              <w:t>1,30</w:t>
            </w:r>
          </w:p>
        </w:tc>
        <w:tc>
          <w:tcPr>
            <w:tcW w:w="0" w:type="auto"/>
            <w:tcBorders>
              <w:top w:val="nil"/>
              <w:left w:val="nil"/>
              <w:bottom w:val="single" w:sz="4" w:space="0" w:color="auto"/>
              <w:right w:val="single" w:sz="4" w:space="0" w:color="auto"/>
            </w:tcBorders>
            <w:shd w:val="clear" w:color="auto" w:fill="auto"/>
            <w:noWrap/>
            <w:vAlign w:val="center"/>
            <w:hideMark/>
          </w:tcPr>
          <w:p w14:paraId="35CC0B7F"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6FE1CE17"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44AC4915"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0C61D5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4EBD20" w14:textId="77777777" w:rsidR="00933126" w:rsidRPr="00933126" w:rsidRDefault="00933126" w:rsidP="00933126">
            <w:pPr>
              <w:rPr>
                <w:color w:val="000000"/>
                <w:sz w:val="22"/>
                <w:szCs w:val="22"/>
              </w:rPr>
            </w:pPr>
            <w:r w:rsidRPr="00933126">
              <w:rPr>
                <w:color w:val="000000"/>
                <w:sz w:val="22"/>
                <w:szCs w:val="22"/>
              </w:rPr>
              <w:t>9.6</w:t>
            </w:r>
          </w:p>
        </w:tc>
        <w:tc>
          <w:tcPr>
            <w:tcW w:w="0" w:type="auto"/>
            <w:tcBorders>
              <w:top w:val="nil"/>
              <w:left w:val="nil"/>
              <w:bottom w:val="single" w:sz="4" w:space="0" w:color="auto"/>
              <w:right w:val="single" w:sz="4" w:space="0" w:color="auto"/>
            </w:tcBorders>
            <w:shd w:val="clear" w:color="auto" w:fill="auto"/>
            <w:vAlign w:val="center"/>
            <w:hideMark/>
          </w:tcPr>
          <w:p w14:paraId="3BBA6398" w14:textId="77777777" w:rsidR="00933126" w:rsidRPr="00933126" w:rsidRDefault="00933126" w:rsidP="00933126">
            <w:pPr>
              <w:rPr>
                <w:color w:val="000000"/>
                <w:sz w:val="22"/>
                <w:szCs w:val="22"/>
              </w:rPr>
            </w:pPr>
            <w:r w:rsidRPr="00933126">
              <w:rPr>
                <w:color w:val="000000"/>
                <w:sz w:val="22"/>
                <w:szCs w:val="22"/>
              </w:rPr>
              <w:t>MR xây dựng trường liên cấp 1 - 2</w:t>
            </w:r>
          </w:p>
        </w:tc>
        <w:tc>
          <w:tcPr>
            <w:tcW w:w="0" w:type="auto"/>
            <w:tcBorders>
              <w:top w:val="nil"/>
              <w:left w:val="nil"/>
              <w:bottom w:val="single" w:sz="4" w:space="0" w:color="auto"/>
              <w:right w:val="single" w:sz="4" w:space="0" w:color="auto"/>
            </w:tcBorders>
            <w:shd w:val="clear" w:color="auto" w:fill="auto"/>
            <w:noWrap/>
            <w:vAlign w:val="center"/>
            <w:hideMark/>
          </w:tcPr>
          <w:p w14:paraId="788B986E" w14:textId="77777777" w:rsidR="00933126" w:rsidRPr="00933126" w:rsidRDefault="00933126" w:rsidP="00933126">
            <w:pPr>
              <w:jc w:val="center"/>
              <w:rPr>
                <w:color w:val="000000"/>
                <w:sz w:val="22"/>
                <w:szCs w:val="22"/>
              </w:rPr>
            </w:pPr>
            <w:r w:rsidRPr="00933126">
              <w:rPr>
                <w:color w:val="000000"/>
                <w:sz w:val="22"/>
                <w:szCs w:val="22"/>
              </w:rPr>
              <w:t>DGD</w:t>
            </w:r>
          </w:p>
        </w:tc>
        <w:tc>
          <w:tcPr>
            <w:tcW w:w="0" w:type="auto"/>
            <w:tcBorders>
              <w:top w:val="nil"/>
              <w:left w:val="nil"/>
              <w:bottom w:val="single" w:sz="4" w:space="0" w:color="auto"/>
              <w:right w:val="single" w:sz="4" w:space="0" w:color="auto"/>
            </w:tcBorders>
            <w:shd w:val="clear" w:color="auto" w:fill="auto"/>
            <w:noWrap/>
            <w:vAlign w:val="center"/>
            <w:hideMark/>
          </w:tcPr>
          <w:p w14:paraId="1E63A87A" w14:textId="77777777" w:rsidR="00933126" w:rsidRPr="00933126" w:rsidRDefault="00933126" w:rsidP="00933126">
            <w:pPr>
              <w:jc w:val="right"/>
              <w:rPr>
                <w:color w:val="000000"/>
                <w:sz w:val="22"/>
                <w:szCs w:val="22"/>
              </w:rPr>
            </w:pPr>
            <w:r w:rsidRPr="00933126">
              <w:rPr>
                <w:color w:val="000000"/>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14:paraId="7043152D" w14:textId="77777777" w:rsidR="00933126" w:rsidRPr="00933126" w:rsidRDefault="00933126" w:rsidP="00933126">
            <w:pPr>
              <w:rPr>
                <w:color w:val="000000"/>
                <w:sz w:val="22"/>
                <w:szCs w:val="22"/>
              </w:rPr>
            </w:pPr>
            <w:r w:rsidRPr="00933126">
              <w:rPr>
                <w:color w:val="000000"/>
                <w:sz w:val="22"/>
                <w:szCs w:val="22"/>
              </w:rPr>
              <w:t>LUC, DTT</w:t>
            </w:r>
          </w:p>
        </w:tc>
        <w:tc>
          <w:tcPr>
            <w:tcW w:w="0" w:type="auto"/>
            <w:tcBorders>
              <w:top w:val="nil"/>
              <w:left w:val="nil"/>
              <w:bottom w:val="single" w:sz="4" w:space="0" w:color="auto"/>
              <w:right w:val="single" w:sz="4" w:space="0" w:color="auto"/>
            </w:tcBorders>
            <w:shd w:val="clear" w:color="auto" w:fill="auto"/>
            <w:vAlign w:val="center"/>
            <w:hideMark/>
          </w:tcPr>
          <w:p w14:paraId="58905CC7"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35441AD5"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E910E64"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617DA3" w14:textId="77777777" w:rsidR="00933126" w:rsidRPr="00933126" w:rsidRDefault="00933126" w:rsidP="00933126">
            <w:pPr>
              <w:rPr>
                <w:b/>
                <w:bCs/>
                <w:color w:val="000000"/>
                <w:sz w:val="22"/>
                <w:szCs w:val="22"/>
              </w:rPr>
            </w:pPr>
            <w:r w:rsidRPr="00933126">
              <w:rPr>
                <w:b/>
                <w:bCs/>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061D8B91" w14:textId="77777777" w:rsidR="00933126" w:rsidRPr="00933126" w:rsidRDefault="00933126" w:rsidP="00933126">
            <w:pPr>
              <w:rPr>
                <w:b/>
                <w:bCs/>
                <w:color w:val="000000"/>
                <w:sz w:val="22"/>
                <w:szCs w:val="22"/>
              </w:rPr>
            </w:pPr>
            <w:r w:rsidRPr="00933126">
              <w:rPr>
                <w:b/>
                <w:bCs/>
                <w:color w:val="000000"/>
                <w:sz w:val="22"/>
                <w:szCs w:val="22"/>
              </w:rPr>
              <w:t>Đất cơ sở thể dục, thể thao (có 2 cơ sở)</w:t>
            </w:r>
          </w:p>
        </w:tc>
        <w:tc>
          <w:tcPr>
            <w:tcW w:w="0" w:type="auto"/>
            <w:tcBorders>
              <w:top w:val="nil"/>
              <w:left w:val="nil"/>
              <w:bottom w:val="single" w:sz="4" w:space="0" w:color="auto"/>
              <w:right w:val="single" w:sz="4" w:space="0" w:color="auto"/>
            </w:tcBorders>
            <w:shd w:val="clear" w:color="auto" w:fill="auto"/>
            <w:noWrap/>
            <w:vAlign w:val="center"/>
            <w:hideMark/>
          </w:tcPr>
          <w:p w14:paraId="367FF9BE" w14:textId="77777777" w:rsidR="00933126" w:rsidRPr="00933126" w:rsidRDefault="00933126" w:rsidP="00933126">
            <w:pPr>
              <w:jc w:val="center"/>
              <w:rPr>
                <w:b/>
                <w:bCs/>
                <w:color w:val="000000"/>
                <w:sz w:val="22"/>
                <w:szCs w:val="22"/>
              </w:rPr>
            </w:pPr>
            <w:r w:rsidRPr="00933126">
              <w:rPr>
                <w:b/>
                <w:bCs/>
                <w:color w:val="000000"/>
                <w:sz w:val="22"/>
                <w:szCs w:val="22"/>
              </w:rPr>
              <w:t>DTT</w:t>
            </w:r>
          </w:p>
        </w:tc>
        <w:tc>
          <w:tcPr>
            <w:tcW w:w="0" w:type="auto"/>
            <w:tcBorders>
              <w:top w:val="nil"/>
              <w:left w:val="nil"/>
              <w:bottom w:val="single" w:sz="4" w:space="0" w:color="auto"/>
              <w:right w:val="single" w:sz="4" w:space="0" w:color="auto"/>
            </w:tcBorders>
            <w:shd w:val="clear" w:color="auto" w:fill="auto"/>
            <w:noWrap/>
            <w:vAlign w:val="center"/>
            <w:hideMark/>
          </w:tcPr>
          <w:p w14:paraId="669CAD1C" w14:textId="77777777" w:rsidR="00933126" w:rsidRPr="00933126" w:rsidRDefault="00933126" w:rsidP="00933126">
            <w:pPr>
              <w:jc w:val="right"/>
              <w:rPr>
                <w:b/>
                <w:bCs/>
                <w:color w:val="000000"/>
                <w:sz w:val="22"/>
                <w:szCs w:val="22"/>
              </w:rPr>
            </w:pPr>
            <w:r w:rsidRPr="00933126">
              <w:rPr>
                <w:b/>
                <w:bCs/>
                <w:color w:val="000000"/>
                <w:sz w:val="22"/>
                <w:szCs w:val="22"/>
              </w:rPr>
              <w:t>11,08</w:t>
            </w:r>
          </w:p>
        </w:tc>
        <w:tc>
          <w:tcPr>
            <w:tcW w:w="0" w:type="auto"/>
            <w:tcBorders>
              <w:top w:val="nil"/>
              <w:left w:val="nil"/>
              <w:bottom w:val="single" w:sz="4" w:space="0" w:color="auto"/>
              <w:right w:val="single" w:sz="4" w:space="0" w:color="auto"/>
            </w:tcBorders>
            <w:shd w:val="clear" w:color="auto" w:fill="auto"/>
            <w:noWrap/>
            <w:vAlign w:val="center"/>
            <w:hideMark/>
          </w:tcPr>
          <w:p w14:paraId="23AA0921"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D2CF76D"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11CF287"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6BF990B5"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E1FB00" w14:textId="77777777" w:rsidR="00933126" w:rsidRPr="00933126" w:rsidRDefault="00933126" w:rsidP="00933126">
            <w:pPr>
              <w:rPr>
                <w:color w:val="000000"/>
                <w:sz w:val="22"/>
                <w:szCs w:val="22"/>
              </w:rPr>
            </w:pPr>
            <w:r w:rsidRPr="00933126">
              <w:rPr>
                <w:color w:val="000000"/>
                <w:sz w:val="22"/>
                <w:szCs w:val="22"/>
              </w:rPr>
              <w:t>10.1</w:t>
            </w:r>
          </w:p>
        </w:tc>
        <w:tc>
          <w:tcPr>
            <w:tcW w:w="0" w:type="auto"/>
            <w:tcBorders>
              <w:top w:val="nil"/>
              <w:left w:val="nil"/>
              <w:bottom w:val="single" w:sz="4" w:space="0" w:color="auto"/>
              <w:right w:val="single" w:sz="4" w:space="0" w:color="auto"/>
            </w:tcBorders>
            <w:shd w:val="clear" w:color="auto" w:fill="auto"/>
            <w:vAlign w:val="center"/>
            <w:hideMark/>
          </w:tcPr>
          <w:p w14:paraId="616725AF" w14:textId="77777777" w:rsidR="00933126" w:rsidRPr="00933126" w:rsidRDefault="00933126" w:rsidP="00933126">
            <w:pPr>
              <w:rPr>
                <w:color w:val="000000"/>
                <w:sz w:val="22"/>
                <w:szCs w:val="22"/>
              </w:rPr>
            </w:pPr>
            <w:r w:rsidRPr="00933126">
              <w:rPr>
                <w:color w:val="000000"/>
                <w:sz w:val="22"/>
                <w:szCs w:val="22"/>
              </w:rPr>
              <w:t>Khu công viên + thể thao hai bên đường Quang Trung</w:t>
            </w:r>
          </w:p>
        </w:tc>
        <w:tc>
          <w:tcPr>
            <w:tcW w:w="0" w:type="auto"/>
            <w:tcBorders>
              <w:top w:val="nil"/>
              <w:left w:val="nil"/>
              <w:bottom w:val="single" w:sz="4" w:space="0" w:color="auto"/>
              <w:right w:val="single" w:sz="4" w:space="0" w:color="auto"/>
            </w:tcBorders>
            <w:shd w:val="clear" w:color="auto" w:fill="auto"/>
            <w:noWrap/>
            <w:vAlign w:val="center"/>
            <w:hideMark/>
          </w:tcPr>
          <w:p w14:paraId="4D1D9FFD" w14:textId="77777777" w:rsidR="00933126" w:rsidRPr="00933126" w:rsidRDefault="00933126" w:rsidP="00933126">
            <w:pPr>
              <w:jc w:val="center"/>
              <w:rPr>
                <w:color w:val="000000"/>
                <w:sz w:val="22"/>
                <w:szCs w:val="22"/>
              </w:rPr>
            </w:pPr>
            <w:r w:rsidRPr="00933126">
              <w:rPr>
                <w:color w:val="000000"/>
                <w:sz w:val="22"/>
                <w:szCs w:val="22"/>
              </w:rPr>
              <w:t>DTT</w:t>
            </w:r>
          </w:p>
        </w:tc>
        <w:tc>
          <w:tcPr>
            <w:tcW w:w="0" w:type="auto"/>
            <w:tcBorders>
              <w:top w:val="nil"/>
              <w:left w:val="nil"/>
              <w:bottom w:val="single" w:sz="4" w:space="0" w:color="auto"/>
              <w:right w:val="single" w:sz="4" w:space="0" w:color="auto"/>
            </w:tcBorders>
            <w:shd w:val="clear" w:color="auto" w:fill="auto"/>
            <w:noWrap/>
            <w:vAlign w:val="center"/>
            <w:hideMark/>
          </w:tcPr>
          <w:p w14:paraId="048F7897" w14:textId="77777777" w:rsidR="00933126" w:rsidRPr="00933126" w:rsidRDefault="00933126" w:rsidP="00933126">
            <w:pPr>
              <w:jc w:val="right"/>
              <w:rPr>
                <w:color w:val="000000"/>
                <w:sz w:val="22"/>
                <w:szCs w:val="22"/>
              </w:rPr>
            </w:pPr>
            <w:r w:rsidRPr="00933126">
              <w:rPr>
                <w:color w:val="000000"/>
                <w:sz w:val="22"/>
                <w:szCs w:val="22"/>
              </w:rPr>
              <w:t>10,41</w:t>
            </w:r>
          </w:p>
        </w:tc>
        <w:tc>
          <w:tcPr>
            <w:tcW w:w="0" w:type="auto"/>
            <w:tcBorders>
              <w:top w:val="nil"/>
              <w:left w:val="nil"/>
              <w:bottom w:val="single" w:sz="4" w:space="0" w:color="auto"/>
              <w:right w:val="single" w:sz="4" w:space="0" w:color="auto"/>
            </w:tcBorders>
            <w:shd w:val="clear" w:color="auto" w:fill="auto"/>
            <w:noWrap/>
            <w:vAlign w:val="center"/>
            <w:hideMark/>
          </w:tcPr>
          <w:p w14:paraId="0F11FDDE"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4044EC4A"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2F29A707"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E1962D0"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14F70" w14:textId="77777777" w:rsidR="00933126" w:rsidRPr="00933126" w:rsidRDefault="00933126" w:rsidP="00933126">
            <w:pPr>
              <w:rPr>
                <w:color w:val="000000"/>
                <w:sz w:val="22"/>
                <w:szCs w:val="22"/>
              </w:rPr>
            </w:pPr>
            <w:r w:rsidRPr="00933126">
              <w:rPr>
                <w:color w:val="000000"/>
                <w:sz w:val="22"/>
                <w:szCs w:val="22"/>
              </w:rPr>
              <w:t>10.2</w:t>
            </w:r>
          </w:p>
        </w:tc>
        <w:tc>
          <w:tcPr>
            <w:tcW w:w="0" w:type="auto"/>
            <w:tcBorders>
              <w:top w:val="nil"/>
              <w:left w:val="nil"/>
              <w:bottom w:val="single" w:sz="4" w:space="0" w:color="auto"/>
              <w:right w:val="single" w:sz="4" w:space="0" w:color="auto"/>
            </w:tcBorders>
            <w:shd w:val="clear" w:color="auto" w:fill="auto"/>
            <w:vAlign w:val="center"/>
            <w:hideMark/>
          </w:tcPr>
          <w:p w14:paraId="5EC153E0" w14:textId="77777777" w:rsidR="00933126" w:rsidRPr="00933126" w:rsidRDefault="00933126" w:rsidP="00933126">
            <w:pPr>
              <w:rPr>
                <w:color w:val="000000"/>
                <w:sz w:val="22"/>
                <w:szCs w:val="22"/>
              </w:rPr>
            </w:pPr>
            <w:r w:rsidRPr="00933126">
              <w:rPr>
                <w:color w:val="000000"/>
                <w:sz w:val="22"/>
                <w:szCs w:val="22"/>
              </w:rPr>
              <w:t>Xây dựng sân vận động mới phường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39BBB090" w14:textId="77777777" w:rsidR="00933126" w:rsidRPr="00933126" w:rsidRDefault="00933126" w:rsidP="00933126">
            <w:pPr>
              <w:jc w:val="center"/>
              <w:rPr>
                <w:color w:val="000000"/>
                <w:sz w:val="22"/>
                <w:szCs w:val="22"/>
              </w:rPr>
            </w:pPr>
            <w:r w:rsidRPr="00933126">
              <w:rPr>
                <w:color w:val="000000"/>
                <w:sz w:val="22"/>
                <w:szCs w:val="22"/>
              </w:rPr>
              <w:t>DTT</w:t>
            </w:r>
          </w:p>
        </w:tc>
        <w:tc>
          <w:tcPr>
            <w:tcW w:w="0" w:type="auto"/>
            <w:tcBorders>
              <w:top w:val="nil"/>
              <w:left w:val="nil"/>
              <w:bottom w:val="single" w:sz="4" w:space="0" w:color="auto"/>
              <w:right w:val="single" w:sz="4" w:space="0" w:color="auto"/>
            </w:tcBorders>
            <w:shd w:val="clear" w:color="auto" w:fill="auto"/>
            <w:noWrap/>
            <w:vAlign w:val="center"/>
            <w:hideMark/>
          </w:tcPr>
          <w:p w14:paraId="70714546" w14:textId="77777777" w:rsidR="00933126" w:rsidRPr="00933126" w:rsidRDefault="00933126" w:rsidP="00933126">
            <w:pPr>
              <w:jc w:val="right"/>
              <w:rPr>
                <w:color w:val="000000"/>
                <w:sz w:val="22"/>
                <w:szCs w:val="22"/>
              </w:rPr>
            </w:pPr>
            <w:r w:rsidRPr="00933126">
              <w:rPr>
                <w:color w:val="000000"/>
                <w:sz w:val="22"/>
                <w:szCs w:val="22"/>
              </w:rPr>
              <w:t>0,67</w:t>
            </w:r>
          </w:p>
        </w:tc>
        <w:tc>
          <w:tcPr>
            <w:tcW w:w="0" w:type="auto"/>
            <w:tcBorders>
              <w:top w:val="nil"/>
              <w:left w:val="nil"/>
              <w:bottom w:val="single" w:sz="4" w:space="0" w:color="auto"/>
              <w:right w:val="single" w:sz="4" w:space="0" w:color="auto"/>
            </w:tcBorders>
            <w:shd w:val="clear" w:color="auto" w:fill="auto"/>
            <w:noWrap/>
            <w:vAlign w:val="center"/>
            <w:hideMark/>
          </w:tcPr>
          <w:p w14:paraId="447B7AC7"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5021F0F2"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412546C9"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DB19BB4"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F09E94" w14:textId="77777777" w:rsidR="00933126" w:rsidRPr="00933126" w:rsidRDefault="00933126" w:rsidP="00933126">
            <w:pPr>
              <w:rPr>
                <w:b/>
                <w:bCs/>
                <w:color w:val="000000"/>
                <w:sz w:val="22"/>
                <w:szCs w:val="22"/>
              </w:rPr>
            </w:pPr>
            <w:r w:rsidRPr="00933126">
              <w:rPr>
                <w:b/>
                <w:bCs/>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30006584" w14:textId="77777777" w:rsidR="00933126" w:rsidRPr="00933126" w:rsidRDefault="00933126" w:rsidP="00933126">
            <w:pPr>
              <w:rPr>
                <w:b/>
                <w:bCs/>
                <w:color w:val="000000"/>
                <w:sz w:val="22"/>
                <w:szCs w:val="22"/>
              </w:rPr>
            </w:pPr>
            <w:r w:rsidRPr="00933126">
              <w:rPr>
                <w:b/>
                <w:bCs/>
                <w:color w:val="000000"/>
                <w:sz w:val="22"/>
                <w:szCs w:val="22"/>
              </w:rPr>
              <w:t>Đất xây dựng cơ sở dịch vụ xã hội (1 cơ sở)</w:t>
            </w:r>
          </w:p>
        </w:tc>
        <w:tc>
          <w:tcPr>
            <w:tcW w:w="0" w:type="auto"/>
            <w:tcBorders>
              <w:top w:val="nil"/>
              <w:left w:val="nil"/>
              <w:bottom w:val="single" w:sz="4" w:space="0" w:color="auto"/>
              <w:right w:val="single" w:sz="4" w:space="0" w:color="auto"/>
            </w:tcBorders>
            <w:shd w:val="clear" w:color="auto" w:fill="auto"/>
            <w:noWrap/>
            <w:vAlign w:val="center"/>
            <w:hideMark/>
          </w:tcPr>
          <w:p w14:paraId="1A4332F3" w14:textId="77777777" w:rsidR="00933126" w:rsidRPr="00933126" w:rsidRDefault="00933126" w:rsidP="00933126">
            <w:pPr>
              <w:jc w:val="center"/>
              <w:rPr>
                <w:b/>
                <w:bCs/>
                <w:color w:val="000000"/>
                <w:sz w:val="22"/>
                <w:szCs w:val="22"/>
              </w:rPr>
            </w:pPr>
            <w:r w:rsidRPr="00933126">
              <w:rPr>
                <w:b/>
                <w:bCs/>
                <w:color w:val="000000"/>
                <w:sz w:val="22"/>
                <w:szCs w:val="22"/>
              </w:rPr>
              <w:t>DXH</w:t>
            </w:r>
          </w:p>
        </w:tc>
        <w:tc>
          <w:tcPr>
            <w:tcW w:w="0" w:type="auto"/>
            <w:tcBorders>
              <w:top w:val="nil"/>
              <w:left w:val="nil"/>
              <w:bottom w:val="single" w:sz="4" w:space="0" w:color="auto"/>
              <w:right w:val="single" w:sz="4" w:space="0" w:color="auto"/>
            </w:tcBorders>
            <w:shd w:val="clear" w:color="auto" w:fill="auto"/>
            <w:noWrap/>
            <w:vAlign w:val="center"/>
            <w:hideMark/>
          </w:tcPr>
          <w:p w14:paraId="1F065E62" w14:textId="77777777" w:rsidR="00933126" w:rsidRPr="00933126" w:rsidRDefault="00933126" w:rsidP="00933126">
            <w:pPr>
              <w:jc w:val="right"/>
              <w:rPr>
                <w:b/>
                <w:bCs/>
                <w:color w:val="000000"/>
                <w:sz w:val="22"/>
                <w:szCs w:val="22"/>
              </w:rPr>
            </w:pPr>
            <w:r w:rsidRPr="00933126">
              <w:rPr>
                <w:b/>
                <w:bCs/>
                <w:color w:val="000000"/>
                <w:sz w:val="22"/>
                <w:szCs w:val="22"/>
              </w:rPr>
              <w:t>0,19</w:t>
            </w:r>
          </w:p>
        </w:tc>
        <w:tc>
          <w:tcPr>
            <w:tcW w:w="0" w:type="auto"/>
            <w:tcBorders>
              <w:top w:val="nil"/>
              <w:left w:val="nil"/>
              <w:bottom w:val="single" w:sz="4" w:space="0" w:color="auto"/>
              <w:right w:val="single" w:sz="4" w:space="0" w:color="auto"/>
            </w:tcBorders>
            <w:shd w:val="clear" w:color="auto" w:fill="auto"/>
            <w:noWrap/>
            <w:vAlign w:val="center"/>
            <w:hideMark/>
          </w:tcPr>
          <w:p w14:paraId="525FA1BA"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9CC4B64"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D75079A"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719C4D8B"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AF0C80" w14:textId="77777777" w:rsidR="00933126" w:rsidRPr="00933126" w:rsidRDefault="00933126" w:rsidP="00933126">
            <w:pPr>
              <w:rPr>
                <w:color w:val="000000"/>
                <w:sz w:val="22"/>
                <w:szCs w:val="22"/>
              </w:rPr>
            </w:pPr>
            <w:r w:rsidRPr="00933126">
              <w:rPr>
                <w:color w:val="000000"/>
                <w:sz w:val="22"/>
                <w:szCs w:val="22"/>
              </w:rPr>
              <w:t>11.1</w:t>
            </w:r>
          </w:p>
        </w:tc>
        <w:tc>
          <w:tcPr>
            <w:tcW w:w="0" w:type="auto"/>
            <w:tcBorders>
              <w:top w:val="nil"/>
              <w:left w:val="nil"/>
              <w:bottom w:val="single" w:sz="4" w:space="0" w:color="auto"/>
              <w:right w:val="single" w:sz="4" w:space="0" w:color="auto"/>
            </w:tcBorders>
            <w:shd w:val="clear" w:color="auto" w:fill="auto"/>
            <w:vAlign w:val="center"/>
            <w:hideMark/>
          </w:tcPr>
          <w:p w14:paraId="137F689D" w14:textId="77777777" w:rsidR="00933126" w:rsidRPr="00933126" w:rsidRDefault="00933126" w:rsidP="00933126">
            <w:pPr>
              <w:rPr>
                <w:color w:val="000000"/>
                <w:sz w:val="22"/>
                <w:szCs w:val="22"/>
              </w:rPr>
            </w:pPr>
            <w:r w:rsidRPr="00933126">
              <w:rPr>
                <w:color w:val="000000"/>
                <w:sz w:val="22"/>
                <w:szCs w:val="22"/>
              </w:rPr>
              <w:t>Trung tâm bảo trợ XH</w:t>
            </w:r>
          </w:p>
        </w:tc>
        <w:tc>
          <w:tcPr>
            <w:tcW w:w="0" w:type="auto"/>
            <w:tcBorders>
              <w:top w:val="nil"/>
              <w:left w:val="nil"/>
              <w:bottom w:val="single" w:sz="4" w:space="0" w:color="auto"/>
              <w:right w:val="single" w:sz="4" w:space="0" w:color="auto"/>
            </w:tcBorders>
            <w:shd w:val="clear" w:color="auto" w:fill="auto"/>
            <w:noWrap/>
            <w:vAlign w:val="center"/>
            <w:hideMark/>
          </w:tcPr>
          <w:p w14:paraId="19DD07E9" w14:textId="77777777" w:rsidR="00933126" w:rsidRPr="00933126" w:rsidRDefault="00933126" w:rsidP="00933126">
            <w:pPr>
              <w:jc w:val="center"/>
              <w:rPr>
                <w:color w:val="000000"/>
                <w:sz w:val="22"/>
                <w:szCs w:val="22"/>
              </w:rPr>
            </w:pPr>
            <w:r w:rsidRPr="00933126">
              <w:rPr>
                <w:color w:val="000000"/>
                <w:sz w:val="22"/>
                <w:szCs w:val="22"/>
              </w:rPr>
              <w:t>DXH</w:t>
            </w:r>
          </w:p>
        </w:tc>
        <w:tc>
          <w:tcPr>
            <w:tcW w:w="0" w:type="auto"/>
            <w:tcBorders>
              <w:top w:val="nil"/>
              <w:left w:val="nil"/>
              <w:bottom w:val="single" w:sz="4" w:space="0" w:color="auto"/>
              <w:right w:val="single" w:sz="4" w:space="0" w:color="auto"/>
            </w:tcBorders>
            <w:shd w:val="clear" w:color="auto" w:fill="auto"/>
            <w:noWrap/>
            <w:vAlign w:val="center"/>
            <w:hideMark/>
          </w:tcPr>
          <w:p w14:paraId="4F8523F3" w14:textId="77777777" w:rsidR="00933126" w:rsidRPr="00933126" w:rsidRDefault="00933126" w:rsidP="00933126">
            <w:pPr>
              <w:jc w:val="right"/>
              <w:rPr>
                <w:color w:val="000000"/>
                <w:sz w:val="22"/>
                <w:szCs w:val="22"/>
              </w:rPr>
            </w:pPr>
            <w:r w:rsidRPr="00933126">
              <w:rPr>
                <w:color w:val="000000"/>
                <w:sz w:val="22"/>
                <w:szCs w:val="22"/>
              </w:rPr>
              <w:t>0,19</w:t>
            </w:r>
          </w:p>
        </w:tc>
        <w:tc>
          <w:tcPr>
            <w:tcW w:w="0" w:type="auto"/>
            <w:tcBorders>
              <w:top w:val="nil"/>
              <w:left w:val="nil"/>
              <w:bottom w:val="single" w:sz="4" w:space="0" w:color="auto"/>
              <w:right w:val="single" w:sz="4" w:space="0" w:color="auto"/>
            </w:tcBorders>
            <w:shd w:val="clear" w:color="auto" w:fill="auto"/>
            <w:noWrap/>
            <w:vAlign w:val="center"/>
            <w:hideMark/>
          </w:tcPr>
          <w:p w14:paraId="41C104DB"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24E42EC3"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60E2A337"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5C7E3F4"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57C22A" w14:textId="77777777" w:rsidR="00933126" w:rsidRPr="00933126" w:rsidRDefault="00933126" w:rsidP="00933126">
            <w:pPr>
              <w:rPr>
                <w:b/>
                <w:bCs/>
                <w:color w:val="000000"/>
                <w:sz w:val="22"/>
                <w:szCs w:val="22"/>
              </w:rPr>
            </w:pPr>
            <w:r w:rsidRPr="00933126">
              <w:rPr>
                <w:b/>
                <w:bCs/>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05C071B2" w14:textId="77777777" w:rsidR="00933126" w:rsidRPr="00933126" w:rsidRDefault="00933126" w:rsidP="00933126">
            <w:pPr>
              <w:rPr>
                <w:b/>
                <w:bCs/>
                <w:color w:val="000000"/>
                <w:sz w:val="22"/>
                <w:szCs w:val="22"/>
              </w:rPr>
            </w:pPr>
            <w:r w:rsidRPr="00933126">
              <w:rPr>
                <w:b/>
                <w:bCs/>
                <w:color w:val="000000"/>
                <w:sz w:val="22"/>
                <w:szCs w:val="22"/>
              </w:rPr>
              <w:t>Đất giao thông</w:t>
            </w:r>
          </w:p>
        </w:tc>
        <w:tc>
          <w:tcPr>
            <w:tcW w:w="0" w:type="auto"/>
            <w:tcBorders>
              <w:top w:val="nil"/>
              <w:left w:val="nil"/>
              <w:bottom w:val="single" w:sz="4" w:space="0" w:color="auto"/>
              <w:right w:val="single" w:sz="4" w:space="0" w:color="auto"/>
            </w:tcBorders>
            <w:shd w:val="clear" w:color="auto" w:fill="auto"/>
            <w:noWrap/>
            <w:vAlign w:val="center"/>
            <w:hideMark/>
          </w:tcPr>
          <w:p w14:paraId="42D66220" w14:textId="77777777" w:rsidR="00933126" w:rsidRPr="00933126" w:rsidRDefault="00933126" w:rsidP="00933126">
            <w:pPr>
              <w:jc w:val="center"/>
              <w:rPr>
                <w:b/>
                <w:bCs/>
                <w:color w:val="000000"/>
                <w:sz w:val="22"/>
                <w:szCs w:val="22"/>
              </w:rPr>
            </w:pPr>
            <w:r w:rsidRPr="00933126">
              <w:rPr>
                <w:b/>
                <w:bCs/>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357F42C3" w14:textId="77777777" w:rsidR="00933126" w:rsidRPr="00933126" w:rsidRDefault="00933126" w:rsidP="00933126">
            <w:pPr>
              <w:jc w:val="right"/>
              <w:rPr>
                <w:b/>
                <w:bCs/>
                <w:color w:val="000000"/>
                <w:sz w:val="22"/>
                <w:szCs w:val="22"/>
              </w:rPr>
            </w:pPr>
            <w:r w:rsidRPr="00933126">
              <w:rPr>
                <w:b/>
                <w:bCs/>
                <w:color w:val="000000"/>
                <w:sz w:val="22"/>
                <w:szCs w:val="22"/>
              </w:rPr>
              <w:t>217,98</w:t>
            </w:r>
          </w:p>
        </w:tc>
        <w:tc>
          <w:tcPr>
            <w:tcW w:w="0" w:type="auto"/>
            <w:tcBorders>
              <w:top w:val="nil"/>
              <w:left w:val="nil"/>
              <w:bottom w:val="single" w:sz="4" w:space="0" w:color="auto"/>
              <w:right w:val="single" w:sz="4" w:space="0" w:color="auto"/>
            </w:tcBorders>
            <w:shd w:val="clear" w:color="auto" w:fill="auto"/>
            <w:noWrap/>
            <w:vAlign w:val="center"/>
            <w:hideMark/>
          </w:tcPr>
          <w:p w14:paraId="6E310436"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97B6F7F"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F7139EC"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45D71A47"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8103F3" w14:textId="77777777" w:rsidR="00933126" w:rsidRPr="00933126" w:rsidRDefault="00933126" w:rsidP="00933126">
            <w:pPr>
              <w:rPr>
                <w:color w:val="000000"/>
                <w:sz w:val="22"/>
                <w:szCs w:val="22"/>
              </w:rPr>
            </w:pPr>
            <w:r w:rsidRPr="00933126">
              <w:rPr>
                <w:color w:val="000000"/>
                <w:sz w:val="22"/>
                <w:szCs w:val="22"/>
              </w:rPr>
              <w:t>12.1</w:t>
            </w:r>
          </w:p>
        </w:tc>
        <w:tc>
          <w:tcPr>
            <w:tcW w:w="0" w:type="auto"/>
            <w:tcBorders>
              <w:top w:val="nil"/>
              <w:left w:val="nil"/>
              <w:bottom w:val="single" w:sz="4" w:space="0" w:color="auto"/>
              <w:right w:val="single" w:sz="4" w:space="0" w:color="auto"/>
            </w:tcBorders>
            <w:shd w:val="clear" w:color="auto" w:fill="auto"/>
            <w:vAlign w:val="center"/>
            <w:hideMark/>
          </w:tcPr>
          <w:p w14:paraId="408141F1" w14:textId="77777777" w:rsidR="00933126" w:rsidRPr="00933126" w:rsidRDefault="00933126" w:rsidP="00933126">
            <w:pPr>
              <w:rPr>
                <w:color w:val="000000"/>
                <w:sz w:val="22"/>
                <w:szCs w:val="22"/>
              </w:rPr>
            </w:pPr>
            <w:r w:rsidRPr="00933126">
              <w:rPr>
                <w:color w:val="000000"/>
                <w:sz w:val="22"/>
                <w:szCs w:val="22"/>
              </w:rPr>
              <w:t xml:space="preserve">Bãi đỗ xe </w:t>
            </w:r>
          </w:p>
        </w:tc>
        <w:tc>
          <w:tcPr>
            <w:tcW w:w="0" w:type="auto"/>
            <w:tcBorders>
              <w:top w:val="nil"/>
              <w:left w:val="nil"/>
              <w:bottom w:val="single" w:sz="4" w:space="0" w:color="auto"/>
              <w:right w:val="single" w:sz="4" w:space="0" w:color="auto"/>
            </w:tcBorders>
            <w:shd w:val="clear" w:color="auto" w:fill="auto"/>
            <w:noWrap/>
            <w:vAlign w:val="center"/>
            <w:hideMark/>
          </w:tcPr>
          <w:p w14:paraId="39CB8B06"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50A1422A" w14:textId="77777777" w:rsidR="00933126" w:rsidRPr="00933126" w:rsidRDefault="00933126" w:rsidP="00933126">
            <w:pPr>
              <w:jc w:val="right"/>
              <w:rPr>
                <w:color w:val="000000"/>
                <w:sz w:val="22"/>
                <w:szCs w:val="22"/>
              </w:rPr>
            </w:pPr>
            <w:r w:rsidRPr="00933126">
              <w:rPr>
                <w:color w:val="000000"/>
                <w:sz w:val="22"/>
                <w:szCs w:val="22"/>
              </w:rPr>
              <w:t>0,53</w:t>
            </w:r>
          </w:p>
        </w:tc>
        <w:tc>
          <w:tcPr>
            <w:tcW w:w="0" w:type="auto"/>
            <w:tcBorders>
              <w:top w:val="nil"/>
              <w:left w:val="nil"/>
              <w:bottom w:val="single" w:sz="4" w:space="0" w:color="auto"/>
              <w:right w:val="single" w:sz="4" w:space="0" w:color="auto"/>
            </w:tcBorders>
            <w:shd w:val="clear" w:color="auto" w:fill="auto"/>
            <w:noWrap/>
            <w:vAlign w:val="center"/>
            <w:hideMark/>
          </w:tcPr>
          <w:p w14:paraId="55742F0E" w14:textId="77777777" w:rsidR="00933126" w:rsidRPr="00933126" w:rsidRDefault="00933126" w:rsidP="00933126">
            <w:pPr>
              <w:rPr>
                <w:color w:val="000000"/>
                <w:sz w:val="22"/>
                <w:szCs w:val="22"/>
              </w:rPr>
            </w:pPr>
            <w:r w:rsidRPr="00933126">
              <w:rPr>
                <w:color w:val="000000"/>
                <w:sz w:val="22"/>
                <w:szCs w:val="22"/>
              </w:rPr>
              <w:t>CSD</w:t>
            </w:r>
          </w:p>
        </w:tc>
        <w:tc>
          <w:tcPr>
            <w:tcW w:w="0" w:type="auto"/>
            <w:tcBorders>
              <w:top w:val="nil"/>
              <w:left w:val="nil"/>
              <w:bottom w:val="single" w:sz="4" w:space="0" w:color="auto"/>
              <w:right w:val="single" w:sz="4" w:space="0" w:color="auto"/>
            </w:tcBorders>
            <w:shd w:val="clear" w:color="auto" w:fill="auto"/>
            <w:vAlign w:val="center"/>
            <w:hideMark/>
          </w:tcPr>
          <w:p w14:paraId="653E1835"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1A338737"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C9E3448"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17F2B4" w14:textId="77777777" w:rsidR="00933126" w:rsidRPr="00933126" w:rsidRDefault="00933126" w:rsidP="00933126">
            <w:pPr>
              <w:rPr>
                <w:color w:val="000000"/>
                <w:sz w:val="22"/>
                <w:szCs w:val="22"/>
              </w:rPr>
            </w:pPr>
            <w:r w:rsidRPr="00933126">
              <w:rPr>
                <w:color w:val="000000"/>
                <w:sz w:val="22"/>
                <w:szCs w:val="22"/>
              </w:rPr>
              <w:t>12.2</w:t>
            </w:r>
          </w:p>
        </w:tc>
        <w:tc>
          <w:tcPr>
            <w:tcW w:w="0" w:type="auto"/>
            <w:tcBorders>
              <w:top w:val="nil"/>
              <w:left w:val="nil"/>
              <w:bottom w:val="single" w:sz="4" w:space="0" w:color="auto"/>
              <w:right w:val="single" w:sz="4" w:space="0" w:color="auto"/>
            </w:tcBorders>
            <w:shd w:val="clear" w:color="auto" w:fill="auto"/>
            <w:vAlign w:val="center"/>
            <w:hideMark/>
          </w:tcPr>
          <w:p w14:paraId="79C6C638" w14:textId="77777777" w:rsidR="00933126" w:rsidRPr="00933126" w:rsidRDefault="00933126" w:rsidP="00933126">
            <w:pPr>
              <w:rPr>
                <w:color w:val="000000"/>
                <w:sz w:val="22"/>
                <w:szCs w:val="22"/>
              </w:rPr>
            </w:pPr>
            <w:r w:rsidRPr="00933126">
              <w:rPr>
                <w:color w:val="000000"/>
                <w:sz w:val="22"/>
                <w:szCs w:val="22"/>
              </w:rPr>
              <w:t>Dự án nâng cấp mở rộng tuyến đường lên khu di tích danh thắng Chùa Hang</w:t>
            </w:r>
          </w:p>
        </w:tc>
        <w:tc>
          <w:tcPr>
            <w:tcW w:w="0" w:type="auto"/>
            <w:tcBorders>
              <w:top w:val="nil"/>
              <w:left w:val="nil"/>
              <w:bottom w:val="single" w:sz="4" w:space="0" w:color="auto"/>
              <w:right w:val="single" w:sz="4" w:space="0" w:color="auto"/>
            </w:tcBorders>
            <w:shd w:val="clear" w:color="auto" w:fill="auto"/>
            <w:noWrap/>
            <w:vAlign w:val="center"/>
            <w:hideMark/>
          </w:tcPr>
          <w:p w14:paraId="59AF4296"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339A523B" w14:textId="77777777" w:rsidR="00933126" w:rsidRPr="00933126" w:rsidRDefault="00933126" w:rsidP="00933126">
            <w:pPr>
              <w:jc w:val="right"/>
              <w:rPr>
                <w:color w:val="000000"/>
                <w:sz w:val="22"/>
                <w:szCs w:val="22"/>
              </w:rPr>
            </w:pPr>
            <w:r w:rsidRPr="00933126">
              <w:rPr>
                <w:color w:val="000000"/>
                <w:sz w:val="22"/>
                <w:szCs w:val="22"/>
              </w:rPr>
              <w:t>2,18</w:t>
            </w:r>
          </w:p>
        </w:tc>
        <w:tc>
          <w:tcPr>
            <w:tcW w:w="0" w:type="auto"/>
            <w:tcBorders>
              <w:top w:val="nil"/>
              <w:left w:val="nil"/>
              <w:bottom w:val="single" w:sz="4" w:space="0" w:color="auto"/>
              <w:right w:val="single" w:sz="4" w:space="0" w:color="auto"/>
            </w:tcBorders>
            <w:shd w:val="clear" w:color="auto" w:fill="auto"/>
            <w:noWrap/>
            <w:vAlign w:val="center"/>
            <w:hideMark/>
          </w:tcPr>
          <w:p w14:paraId="42515DD3" w14:textId="77777777" w:rsidR="00933126" w:rsidRPr="00933126" w:rsidRDefault="00933126" w:rsidP="00933126">
            <w:pPr>
              <w:rPr>
                <w:color w:val="000000"/>
                <w:sz w:val="22"/>
                <w:szCs w:val="22"/>
              </w:rPr>
            </w:pPr>
            <w:r w:rsidRPr="00933126">
              <w:rPr>
                <w:color w:val="000000"/>
                <w:sz w:val="22"/>
                <w:szCs w:val="22"/>
              </w:rPr>
              <w:t>RSX, RPH</w:t>
            </w:r>
          </w:p>
        </w:tc>
        <w:tc>
          <w:tcPr>
            <w:tcW w:w="0" w:type="auto"/>
            <w:tcBorders>
              <w:top w:val="nil"/>
              <w:left w:val="nil"/>
              <w:bottom w:val="single" w:sz="4" w:space="0" w:color="auto"/>
              <w:right w:val="single" w:sz="4" w:space="0" w:color="auto"/>
            </w:tcBorders>
            <w:shd w:val="clear" w:color="auto" w:fill="auto"/>
            <w:vAlign w:val="center"/>
            <w:hideMark/>
          </w:tcPr>
          <w:p w14:paraId="468950ED"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1CF275CE"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CA1A3B0"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487CD4" w14:textId="77777777" w:rsidR="00933126" w:rsidRPr="00933126" w:rsidRDefault="00933126" w:rsidP="00933126">
            <w:pPr>
              <w:rPr>
                <w:color w:val="000000"/>
                <w:sz w:val="22"/>
                <w:szCs w:val="22"/>
              </w:rPr>
            </w:pPr>
            <w:r w:rsidRPr="00933126">
              <w:rPr>
                <w:color w:val="000000"/>
                <w:sz w:val="22"/>
                <w:szCs w:val="22"/>
              </w:rPr>
              <w:t>12.3</w:t>
            </w:r>
          </w:p>
        </w:tc>
        <w:tc>
          <w:tcPr>
            <w:tcW w:w="0" w:type="auto"/>
            <w:tcBorders>
              <w:top w:val="nil"/>
              <w:left w:val="nil"/>
              <w:bottom w:val="single" w:sz="4" w:space="0" w:color="auto"/>
              <w:right w:val="single" w:sz="4" w:space="0" w:color="auto"/>
            </w:tcBorders>
            <w:shd w:val="clear" w:color="auto" w:fill="auto"/>
            <w:vAlign w:val="center"/>
            <w:hideMark/>
          </w:tcPr>
          <w:p w14:paraId="03E9C695" w14:textId="77777777" w:rsidR="00933126" w:rsidRPr="00933126" w:rsidRDefault="00933126" w:rsidP="00933126">
            <w:pPr>
              <w:rPr>
                <w:color w:val="000000"/>
                <w:sz w:val="22"/>
                <w:szCs w:val="22"/>
              </w:rPr>
            </w:pPr>
            <w:r w:rsidRPr="00933126">
              <w:rPr>
                <w:color w:val="000000"/>
                <w:sz w:val="22"/>
                <w:szCs w:val="22"/>
              </w:rPr>
              <w:t>MR đường Phan Hưng Tạo, từ QL8 đến cầu Tràng Cần, rộng 18m</w:t>
            </w:r>
          </w:p>
        </w:tc>
        <w:tc>
          <w:tcPr>
            <w:tcW w:w="0" w:type="auto"/>
            <w:tcBorders>
              <w:top w:val="nil"/>
              <w:left w:val="nil"/>
              <w:bottom w:val="single" w:sz="4" w:space="0" w:color="auto"/>
              <w:right w:val="single" w:sz="4" w:space="0" w:color="auto"/>
            </w:tcBorders>
            <w:shd w:val="clear" w:color="auto" w:fill="auto"/>
            <w:noWrap/>
            <w:vAlign w:val="center"/>
            <w:hideMark/>
          </w:tcPr>
          <w:p w14:paraId="3A73F575"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0D9C4D3E" w14:textId="77777777" w:rsidR="00933126" w:rsidRPr="00933126" w:rsidRDefault="00933126" w:rsidP="00933126">
            <w:pPr>
              <w:jc w:val="right"/>
              <w:rPr>
                <w:color w:val="000000"/>
                <w:sz w:val="22"/>
                <w:szCs w:val="22"/>
              </w:rPr>
            </w:pPr>
            <w:r w:rsidRPr="00933126">
              <w:rPr>
                <w:color w:val="000000"/>
                <w:sz w:val="22"/>
                <w:szCs w:val="22"/>
              </w:rPr>
              <w:t>3,40</w:t>
            </w:r>
          </w:p>
        </w:tc>
        <w:tc>
          <w:tcPr>
            <w:tcW w:w="0" w:type="auto"/>
            <w:tcBorders>
              <w:top w:val="nil"/>
              <w:left w:val="nil"/>
              <w:bottom w:val="single" w:sz="4" w:space="0" w:color="auto"/>
              <w:right w:val="single" w:sz="4" w:space="0" w:color="auto"/>
            </w:tcBorders>
            <w:shd w:val="clear" w:color="auto" w:fill="auto"/>
            <w:vAlign w:val="center"/>
            <w:hideMark/>
          </w:tcPr>
          <w:p w14:paraId="404BFECB" w14:textId="77777777" w:rsidR="00933126" w:rsidRPr="00933126" w:rsidRDefault="00933126" w:rsidP="00933126">
            <w:pPr>
              <w:rPr>
                <w:color w:val="000000"/>
                <w:sz w:val="22"/>
                <w:szCs w:val="22"/>
              </w:rPr>
            </w:pPr>
            <w:r w:rsidRPr="00933126">
              <w:rPr>
                <w:color w:val="000000"/>
                <w:sz w:val="22"/>
                <w:szCs w:val="22"/>
              </w:rPr>
              <w:t>LUC, ODT, DTT</w:t>
            </w:r>
          </w:p>
        </w:tc>
        <w:tc>
          <w:tcPr>
            <w:tcW w:w="0" w:type="auto"/>
            <w:tcBorders>
              <w:top w:val="nil"/>
              <w:left w:val="nil"/>
              <w:bottom w:val="single" w:sz="4" w:space="0" w:color="auto"/>
              <w:right w:val="single" w:sz="4" w:space="0" w:color="auto"/>
            </w:tcBorders>
            <w:shd w:val="clear" w:color="auto" w:fill="auto"/>
            <w:vAlign w:val="center"/>
            <w:hideMark/>
          </w:tcPr>
          <w:p w14:paraId="3E7A7F39"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7C6F808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04AB6EB"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117413" w14:textId="77777777" w:rsidR="00933126" w:rsidRPr="00933126" w:rsidRDefault="00933126" w:rsidP="00933126">
            <w:pPr>
              <w:rPr>
                <w:color w:val="000000"/>
                <w:sz w:val="22"/>
                <w:szCs w:val="22"/>
              </w:rPr>
            </w:pPr>
            <w:r w:rsidRPr="00933126">
              <w:rPr>
                <w:color w:val="000000"/>
                <w:sz w:val="22"/>
                <w:szCs w:val="22"/>
              </w:rPr>
              <w:t>12.4</w:t>
            </w:r>
          </w:p>
        </w:tc>
        <w:tc>
          <w:tcPr>
            <w:tcW w:w="0" w:type="auto"/>
            <w:tcBorders>
              <w:top w:val="nil"/>
              <w:left w:val="nil"/>
              <w:bottom w:val="single" w:sz="4" w:space="0" w:color="auto"/>
              <w:right w:val="single" w:sz="4" w:space="0" w:color="auto"/>
            </w:tcBorders>
            <w:shd w:val="clear" w:color="auto" w:fill="auto"/>
            <w:vAlign w:val="center"/>
            <w:hideMark/>
          </w:tcPr>
          <w:p w14:paraId="789ECE45" w14:textId="77777777" w:rsidR="00933126" w:rsidRPr="00933126" w:rsidRDefault="00933126" w:rsidP="00933126">
            <w:pPr>
              <w:rPr>
                <w:color w:val="000000"/>
                <w:sz w:val="22"/>
                <w:szCs w:val="22"/>
              </w:rPr>
            </w:pPr>
            <w:r w:rsidRPr="00933126">
              <w:rPr>
                <w:color w:val="000000"/>
                <w:sz w:val="22"/>
                <w:szCs w:val="22"/>
              </w:rPr>
              <w:t xml:space="preserve">Đường trục chính trung tâm thị xã Hồng Lĩnh (đoạn từ Quốc lộ 8A - </w:t>
            </w:r>
            <w:r w:rsidRPr="00933126">
              <w:rPr>
                <w:color w:val="000000"/>
                <w:sz w:val="22"/>
                <w:szCs w:val="22"/>
              </w:rPr>
              <w:lastRenderedPageBreak/>
              <w:t>Đường Minh Thanh) QH 70m</w:t>
            </w:r>
          </w:p>
        </w:tc>
        <w:tc>
          <w:tcPr>
            <w:tcW w:w="0" w:type="auto"/>
            <w:tcBorders>
              <w:top w:val="nil"/>
              <w:left w:val="nil"/>
              <w:bottom w:val="single" w:sz="4" w:space="0" w:color="auto"/>
              <w:right w:val="single" w:sz="4" w:space="0" w:color="auto"/>
            </w:tcBorders>
            <w:shd w:val="clear" w:color="auto" w:fill="auto"/>
            <w:noWrap/>
            <w:vAlign w:val="center"/>
            <w:hideMark/>
          </w:tcPr>
          <w:p w14:paraId="7F5C374E" w14:textId="77777777" w:rsidR="00933126" w:rsidRPr="00933126" w:rsidRDefault="00933126" w:rsidP="00933126">
            <w:pPr>
              <w:jc w:val="center"/>
              <w:rPr>
                <w:color w:val="000000"/>
                <w:sz w:val="22"/>
                <w:szCs w:val="22"/>
              </w:rPr>
            </w:pPr>
            <w:r w:rsidRPr="00933126">
              <w:rPr>
                <w:color w:val="000000"/>
                <w:sz w:val="22"/>
                <w:szCs w:val="22"/>
              </w:rPr>
              <w:lastRenderedPageBreak/>
              <w:t>DGT</w:t>
            </w:r>
          </w:p>
        </w:tc>
        <w:tc>
          <w:tcPr>
            <w:tcW w:w="0" w:type="auto"/>
            <w:tcBorders>
              <w:top w:val="nil"/>
              <w:left w:val="nil"/>
              <w:bottom w:val="single" w:sz="4" w:space="0" w:color="auto"/>
              <w:right w:val="single" w:sz="4" w:space="0" w:color="auto"/>
            </w:tcBorders>
            <w:shd w:val="clear" w:color="auto" w:fill="auto"/>
            <w:noWrap/>
            <w:vAlign w:val="center"/>
            <w:hideMark/>
          </w:tcPr>
          <w:p w14:paraId="0FC2B07D" w14:textId="77777777" w:rsidR="00933126" w:rsidRPr="00933126" w:rsidRDefault="00933126" w:rsidP="00933126">
            <w:pPr>
              <w:jc w:val="right"/>
              <w:rPr>
                <w:color w:val="000000"/>
                <w:sz w:val="22"/>
                <w:szCs w:val="22"/>
              </w:rPr>
            </w:pPr>
            <w:r w:rsidRPr="00933126">
              <w:rPr>
                <w:color w:val="000000"/>
                <w:sz w:val="22"/>
                <w:szCs w:val="22"/>
              </w:rPr>
              <w:t>36,22</w:t>
            </w:r>
          </w:p>
        </w:tc>
        <w:tc>
          <w:tcPr>
            <w:tcW w:w="0" w:type="auto"/>
            <w:tcBorders>
              <w:top w:val="nil"/>
              <w:left w:val="nil"/>
              <w:bottom w:val="single" w:sz="4" w:space="0" w:color="auto"/>
              <w:right w:val="single" w:sz="4" w:space="0" w:color="auto"/>
            </w:tcBorders>
            <w:shd w:val="clear" w:color="auto" w:fill="auto"/>
            <w:vAlign w:val="center"/>
            <w:hideMark/>
          </w:tcPr>
          <w:p w14:paraId="3AF95658" w14:textId="77777777" w:rsidR="00933126" w:rsidRPr="00933126" w:rsidRDefault="00933126" w:rsidP="00933126">
            <w:pPr>
              <w:rPr>
                <w:color w:val="000000"/>
                <w:sz w:val="22"/>
                <w:szCs w:val="22"/>
              </w:rPr>
            </w:pPr>
            <w:r w:rsidRPr="00933126">
              <w:rPr>
                <w:color w:val="000000"/>
                <w:sz w:val="22"/>
                <w:szCs w:val="22"/>
              </w:rPr>
              <w:t xml:space="preserve">LUC, HNK, NTS, ODT, NTD </w:t>
            </w:r>
          </w:p>
        </w:tc>
        <w:tc>
          <w:tcPr>
            <w:tcW w:w="0" w:type="auto"/>
            <w:tcBorders>
              <w:top w:val="nil"/>
              <w:left w:val="nil"/>
              <w:bottom w:val="single" w:sz="4" w:space="0" w:color="auto"/>
              <w:right w:val="single" w:sz="4" w:space="0" w:color="auto"/>
            </w:tcBorders>
            <w:shd w:val="clear" w:color="auto" w:fill="auto"/>
            <w:vAlign w:val="center"/>
            <w:hideMark/>
          </w:tcPr>
          <w:p w14:paraId="0A724AE2" w14:textId="77777777" w:rsidR="00933126" w:rsidRPr="00933126" w:rsidRDefault="00933126" w:rsidP="00933126">
            <w:pPr>
              <w:rPr>
                <w:color w:val="000000"/>
                <w:sz w:val="22"/>
                <w:szCs w:val="22"/>
              </w:rPr>
            </w:pPr>
            <w:r w:rsidRPr="00933126">
              <w:rPr>
                <w:color w:val="000000"/>
                <w:sz w:val="22"/>
                <w:szCs w:val="22"/>
              </w:rPr>
              <w:t xml:space="preserve">Phường Bắc Hồng; </w:t>
            </w:r>
            <w:r w:rsidRPr="00933126">
              <w:rPr>
                <w:color w:val="000000"/>
                <w:sz w:val="22"/>
                <w:szCs w:val="22"/>
              </w:rPr>
              <w:lastRenderedPageBreak/>
              <w:t>Phường Đức Thuận, Trung lương</w:t>
            </w:r>
          </w:p>
        </w:tc>
        <w:tc>
          <w:tcPr>
            <w:tcW w:w="0" w:type="auto"/>
            <w:tcBorders>
              <w:top w:val="nil"/>
              <w:left w:val="nil"/>
              <w:bottom w:val="single" w:sz="4" w:space="0" w:color="auto"/>
              <w:right w:val="single" w:sz="4" w:space="0" w:color="auto"/>
            </w:tcBorders>
            <w:shd w:val="clear" w:color="auto" w:fill="auto"/>
            <w:vAlign w:val="center"/>
            <w:hideMark/>
          </w:tcPr>
          <w:p w14:paraId="5DAF7C91" w14:textId="77777777" w:rsidR="00933126" w:rsidRPr="00933126" w:rsidRDefault="00933126" w:rsidP="00933126">
            <w:pPr>
              <w:rPr>
                <w:color w:val="000000"/>
                <w:sz w:val="22"/>
                <w:szCs w:val="22"/>
              </w:rPr>
            </w:pPr>
            <w:r w:rsidRPr="00933126">
              <w:rPr>
                <w:color w:val="000000"/>
                <w:sz w:val="22"/>
                <w:szCs w:val="22"/>
              </w:rPr>
              <w:lastRenderedPageBreak/>
              <w:t> </w:t>
            </w:r>
          </w:p>
        </w:tc>
      </w:tr>
      <w:tr w:rsidR="00933126" w:rsidRPr="00933126" w14:paraId="0CBAA491"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5832F5" w14:textId="77777777" w:rsidR="00933126" w:rsidRPr="00933126" w:rsidRDefault="00933126" w:rsidP="00933126">
            <w:pPr>
              <w:rPr>
                <w:color w:val="000000"/>
                <w:sz w:val="22"/>
                <w:szCs w:val="22"/>
              </w:rPr>
            </w:pPr>
            <w:r w:rsidRPr="00933126">
              <w:rPr>
                <w:color w:val="000000"/>
                <w:sz w:val="22"/>
                <w:szCs w:val="22"/>
              </w:rPr>
              <w:lastRenderedPageBreak/>
              <w:t>12.5</w:t>
            </w:r>
          </w:p>
        </w:tc>
        <w:tc>
          <w:tcPr>
            <w:tcW w:w="0" w:type="auto"/>
            <w:tcBorders>
              <w:top w:val="nil"/>
              <w:left w:val="nil"/>
              <w:bottom w:val="single" w:sz="4" w:space="0" w:color="auto"/>
              <w:right w:val="single" w:sz="4" w:space="0" w:color="auto"/>
            </w:tcBorders>
            <w:shd w:val="clear" w:color="auto" w:fill="auto"/>
            <w:vAlign w:val="center"/>
            <w:hideMark/>
          </w:tcPr>
          <w:p w14:paraId="7BA7B5D2" w14:textId="77777777" w:rsidR="00933126" w:rsidRPr="00933126" w:rsidRDefault="00933126" w:rsidP="00933126">
            <w:pPr>
              <w:rPr>
                <w:color w:val="000000"/>
                <w:sz w:val="22"/>
                <w:szCs w:val="22"/>
              </w:rPr>
            </w:pPr>
            <w:r w:rsidRPr="00933126">
              <w:rPr>
                <w:color w:val="000000"/>
                <w:sz w:val="22"/>
                <w:szCs w:val="22"/>
              </w:rPr>
              <w:t>Quy hoạch mở rộng các tuyến đường đô thị hiện hữu theo quy hoạch cắm mốc lộ giới giao thông của các phường.</w:t>
            </w:r>
          </w:p>
        </w:tc>
        <w:tc>
          <w:tcPr>
            <w:tcW w:w="0" w:type="auto"/>
            <w:tcBorders>
              <w:top w:val="nil"/>
              <w:left w:val="nil"/>
              <w:bottom w:val="single" w:sz="4" w:space="0" w:color="auto"/>
              <w:right w:val="single" w:sz="4" w:space="0" w:color="auto"/>
            </w:tcBorders>
            <w:shd w:val="clear" w:color="auto" w:fill="auto"/>
            <w:noWrap/>
            <w:vAlign w:val="center"/>
            <w:hideMark/>
          </w:tcPr>
          <w:p w14:paraId="6BF72ACE"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043201DF" w14:textId="77777777" w:rsidR="00933126" w:rsidRPr="00933126" w:rsidRDefault="00933126" w:rsidP="00933126">
            <w:pPr>
              <w:jc w:val="right"/>
              <w:rPr>
                <w:color w:val="000000"/>
                <w:sz w:val="22"/>
                <w:szCs w:val="22"/>
              </w:rPr>
            </w:pPr>
            <w:r w:rsidRPr="00933126">
              <w:rPr>
                <w:color w:val="000000"/>
                <w:sz w:val="22"/>
                <w:szCs w:val="22"/>
              </w:rPr>
              <w:t>58,65</w:t>
            </w:r>
          </w:p>
        </w:tc>
        <w:tc>
          <w:tcPr>
            <w:tcW w:w="0" w:type="auto"/>
            <w:tcBorders>
              <w:top w:val="nil"/>
              <w:left w:val="nil"/>
              <w:bottom w:val="single" w:sz="4" w:space="0" w:color="auto"/>
              <w:right w:val="single" w:sz="4" w:space="0" w:color="auto"/>
            </w:tcBorders>
            <w:shd w:val="clear" w:color="auto" w:fill="auto"/>
            <w:noWrap/>
            <w:vAlign w:val="center"/>
            <w:hideMark/>
          </w:tcPr>
          <w:p w14:paraId="0D7E842F" w14:textId="77777777" w:rsidR="00933126" w:rsidRPr="00933126" w:rsidRDefault="00933126" w:rsidP="00933126">
            <w:pPr>
              <w:rPr>
                <w:color w:val="000000"/>
                <w:sz w:val="22"/>
                <w:szCs w:val="22"/>
              </w:rPr>
            </w:pPr>
            <w:r w:rsidRPr="00933126">
              <w:rPr>
                <w:color w:val="000000"/>
                <w:sz w:val="22"/>
                <w:szCs w:val="22"/>
              </w:rPr>
              <w:t>ONT, CLN, CSD</w:t>
            </w:r>
          </w:p>
        </w:tc>
        <w:tc>
          <w:tcPr>
            <w:tcW w:w="0" w:type="auto"/>
            <w:tcBorders>
              <w:top w:val="nil"/>
              <w:left w:val="nil"/>
              <w:bottom w:val="single" w:sz="4" w:space="0" w:color="auto"/>
              <w:right w:val="single" w:sz="4" w:space="0" w:color="auto"/>
            </w:tcBorders>
            <w:shd w:val="clear" w:color="auto" w:fill="auto"/>
            <w:vAlign w:val="center"/>
            <w:hideMark/>
          </w:tcPr>
          <w:p w14:paraId="49A1AD14" w14:textId="77777777" w:rsidR="00933126" w:rsidRPr="00933126" w:rsidRDefault="00933126" w:rsidP="00933126">
            <w:pPr>
              <w:rPr>
                <w:color w:val="000000"/>
                <w:sz w:val="22"/>
                <w:szCs w:val="22"/>
              </w:rPr>
            </w:pPr>
            <w:r w:rsidRPr="00933126">
              <w:rPr>
                <w:color w:val="000000"/>
                <w:sz w:val="22"/>
                <w:szCs w:val="22"/>
              </w:rPr>
              <w:t>Phường Bắc Hồng; Phường Đậu Liêu; Phường Đức Thuận; Phường Nam Hồng; 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5A79C656"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E518209"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48018D" w14:textId="77777777" w:rsidR="00933126" w:rsidRPr="00933126" w:rsidRDefault="00933126" w:rsidP="00933126">
            <w:pPr>
              <w:rPr>
                <w:color w:val="000000"/>
                <w:sz w:val="22"/>
                <w:szCs w:val="22"/>
              </w:rPr>
            </w:pPr>
            <w:r w:rsidRPr="00933126">
              <w:rPr>
                <w:color w:val="000000"/>
                <w:sz w:val="22"/>
                <w:szCs w:val="22"/>
              </w:rPr>
              <w:t>12.6</w:t>
            </w:r>
          </w:p>
        </w:tc>
        <w:tc>
          <w:tcPr>
            <w:tcW w:w="0" w:type="auto"/>
            <w:tcBorders>
              <w:top w:val="nil"/>
              <w:left w:val="nil"/>
              <w:bottom w:val="single" w:sz="4" w:space="0" w:color="auto"/>
              <w:right w:val="single" w:sz="4" w:space="0" w:color="auto"/>
            </w:tcBorders>
            <w:shd w:val="clear" w:color="auto" w:fill="auto"/>
            <w:vAlign w:val="center"/>
            <w:hideMark/>
          </w:tcPr>
          <w:p w14:paraId="387064E0" w14:textId="77777777" w:rsidR="00933126" w:rsidRPr="00933126" w:rsidRDefault="00933126" w:rsidP="00933126">
            <w:pPr>
              <w:rPr>
                <w:color w:val="000000"/>
                <w:sz w:val="22"/>
                <w:szCs w:val="22"/>
              </w:rPr>
            </w:pPr>
            <w:r w:rsidRPr="00933126">
              <w:rPr>
                <w:color w:val="000000"/>
                <w:sz w:val="22"/>
                <w:szCs w:val="22"/>
              </w:rPr>
              <w:t>MR đường Phan Kính</w:t>
            </w:r>
          </w:p>
        </w:tc>
        <w:tc>
          <w:tcPr>
            <w:tcW w:w="0" w:type="auto"/>
            <w:tcBorders>
              <w:top w:val="nil"/>
              <w:left w:val="nil"/>
              <w:bottom w:val="single" w:sz="4" w:space="0" w:color="auto"/>
              <w:right w:val="single" w:sz="4" w:space="0" w:color="auto"/>
            </w:tcBorders>
            <w:shd w:val="clear" w:color="auto" w:fill="auto"/>
            <w:noWrap/>
            <w:vAlign w:val="center"/>
            <w:hideMark/>
          </w:tcPr>
          <w:p w14:paraId="4ADAB985"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440BFC7B" w14:textId="77777777" w:rsidR="00933126" w:rsidRPr="00933126" w:rsidRDefault="00933126" w:rsidP="00933126">
            <w:pPr>
              <w:jc w:val="right"/>
              <w:rPr>
                <w:color w:val="000000"/>
                <w:sz w:val="22"/>
                <w:szCs w:val="22"/>
              </w:rPr>
            </w:pPr>
            <w:r w:rsidRPr="00933126">
              <w:rPr>
                <w:color w:val="000000"/>
                <w:sz w:val="22"/>
                <w:szCs w:val="22"/>
              </w:rPr>
              <w:t>1,72</w:t>
            </w:r>
          </w:p>
        </w:tc>
        <w:tc>
          <w:tcPr>
            <w:tcW w:w="0" w:type="auto"/>
            <w:tcBorders>
              <w:top w:val="nil"/>
              <w:left w:val="nil"/>
              <w:bottom w:val="single" w:sz="4" w:space="0" w:color="auto"/>
              <w:right w:val="single" w:sz="4" w:space="0" w:color="auto"/>
            </w:tcBorders>
            <w:shd w:val="clear" w:color="auto" w:fill="auto"/>
            <w:noWrap/>
            <w:vAlign w:val="center"/>
            <w:hideMark/>
          </w:tcPr>
          <w:p w14:paraId="1AE1DA5F" w14:textId="77777777" w:rsidR="00933126" w:rsidRPr="00933126" w:rsidRDefault="00933126" w:rsidP="00933126">
            <w:pPr>
              <w:rPr>
                <w:color w:val="000000"/>
                <w:sz w:val="22"/>
                <w:szCs w:val="22"/>
              </w:rPr>
            </w:pPr>
            <w:r w:rsidRPr="00933126">
              <w:rPr>
                <w:color w:val="000000"/>
                <w:sz w:val="22"/>
                <w:szCs w:val="22"/>
              </w:rPr>
              <w:t>LUC, ODT, CLN, CSD</w:t>
            </w:r>
          </w:p>
        </w:tc>
        <w:tc>
          <w:tcPr>
            <w:tcW w:w="0" w:type="auto"/>
            <w:tcBorders>
              <w:top w:val="nil"/>
              <w:left w:val="nil"/>
              <w:bottom w:val="single" w:sz="4" w:space="0" w:color="auto"/>
              <w:right w:val="single" w:sz="4" w:space="0" w:color="auto"/>
            </w:tcBorders>
            <w:shd w:val="clear" w:color="auto" w:fill="auto"/>
            <w:vAlign w:val="center"/>
            <w:hideMark/>
          </w:tcPr>
          <w:p w14:paraId="65832043"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72799B8E"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26F7D0E"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F65907" w14:textId="77777777" w:rsidR="00933126" w:rsidRPr="00933126" w:rsidRDefault="00933126" w:rsidP="00933126">
            <w:pPr>
              <w:rPr>
                <w:color w:val="000000"/>
                <w:sz w:val="22"/>
                <w:szCs w:val="22"/>
              </w:rPr>
            </w:pPr>
            <w:r w:rsidRPr="00933126">
              <w:rPr>
                <w:color w:val="000000"/>
                <w:sz w:val="22"/>
                <w:szCs w:val="22"/>
              </w:rPr>
              <w:t>12.7</w:t>
            </w:r>
          </w:p>
        </w:tc>
        <w:tc>
          <w:tcPr>
            <w:tcW w:w="0" w:type="auto"/>
            <w:tcBorders>
              <w:top w:val="nil"/>
              <w:left w:val="nil"/>
              <w:bottom w:val="single" w:sz="4" w:space="0" w:color="auto"/>
              <w:right w:val="single" w:sz="4" w:space="0" w:color="auto"/>
            </w:tcBorders>
            <w:shd w:val="clear" w:color="auto" w:fill="auto"/>
            <w:vAlign w:val="center"/>
            <w:hideMark/>
          </w:tcPr>
          <w:p w14:paraId="20C23F81" w14:textId="77777777" w:rsidR="00933126" w:rsidRPr="00933126" w:rsidRDefault="00933126" w:rsidP="00933126">
            <w:pPr>
              <w:rPr>
                <w:color w:val="000000"/>
                <w:sz w:val="22"/>
                <w:szCs w:val="22"/>
              </w:rPr>
            </w:pPr>
            <w:r w:rsidRPr="00933126">
              <w:rPr>
                <w:color w:val="000000"/>
                <w:sz w:val="22"/>
                <w:szCs w:val="22"/>
              </w:rPr>
              <w:t>Đường trục trung tâm hành chính thị xã Hồng Lĩnh (QH 60 m)</w:t>
            </w:r>
          </w:p>
        </w:tc>
        <w:tc>
          <w:tcPr>
            <w:tcW w:w="0" w:type="auto"/>
            <w:tcBorders>
              <w:top w:val="nil"/>
              <w:left w:val="nil"/>
              <w:bottom w:val="single" w:sz="4" w:space="0" w:color="auto"/>
              <w:right w:val="single" w:sz="4" w:space="0" w:color="auto"/>
            </w:tcBorders>
            <w:shd w:val="clear" w:color="auto" w:fill="auto"/>
            <w:noWrap/>
            <w:vAlign w:val="center"/>
            <w:hideMark/>
          </w:tcPr>
          <w:p w14:paraId="570B0929"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5D6B46CE" w14:textId="77777777" w:rsidR="00933126" w:rsidRPr="00933126" w:rsidRDefault="00933126" w:rsidP="00933126">
            <w:pPr>
              <w:jc w:val="right"/>
              <w:rPr>
                <w:color w:val="000000"/>
                <w:sz w:val="22"/>
                <w:szCs w:val="22"/>
              </w:rPr>
            </w:pPr>
            <w:r w:rsidRPr="00933126">
              <w:rPr>
                <w:color w:val="000000"/>
                <w:sz w:val="22"/>
                <w:szCs w:val="22"/>
              </w:rPr>
              <w:t>5,72</w:t>
            </w:r>
          </w:p>
        </w:tc>
        <w:tc>
          <w:tcPr>
            <w:tcW w:w="0" w:type="auto"/>
            <w:tcBorders>
              <w:top w:val="nil"/>
              <w:left w:val="nil"/>
              <w:bottom w:val="single" w:sz="4" w:space="0" w:color="auto"/>
              <w:right w:val="single" w:sz="4" w:space="0" w:color="auto"/>
            </w:tcBorders>
            <w:shd w:val="clear" w:color="auto" w:fill="auto"/>
            <w:noWrap/>
            <w:vAlign w:val="center"/>
            <w:hideMark/>
          </w:tcPr>
          <w:p w14:paraId="77882FAA" w14:textId="77777777" w:rsidR="00933126" w:rsidRPr="00933126" w:rsidRDefault="00933126" w:rsidP="00933126">
            <w:pPr>
              <w:rPr>
                <w:color w:val="000000"/>
                <w:sz w:val="22"/>
                <w:szCs w:val="22"/>
              </w:rPr>
            </w:pPr>
            <w:r w:rsidRPr="00933126">
              <w:rPr>
                <w:color w:val="000000"/>
                <w:sz w:val="22"/>
                <w:szCs w:val="22"/>
              </w:rPr>
              <w:t>LUC, HNK, ODT</w:t>
            </w:r>
          </w:p>
        </w:tc>
        <w:tc>
          <w:tcPr>
            <w:tcW w:w="0" w:type="auto"/>
            <w:tcBorders>
              <w:top w:val="nil"/>
              <w:left w:val="nil"/>
              <w:bottom w:val="single" w:sz="4" w:space="0" w:color="auto"/>
              <w:right w:val="single" w:sz="4" w:space="0" w:color="auto"/>
            </w:tcBorders>
            <w:shd w:val="clear" w:color="auto" w:fill="auto"/>
            <w:vAlign w:val="center"/>
            <w:hideMark/>
          </w:tcPr>
          <w:p w14:paraId="3E997D00"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215D46BD"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EC09244"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1D44FF" w14:textId="77777777" w:rsidR="00933126" w:rsidRPr="00933126" w:rsidRDefault="00933126" w:rsidP="00933126">
            <w:pPr>
              <w:rPr>
                <w:color w:val="000000"/>
                <w:sz w:val="22"/>
                <w:szCs w:val="22"/>
              </w:rPr>
            </w:pPr>
            <w:r w:rsidRPr="00933126">
              <w:rPr>
                <w:color w:val="000000"/>
                <w:sz w:val="22"/>
                <w:szCs w:val="22"/>
              </w:rPr>
              <w:t>12.8</w:t>
            </w:r>
          </w:p>
        </w:tc>
        <w:tc>
          <w:tcPr>
            <w:tcW w:w="0" w:type="auto"/>
            <w:tcBorders>
              <w:top w:val="nil"/>
              <w:left w:val="nil"/>
              <w:bottom w:val="single" w:sz="4" w:space="0" w:color="auto"/>
              <w:right w:val="single" w:sz="4" w:space="0" w:color="auto"/>
            </w:tcBorders>
            <w:shd w:val="clear" w:color="auto" w:fill="auto"/>
            <w:vAlign w:val="center"/>
            <w:hideMark/>
          </w:tcPr>
          <w:p w14:paraId="2FECCC58" w14:textId="77777777" w:rsidR="00933126" w:rsidRPr="00933126" w:rsidRDefault="00933126" w:rsidP="00933126">
            <w:pPr>
              <w:rPr>
                <w:color w:val="000000"/>
                <w:sz w:val="22"/>
                <w:szCs w:val="22"/>
              </w:rPr>
            </w:pPr>
            <w:r w:rsidRPr="00933126">
              <w:rPr>
                <w:color w:val="000000"/>
                <w:sz w:val="22"/>
                <w:szCs w:val="22"/>
              </w:rPr>
              <w:t>Bãi đậu xe phía bắc Bệnh viện</w:t>
            </w:r>
          </w:p>
        </w:tc>
        <w:tc>
          <w:tcPr>
            <w:tcW w:w="0" w:type="auto"/>
            <w:tcBorders>
              <w:top w:val="nil"/>
              <w:left w:val="nil"/>
              <w:bottom w:val="single" w:sz="4" w:space="0" w:color="auto"/>
              <w:right w:val="single" w:sz="4" w:space="0" w:color="auto"/>
            </w:tcBorders>
            <w:shd w:val="clear" w:color="auto" w:fill="auto"/>
            <w:noWrap/>
            <w:vAlign w:val="center"/>
            <w:hideMark/>
          </w:tcPr>
          <w:p w14:paraId="2A68206A"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77B0512E" w14:textId="77777777" w:rsidR="00933126" w:rsidRPr="00933126" w:rsidRDefault="00933126" w:rsidP="00933126">
            <w:pPr>
              <w:jc w:val="right"/>
              <w:rPr>
                <w:color w:val="000000"/>
                <w:sz w:val="22"/>
                <w:szCs w:val="22"/>
              </w:rPr>
            </w:pPr>
            <w:r w:rsidRPr="00933126">
              <w:rPr>
                <w:color w:val="000000"/>
                <w:sz w:val="22"/>
                <w:szCs w:val="22"/>
              </w:rPr>
              <w:t>4,23</w:t>
            </w:r>
          </w:p>
        </w:tc>
        <w:tc>
          <w:tcPr>
            <w:tcW w:w="0" w:type="auto"/>
            <w:tcBorders>
              <w:top w:val="nil"/>
              <w:left w:val="nil"/>
              <w:bottom w:val="single" w:sz="4" w:space="0" w:color="auto"/>
              <w:right w:val="single" w:sz="4" w:space="0" w:color="auto"/>
            </w:tcBorders>
            <w:shd w:val="clear" w:color="auto" w:fill="auto"/>
            <w:noWrap/>
            <w:vAlign w:val="center"/>
            <w:hideMark/>
          </w:tcPr>
          <w:p w14:paraId="42274746" w14:textId="77777777" w:rsidR="00933126" w:rsidRPr="00933126" w:rsidRDefault="00933126" w:rsidP="00933126">
            <w:pPr>
              <w:rPr>
                <w:color w:val="000000"/>
                <w:sz w:val="22"/>
                <w:szCs w:val="22"/>
              </w:rPr>
            </w:pPr>
            <w:r w:rsidRPr="00933126">
              <w:rPr>
                <w:color w:val="000000"/>
                <w:sz w:val="22"/>
                <w:szCs w:val="22"/>
              </w:rPr>
              <w:t>LUC, NTD</w:t>
            </w:r>
          </w:p>
        </w:tc>
        <w:tc>
          <w:tcPr>
            <w:tcW w:w="0" w:type="auto"/>
            <w:tcBorders>
              <w:top w:val="nil"/>
              <w:left w:val="nil"/>
              <w:bottom w:val="single" w:sz="4" w:space="0" w:color="auto"/>
              <w:right w:val="single" w:sz="4" w:space="0" w:color="auto"/>
            </w:tcBorders>
            <w:shd w:val="clear" w:color="auto" w:fill="auto"/>
            <w:vAlign w:val="center"/>
            <w:hideMark/>
          </w:tcPr>
          <w:p w14:paraId="77E6221E"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52B7C2FF"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F50C0B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B82E8A" w14:textId="77777777" w:rsidR="00933126" w:rsidRPr="00933126" w:rsidRDefault="00933126" w:rsidP="00933126">
            <w:pPr>
              <w:rPr>
                <w:color w:val="000000"/>
                <w:sz w:val="22"/>
                <w:szCs w:val="22"/>
              </w:rPr>
            </w:pPr>
            <w:r w:rsidRPr="00933126">
              <w:rPr>
                <w:color w:val="000000"/>
                <w:sz w:val="22"/>
                <w:szCs w:val="22"/>
              </w:rPr>
              <w:t>12.9</w:t>
            </w:r>
          </w:p>
        </w:tc>
        <w:tc>
          <w:tcPr>
            <w:tcW w:w="0" w:type="auto"/>
            <w:tcBorders>
              <w:top w:val="nil"/>
              <w:left w:val="nil"/>
              <w:bottom w:val="single" w:sz="4" w:space="0" w:color="auto"/>
              <w:right w:val="single" w:sz="4" w:space="0" w:color="auto"/>
            </w:tcBorders>
            <w:shd w:val="clear" w:color="auto" w:fill="auto"/>
            <w:vAlign w:val="center"/>
            <w:hideMark/>
          </w:tcPr>
          <w:p w14:paraId="70DE5D70" w14:textId="77777777" w:rsidR="00933126" w:rsidRPr="00933126" w:rsidRDefault="00933126" w:rsidP="00933126">
            <w:pPr>
              <w:rPr>
                <w:color w:val="000000"/>
                <w:sz w:val="22"/>
                <w:szCs w:val="22"/>
              </w:rPr>
            </w:pPr>
            <w:r w:rsidRPr="00933126">
              <w:rPr>
                <w:color w:val="000000"/>
                <w:sz w:val="22"/>
                <w:szCs w:val="22"/>
              </w:rPr>
              <w:t>Bãi giữ xe Đền Song Trạng</w:t>
            </w:r>
          </w:p>
        </w:tc>
        <w:tc>
          <w:tcPr>
            <w:tcW w:w="0" w:type="auto"/>
            <w:tcBorders>
              <w:top w:val="nil"/>
              <w:left w:val="nil"/>
              <w:bottom w:val="single" w:sz="4" w:space="0" w:color="auto"/>
              <w:right w:val="single" w:sz="4" w:space="0" w:color="auto"/>
            </w:tcBorders>
            <w:shd w:val="clear" w:color="auto" w:fill="auto"/>
            <w:noWrap/>
            <w:vAlign w:val="center"/>
            <w:hideMark/>
          </w:tcPr>
          <w:p w14:paraId="1DB394E4"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0D63A468" w14:textId="77777777" w:rsidR="00933126" w:rsidRPr="00933126" w:rsidRDefault="00933126" w:rsidP="00933126">
            <w:pPr>
              <w:jc w:val="right"/>
              <w:rPr>
                <w:color w:val="000000"/>
                <w:sz w:val="22"/>
                <w:szCs w:val="22"/>
              </w:rPr>
            </w:pPr>
            <w:r w:rsidRPr="00933126">
              <w:rPr>
                <w:color w:val="000000"/>
                <w:sz w:val="22"/>
                <w:szCs w:val="22"/>
              </w:rPr>
              <w:t>0,40</w:t>
            </w:r>
          </w:p>
        </w:tc>
        <w:tc>
          <w:tcPr>
            <w:tcW w:w="0" w:type="auto"/>
            <w:tcBorders>
              <w:top w:val="nil"/>
              <w:left w:val="nil"/>
              <w:bottom w:val="single" w:sz="4" w:space="0" w:color="auto"/>
              <w:right w:val="single" w:sz="4" w:space="0" w:color="auto"/>
            </w:tcBorders>
            <w:shd w:val="clear" w:color="auto" w:fill="auto"/>
            <w:noWrap/>
            <w:vAlign w:val="center"/>
            <w:hideMark/>
          </w:tcPr>
          <w:p w14:paraId="42A6D863"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15C8270F"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3A8F1CCD"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C7F5B10"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FDD098" w14:textId="77777777" w:rsidR="00933126" w:rsidRPr="00933126" w:rsidRDefault="00933126" w:rsidP="00933126">
            <w:pPr>
              <w:rPr>
                <w:color w:val="000000"/>
                <w:sz w:val="22"/>
                <w:szCs w:val="22"/>
              </w:rPr>
            </w:pPr>
            <w:r w:rsidRPr="00933126">
              <w:rPr>
                <w:color w:val="000000"/>
                <w:sz w:val="22"/>
                <w:szCs w:val="22"/>
              </w:rPr>
              <w:t>12.10</w:t>
            </w:r>
          </w:p>
        </w:tc>
        <w:tc>
          <w:tcPr>
            <w:tcW w:w="0" w:type="auto"/>
            <w:tcBorders>
              <w:top w:val="nil"/>
              <w:left w:val="nil"/>
              <w:bottom w:val="single" w:sz="4" w:space="0" w:color="auto"/>
              <w:right w:val="single" w:sz="4" w:space="0" w:color="auto"/>
            </w:tcBorders>
            <w:shd w:val="clear" w:color="auto" w:fill="auto"/>
            <w:noWrap/>
            <w:vAlign w:val="center"/>
            <w:hideMark/>
          </w:tcPr>
          <w:p w14:paraId="5F384630" w14:textId="77777777" w:rsidR="00933126" w:rsidRPr="00933126" w:rsidRDefault="00933126" w:rsidP="00933126">
            <w:pPr>
              <w:rPr>
                <w:color w:val="000000"/>
                <w:sz w:val="22"/>
                <w:szCs w:val="22"/>
              </w:rPr>
            </w:pPr>
            <w:r w:rsidRPr="00933126">
              <w:rPr>
                <w:color w:val="000000"/>
                <w:sz w:val="22"/>
                <w:szCs w:val="22"/>
              </w:rPr>
              <w:t>Đường phía tây Bệnh viện đa khoa Hồng Lĩnh</w:t>
            </w:r>
          </w:p>
        </w:tc>
        <w:tc>
          <w:tcPr>
            <w:tcW w:w="0" w:type="auto"/>
            <w:tcBorders>
              <w:top w:val="nil"/>
              <w:left w:val="nil"/>
              <w:bottom w:val="single" w:sz="4" w:space="0" w:color="auto"/>
              <w:right w:val="single" w:sz="4" w:space="0" w:color="auto"/>
            </w:tcBorders>
            <w:shd w:val="clear" w:color="auto" w:fill="auto"/>
            <w:noWrap/>
            <w:vAlign w:val="center"/>
            <w:hideMark/>
          </w:tcPr>
          <w:p w14:paraId="0CE979BB"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73EFA9B0" w14:textId="77777777" w:rsidR="00933126" w:rsidRPr="00933126" w:rsidRDefault="00933126" w:rsidP="00933126">
            <w:pPr>
              <w:jc w:val="right"/>
              <w:rPr>
                <w:color w:val="000000"/>
                <w:sz w:val="22"/>
                <w:szCs w:val="22"/>
              </w:rPr>
            </w:pPr>
            <w:r w:rsidRPr="00933126">
              <w:rPr>
                <w:color w:val="000000"/>
                <w:sz w:val="22"/>
                <w:szCs w:val="22"/>
              </w:rPr>
              <w:t>5,29</w:t>
            </w:r>
          </w:p>
        </w:tc>
        <w:tc>
          <w:tcPr>
            <w:tcW w:w="0" w:type="auto"/>
            <w:tcBorders>
              <w:top w:val="nil"/>
              <w:left w:val="nil"/>
              <w:bottom w:val="single" w:sz="4" w:space="0" w:color="auto"/>
              <w:right w:val="single" w:sz="4" w:space="0" w:color="auto"/>
            </w:tcBorders>
            <w:shd w:val="clear" w:color="auto" w:fill="auto"/>
            <w:noWrap/>
            <w:vAlign w:val="center"/>
            <w:hideMark/>
          </w:tcPr>
          <w:p w14:paraId="4C4DABF7"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5ACAF347"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36E3CEC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F745C1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D56150" w14:textId="77777777" w:rsidR="00933126" w:rsidRPr="00933126" w:rsidRDefault="00933126" w:rsidP="00933126">
            <w:pPr>
              <w:rPr>
                <w:color w:val="000000"/>
                <w:sz w:val="22"/>
                <w:szCs w:val="22"/>
              </w:rPr>
            </w:pPr>
            <w:r w:rsidRPr="00933126">
              <w:rPr>
                <w:color w:val="000000"/>
                <w:sz w:val="22"/>
                <w:szCs w:val="22"/>
              </w:rPr>
              <w:t>12.11</w:t>
            </w:r>
          </w:p>
        </w:tc>
        <w:tc>
          <w:tcPr>
            <w:tcW w:w="0" w:type="auto"/>
            <w:tcBorders>
              <w:top w:val="nil"/>
              <w:left w:val="nil"/>
              <w:bottom w:val="single" w:sz="4" w:space="0" w:color="auto"/>
              <w:right w:val="single" w:sz="4" w:space="0" w:color="auto"/>
            </w:tcBorders>
            <w:shd w:val="clear" w:color="auto" w:fill="auto"/>
            <w:vAlign w:val="center"/>
            <w:hideMark/>
          </w:tcPr>
          <w:p w14:paraId="4102EE23" w14:textId="77777777" w:rsidR="00933126" w:rsidRPr="00933126" w:rsidRDefault="00933126" w:rsidP="00933126">
            <w:pPr>
              <w:rPr>
                <w:color w:val="000000"/>
                <w:sz w:val="22"/>
                <w:szCs w:val="22"/>
              </w:rPr>
            </w:pPr>
            <w:r w:rsidRPr="00933126">
              <w:rPr>
                <w:color w:val="000000"/>
                <w:sz w:val="22"/>
                <w:szCs w:val="22"/>
              </w:rPr>
              <w:t>Đường Nguyễn Trọng Tương theo QH phân khu</w:t>
            </w:r>
          </w:p>
        </w:tc>
        <w:tc>
          <w:tcPr>
            <w:tcW w:w="0" w:type="auto"/>
            <w:tcBorders>
              <w:top w:val="nil"/>
              <w:left w:val="nil"/>
              <w:bottom w:val="single" w:sz="4" w:space="0" w:color="auto"/>
              <w:right w:val="single" w:sz="4" w:space="0" w:color="auto"/>
            </w:tcBorders>
            <w:shd w:val="clear" w:color="auto" w:fill="auto"/>
            <w:vAlign w:val="center"/>
            <w:hideMark/>
          </w:tcPr>
          <w:p w14:paraId="287697C6"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vAlign w:val="center"/>
            <w:hideMark/>
          </w:tcPr>
          <w:p w14:paraId="68A93F59" w14:textId="77777777" w:rsidR="00933126" w:rsidRPr="00933126" w:rsidRDefault="00933126" w:rsidP="00933126">
            <w:pPr>
              <w:jc w:val="right"/>
              <w:rPr>
                <w:color w:val="000000"/>
                <w:sz w:val="22"/>
                <w:szCs w:val="22"/>
              </w:rPr>
            </w:pPr>
            <w:r w:rsidRPr="00933126">
              <w:rPr>
                <w:color w:val="000000"/>
                <w:sz w:val="22"/>
                <w:szCs w:val="22"/>
              </w:rPr>
              <w:t>0,95</w:t>
            </w:r>
          </w:p>
        </w:tc>
        <w:tc>
          <w:tcPr>
            <w:tcW w:w="0" w:type="auto"/>
            <w:tcBorders>
              <w:top w:val="nil"/>
              <w:left w:val="nil"/>
              <w:bottom w:val="single" w:sz="4" w:space="0" w:color="auto"/>
              <w:right w:val="single" w:sz="4" w:space="0" w:color="auto"/>
            </w:tcBorders>
            <w:shd w:val="clear" w:color="auto" w:fill="auto"/>
            <w:vAlign w:val="center"/>
            <w:hideMark/>
          </w:tcPr>
          <w:p w14:paraId="3FF030EB" w14:textId="77777777" w:rsidR="00933126" w:rsidRPr="00933126" w:rsidRDefault="00933126" w:rsidP="00933126">
            <w:pPr>
              <w:rPr>
                <w:color w:val="000000"/>
                <w:sz w:val="22"/>
                <w:szCs w:val="22"/>
              </w:rPr>
            </w:pPr>
            <w:r w:rsidRPr="00933126">
              <w:rPr>
                <w:color w:val="000000"/>
                <w:sz w:val="22"/>
                <w:szCs w:val="22"/>
              </w:rPr>
              <w:t>LUC, LUK</w:t>
            </w:r>
          </w:p>
        </w:tc>
        <w:tc>
          <w:tcPr>
            <w:tcW w:w="0" w:type="auto"/>
            <w:tcBorders>
              <w:top w:val="nil"/>
              <w:left w:val="nil"/>
              <w:bottom w:val="single" w:sz="4" w:space="0" w:color="auto"/>
              <w:right w:val="single" w:sz="4" w:space="0" w:color="auto"/>
            </w:tcBorders>
            <w:shd w:val="clear" w:color="auto" w:fill="auto"/>
            <w:vAlign w:val="center"/>
            <w:hideMark/>
          </w:tcPr>
          <w:p w14:paraId="7C917D4F"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74814D03"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962F02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FE66ED" w14:textId="77777777" w:rsidR="00933126" w:rsidRPr="00933126" w:rsidRDefault="00933126" w:rsidP="00933126">
            <w:pPr>
              <w:rPr>
                <w:color w:val="000000"/>
                <w:sz w:val="22"/>
                <w:szCs w:val="22"/>
              </w:rPr>
            </w:pPr>
            <w:r w:rsidRPr="00933126">
              <w:rPr>
                <w:color w:val="000000"/>
                <w:sz w:val="22"/>
                <w:szCs w:val="22"/>
              </w:rPr>
              <w:t>12.12</w:t>
            </w:r>
          </w:p>
        </w:tc>
        <w:tc>
          <w:tcPr>
            <w:tcW w:w="0" w:type="auto"/>
            <w:tcBorders>
              <w:top w:val="nil"/>
              <w:left w:val="nil"/>
              <w:bottom w:val="single" w:sz="4" w:space="0" w:color="auto"/>
              <w:right w:val="single" w:sz="4" w:space="0" w:color="auto"/>
            </w:tcBorders>
            <w:shd w:val="clear" w:color="auto" w:fill="auto"/>
            <w:vAlign w:val="center"/>
            <w:hideMark/>
          </w:tcPr>
          <w:p w14:paraId="33BF7A40" w14:textId="77777777" w:rsidR="00933126" w:rsidRPr="00933126" w:rsidRDefault="00933126" w:rsidP="00933126">
            <w:pPr>
              <w:rPr>
                <w:color w:val="000000"/>
                <w:sz w:val="22"/>
                <w:szCs w:val="22"/>
              </w:rPr>
            </w:pPr>
            <w:r w:rsidRPr="00933126">
              <w:rPr>
                <w:color w:val="000000"/>
                <w:sz w:val="22"/>
                <w:szCs w:val="22"/>
              </w:rPr>
              <w:t>QH đường nối đường phía Tây Bệnh viện đến TPD Ngọc Sơn</w:t>
            </w:r>
          </w:p>
        </w:tc>
        <w:tc>
          <w:tcPr>
            <w:tcW w:w="0" w:type="auto"/>
            <w:tcBorders>
              <w:top w:val="nil"/>
              <w:left w:val="nil"/>
              <w:bottom w:val="single" w:sz="4" w:space="0" w:color="auto"/>
              <w:right w:val="single" w:sz="4" w:space="0" w:color="auto"/>
            </w:tcBorders>
            <w:shd w:val="clear" w:color="auto" w:fill="auto"/>
            <w:vAlign w:val="center"/>
            <w:hideMark/>
          </w:tcPr>
          <w:p w14:paraId="53C1AF28"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vAlign w:val="center"/>
            <w:hideMark/>
          </w:tcPr>
          <w:p w14:paraId="48697D6E" w14:textId="77777777" w:rsidR="00933126" w:rsidRPr="00933126" w:rsidRDefault="00933126" w:rsidP="00933126">
            <w:pPr>
              <w:jc w:val="right"/>
              <w:rPr>
                <w:color w:val="000000"/>
                <w:sz w:val="22"/>
                <w:szCs w:val="22"/>
              </w:rPr>
            </w:pPr>
            <w:r w:rsidRPr="00933126">
              <w:rPr>
                <w:color w:val="000000"/>
                <w:sz w:val="22"/>
                <w:szCs w:val="22"/>
              </w:rPr>
              <w:t>2,89</w:t>
            </w:r>
          </w:p>
        </w:tc>
        <w:tc>
          <w:tcPr>
            <w:tcW w:w="0" w:type="auto"/>
            <w:tcBorders>
              <w:top w:val="nil"/>
              <w:left w:val="nil"/>
              <w:bottom w:val="single" w:sz="4" w:space="0" w:color="auto"/>
              <w:right w:val="single" w:sz="4" w:space="0" w:color="auto"/>
            </w:tcBorders>
            <w:shd w:val="clear" w:color="auto" w:fill="auto"/>
            <w:vAlign w:val="center"/>
            <w:hideMark/>
          </w:tcPr>
          <w:p w14:paraId="11FDAE05"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4C09AD1D"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2A430D53"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290EA6E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A51C69" w14:textId="77777777" w:rsidR="00933126" w:rsidRPr="00933126" w:rsidRDefault="00933126" w:rsidP="00933126">
            <w:pPr>
              <w:rPr>
                <w:color w:val="000000"/>
                <w:sz w:val="22"/>
                <w:szCs w:val="22"/>
              </w:rPr>
            </w:pPr>
            <w:r w:rsidRPr="00933126">
              <w:rPr>
                <w:color w:val="000000"/>
                <w:sz w:val="22"/>
                <w:szCs w:val="22"/>
              </w:rPr>
              <w:t>12.13</w:t>
            </w:r>
          </w:p>
        </w:tc>
        <w:tc>
          <w:tcPr>
            <w:tcW w:w="0" w:type="auto"/>
            <w:tcBorders>
              <w:top w:val="nil"/>
              <w:left w:val="nil"/>
              <w:bottom w:val="single" w:sz="4" w:space="0" w:color="auto"/>
              <w:right w:val="single" w:sz="4" w:space="0" w:color="auto"/>
            </w:tcBorders>
            <w:shd w:val="clear" w:color="auto" w:fill="auto"/>
            <w:vAlign w:val="center"/>
            <w:hideMark/>
          </w:tcPr>
          <w:p w14:paraId="403F99BF" w14:textId="77777777" w:rsidR="00933126" w:rsidRPr="00933126" w:rsidRDefault="00933126" w:rsidP="00933126">
            <w:pPr>
              <w:rPr>
                <w:color w:val="000000"/>
                <w:sz w:val="22"/>
                <w:szCs w:val="22"/>
              </w:rPr>
            </w:pPr>
            <w:r w:rsidRPr="00933126">
              <w:rPr>
                <w:color w:val="000000"/>
                <w:sz w:val="22"/>
                <w:szCs w:val="22"/>
              </w:rPr>
              <w:t>Đường vành đai TX Hồng Lĩnh Hà Tĩnh (Đoạn QL 8 - Tiên Sơn)</w:t>
            </w:r>
          </w:p>
        </w:tc>
        <w:tc>
          <w:tcPr>
            <w:tcW w:w="0" w:type="auto"/>
            <w:tcBorders>
              <w:top w:val="nil"/>
              <w:left w:val="nil"/>
              <w:bottom w:val="single" w:sz="4" w:space="0" w:color="auto"/>
              <w:right w:val="single" w:sz="4" w:space="0" w:color="auto"/>
            </w:tcBorders>
            <w:shd w:val="clear" w:color="auto" w:fill="auto"/>
            <w:noWrap/>
            <w:vAlign w:val="center"/>
            <w:hideMark/>
          </w:tcPr>
          <w:p w14:paraId="62FA17AA"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2F6AC873" w14:textId="77777777" w:rsidR="00933126" w:rsidRPr="00933126" w:rsidRDefault="00933126" w:rsidP="00933126">
            <w:pPr>
              <w:jc w:val="right"/>
              <w:rPr>
                <w:color w:val="000000"/>
                <w:sz w:val="22"/>
                <w:szCs w:val="22"/>
              </w:rPr>
            </w:pPr>
            <w:r w:rsidRPr="00933126">
              <w:rPr>
                <w:color w:val="000000"/>
                <w:sz w:val="22"/>
                <w:szCs w:val="22"/>
              </w:rPr>
              <w:t>19,00</w:t>
            </w:r>
          </w:p>
        </w:tc>
        <w:tc>
          <w:tcPr>
            <w:tcW w:w="0" w:type="auto"/>
            <w:tcBorders>
              <w:top w:val="nil"/>
              <w:left w:val="nil"/>
              <w:bottom w:val="single" w:sz="4" w:space="0" w:color="auto"/>
              <w:right w:val="single" w:sz="4" w:space="0" w:color="auto"/>
            </w:tcBorders>
            <w:shd w:val="clear" w:color="auto" w:fill="auto"/>
            <w:noWrap/>
            <w:vAlign w:val="center"/>
            <w:hideMark/>
          </w:tcPr>
          <w:p w14:paraId="2E98A8A3"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318A4C48" w14:textId="77777777" w:rsidR="00933126" w:rsidRPr="00933126" w:rsidRDefault="00933126" w:rsidP="00933126">
            <w:pPr>
              <w:rPr>
                <w:color w:val="000000"/>
                <w:sz w:val="22"/>
                <w:szCs w:val="22"/>
              </w:rPr>
            </w:pPr>
            <w:r w:rsidRPr="00933126">
              <w:rPr>
                <w:color w:val="000000"/>
                <w:sz w:val="22"/>
                <w:szCs w:val="22"/>
              </w:rPr>
              <w:t>Phường Đức Thuận; 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219D428C"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5ECFBB8"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261F5F" w14:textId="77777777" w:rsidR="00933126" w:rsidRPr="00933126" w:rsidRDefault="00933126" w:rsidP="00933126">
            <w:pPr>
              <w:rPr>
                <w:color w:val="000000"/>
                <w:sz w:val="22"/>
                <w:szCs w:val="22"/>
              </w:rPr>
            </w:pPr>
            <w:r w:rsidRPr="00933126">
              <w:rPr>
                <w:color w:val="000000"/>
                <w:sz w:val="22"/>
                <w:szCs w:val="22"/>
              </w:rPr>
              <w:t>12.14</w:t>
            </w:r>
          </w:p>
        </w:tc>
        <w:tc>
          <w:tcPr>
            <w:tcW w:w="0" w:type="auto"/>
            <w:tcBorders>
              <w:top w:val="nil"/>
              <w:left w:val="nil"/>
              <w:bottom w:val="single" w:sz="4" w:space="0" w:color="auto"/>
              <w:right w:val="single" w:sz="4" w:space="0" w:color="auto"/>
            </w:tcBorders>
            <w:shd w:val="clear" w:color="auto" w:fill="auto"/>
            <w:vAlign w:val="center"/>
            <w:hideMark/>
          </w:tcPr>
          <w:p w14:paraId="7B8E5A79" w14:textId="77777777" w:rsidR="00933126" w:rsidRPr="00933126" w:rsidRDefault="00933126" w:rsidP="00933126">
            <w:pPr>
              <w:rPr>
                <w:color w:val="000000"/>
                <w:sz w:val="22"/>
                <w:szCs w:val="22"/>
              </w:rPr>
            </w:pPr>
            <w:r w:rsidRPr="00933126">
              <w:rPr>
                <w:color w:val="000000"/>
                <w:sz w:val="22"/>
                <w:szCs w:val="22"/>
              </w:rPr>
              <w:t>MR đường chân đê La Giang, rộng 10m</w:t>
            </w:r>
          </w:p>
        </w:tc>
        <w:tc>
          <w:tcPr>
            <w:tcW w:w="0" w:type="auto"/>
            <w:tcBorders>
              <w:top w:val="nil"/>
              <w:left w:val="nil"/>
              <w:bottom w:val="single" w:sz="4" w:space="0" w:color="auto"/>
              <w:right w:val="single" w:sz="4" w:space="0" w:color="auto"/>
            </w:tcBorders>
            <w:shd w:val="clear" w:color="auto" w:fill="auto"/>
            <w:vAlign w:val="center"/>
            <w:hideMark/>
          </w:tcPr>
          <w:p w14:paraId="1F31C16E"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vAlign w:val="center"/>
            <w:hideMark/>
          </w:tcPr>
          <w:p w14:paraId="52D65AF9" w14:textId="77777777" w:rsidR="00933126" w:rsidRPr="00933126" w:rsidRDefault="00933126" w:rsidP="00933126">
            <w:pPr>
              <w:jc w:val="right"/>
              <w:rPr>
                <w:color w:val="000000"/>
                <w:sz w:val="22"/>
                <w:szCs w:val="22"/>
              </w:rPr>
            </w:pPr>
            <w:r w:rsidRPr="00933126">
              <w:rPr>
                <w:color w:val="000000"/>
                <w:sz w:val="22"/>
                <w:szCs w:val="22"/>
              </w:rPr>
              <w:t>1,28</w:t>
            </w:r>
          </w:p>
        </w:tc>
        <w:tc>
          <w:tcPr>
            <w:tcW w:w="0" w:type="auto"/>
            <w:tcBorders>
              <w:top w:val="nil"/>
              <w:left w:val="nil"/>
              <w:bottom w:val="single" w:sz="4" w:space="0" w:color="auto"/>
              <w:right w:val="single" w:sz="4" w:space="0" w:color="auto"/>
            </w:tcBorders>
            <w:shd w:val="clear" w:color="auto" w:fill="auto"/>
            <w:vAlign w:val="center"/>
            <w:hideMark/>
          </w:tcPr>
          <w:p w14:paraId="046CDD46" w14:textId="77777777" w:rsidR="00933126" w:rsidRPr="00933126" w:rsidRDefault="00933126" w:rsidP="00933126">
            <w:pPr>
              <w:rPr>
                <w:color w:val="000000"/>
                <w:sz w:val="22"/>
                <w:szCs w:val="22"/>
              </w:rPr>
            </w:pPr>
            <w:r w:rsidRPr="00933126">
              <w:rPr>
                <w:color w:val="000000"/>
                <w:sz w:val="22"/>
                <w:szCs w:val="22"/>
              </w:rPr>
              <w:t>DTL, ODT</w:t>
            </w:r>
          </w:p>
        </w:tc>
        <w:tc>
          <w:tcPr>
            <w:tcW w:w="0" w:type="auto"/>
            <w:tcBorders>
              <w:top w:val="nil"/>
              <w:left w:val="nil"/>
              <w:bottom w:val="single" w:sz="4" w:space="0" w:color="auto"/>
              <w:right w:val="single" w:sz="4" w:space="0" w:color="auto"/>
            </w:tcBorders>
            <w:shd w:val="clear" w:color="auto" w:fill="auto"/>
            <w:vAlign w:val="center"/>
            <w:hideMark/>
          </w:tcPr>
          <w:p w14:paraId="5F717F99"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2039012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5E3EF7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81AC8B" w14:textId="77777777" w:rsidR="00933126" w:rsidRPr="00933126" w:rsidRDefault="00933126" w:rsidP="00933126">
            <w:pPr>
              <w:rPr>
                <w:color w:val="000000"/>
                <w:sz w:val="22"/>
                <w:szCs w:val="22"/>
              </w:rPr>
            </w:pPr>
            <w:r w:rsidRPr="00933126">
              <w:rPr>
                <w:color w:val="000000"/>
                <w:sz w:val="22"/>
                <w:szCs w:val="22"/>
              </w:rPr>
              <w:t>12.15</w:t>
            </w:r>
          </w:p>
        </w:tc>
        <w:tc>
          <w:tcPr>
            <w:tcW w:w="0" w:type="auto"/>
            <w:tcBorders>
              <w:top w:val="nil"/>
              <w:left w:val="nil"/>
              <w:bottom w:val="single" w:sz="4" w:space="0" w:color="auto"/>
              <w:right w:val="single" w:sz="4" w:space="0" w:color="auto"/>
            </w:tcBorders>
            <w:shd w:val="clear" w:color="auto" w:fill="auto"/>
            <w:vAlign w:val="center"/>
            <w:hideMark/>
          </w:tcPr>
          <w:p w14:paraId="1CC51D26" w14:textId="77777777" w:rsidR="00933126" w:rsidRPr="00933126" w:rsidRDefault="00933126" w:rsidP="00933126">
            <w:pPr>
              <w:rPr>
                <w:color w:val="000000"/>
                <w:sz w:val="22"/>
                <w:szCs w:val="22"/>
              </w:rPr>
            </w:pPr>
            <w:r w:rsidRPr="00933126">
              <w:rPr>
                <w:color w:val="000000"/>
                <w:sz w:val="22"/>
                <w:szCs w:val="22"/>
              </w:rPr>
              <w:t>MR đường Tiên Sơn từ trụ sở UBND đến đường 70, rộng 35m</w:t>
            </w:r>
          </w:p>
        </w:tc>
        <w:tc>
          <w:tcPr>
            <w:tcW w:w="0" w:type="auto"/>
            <w:tcBorders>
              <w:top w:val="nil"/>
              <w:left w:val="nil"/>
              <w:bottom w:val="single" w:sz="4" w:space="0" w:color="auto"/>
              <w:right w:val="single" w:sz="4" w:space="0" w:color="auto"/>
            </w:tcBorders>
            <w:shd w:val="clear" w:color="auto" w:fill="auto"/>
            <w:vAlign w:val="center"/>
            <w:hideMark/>
          </w:tcPr>
          <w:p w14:paraId="50FC0DAD"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vAlign w:val="center"/>
            <w:hideMark/>
          </w:tcPr>
          <w:p w14:paraId="70A57BA3" w14:textId="77777777" w:rsidR="00933126" w:rsidRPr="00933126" w:rsidRDefault="00933126" w:rsidP="00933126">
            <w:pPr>
              <w:jc w:val="right"/>
              <w:rPr>
                <w:color w:val="000000"/>
                <w:sz w:val="22"/>
                <w:szCs w:val="22"/>
              </w:rPr>
            </w:pPr>
            <w:r w:rsidRPr="00933126">
              <w:rPr>
                <w:color w:val="000000"/>
                <w:sz w:val="22"/>
                <w:szCs w:val="22"/>
              </w:rPr>
              <w:t>2,01</w:t>
            </w:r>
          </w:p>
        </w:tc>
        <w:tc>
          <w:tcPr>
            <w:tcW w:w="0" w:type="auto"/>
            <w:tcBorders>
              <w:top w:val="nil"/>
              <w:left w:val="nil"/>
              <w:bottom w:val="single" w:sz="4" w:space="0" w:color="auto"/>
              <w:right w:val="single" w:sz="4" w:space="0" w:color="auto"/>
            </w:tcBorders>
            <w:shd w:val="clear" w:color="auto" w:fill="auto"/>
            <w:vAlign w:val="center"/>
            <w:hideMark/>
          </w:tcPr>
          <w:p w14:paraId="17851B99" w14:textId="77777777" w:rsidR="00933126" w:rsidRPr="00933126" w:rsidRDefault="00933126" w:rsidP="00933126">
            <w:pPr>
              <w:rPr>
                <w:color w:val="000000"/>
                <w:sz w:val="22"/>
                <w:szCs w:val="22"/>
              </w:rPr>
            </w:pPr>
            <w:r w:rsidRPr="00933126">
              <w:rPr>
                <w:color w:val="000000"/>
                <w:sz w:val="22"/>
                <w:szCs w:val="22"/>
              </w:rPr>
              <w:t>LUC, DGD, DTT</w:t>
            </w:r>
          </w:p>
        </w:tc>
        <w:tc>
          <w:tcPr>
            <w:tcW w:w="0" w:type="auto"/>
            <w:tcBorders>
              <w:top w:val="nil"/>
              <w:left w:val="nil"/>
              <w:bottom w:val="single" w:sz="4" w:space="0" w:color="auto"/>
              <w:right w:val="single" w:sz="4" w:space="0" w:color="auto"/>
            </w:tcBorders>
            <w:shd w:val="clear" w:color="auto" w:fill="auto"/>
            <w:vAlign w:val="center"/>
            <w:hideMark/>
          </w:tcPr>
          <w:p w14:paraId="688067F7"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21214F17"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BEDF153"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664DFE" w14:textId="77777777" w:rsidR="00933126" w:rsidRPr="00933126" w:rsidRDefault="00933126" w:rsidP="00933126">
            <w:pPr>
              <w:rPr>
                <w:color w:val="000000"/>
                <w:sz w:val="22"/>
                <w:szCs w:val="22"/>
              </w:rPr>
            </w:pPr>
            <w:r w:rsidRPr="00933126">
              <w:rPr>
                <w:color w:val="000000"/>
                <w:sz w:val="22"/>
                <w:szCs w:val="22"/>
              </w:rPr>
              <w:t>12.16</w:t>
            </w:r>
          </w:p>
        </w:tc>
        <w:tc>
          <w:tcPr>
            <w:tcW w:w="0" w:type="auto"/>
            <w:tcBorders>
              <w:top w:val="nil"/>
              <w:left w:val="nil"/>
              <w:bottom w:val="single" w:sz="4" w:space="0" w:color="auto"/>
              <w:right w:val="single" w:sz="4" w:space="0" w:color="auto"/>
            </w:tcBorders>
            <w:shd w:val="clear" w:color="auto" w:fill="auto"/>
            <w:vAlign w:val="center"/>
            <w:hideMark/>
          </w:tcPr>
          <w:p w14:paraId="43CAF818" w14:textId="77777777" w:rsidR="00933126" w:rsidRPr="00933126" w:rsidRDefault="00933126" w:rsidP="00933126">
            <w:pPr>
              <w:rPr>
                <w:color w:val="000000"/>
                <w:sz w:val="22"/>
                <w:szCs w:val="22"/>
              </w:rPr>
            </w:pPr>
            <w:r w:rsidRPr="00933126">
              <w:rPr>
                <w:color w:val="000000"/>
                <w:sz w:val="22"/>
                <w:szCs w:val="22"/>
              </w:rPr>
              <w:t>QH đường từ đường 55m đến đường Thống Nhất, rộng 35m</w:t>
            </w:r>
          </w:p>
        </w:tc>
        <w:tc>
          <w:tcPr>
            <w:tcW w:w="0" w:type="auto"/>
            <w:tcBorders>
              <w:top w:val="nil"/>
              <w:left w:val="nil"/>
              <w:bottom w:val="single" w:sz="4" w:space="0" w:color="auto"/>
              <w:right w:val="single" w:sz="4" w:space="0" w:color="auto"/>
            </w:tcBorders>
            <w:shd w:val="clear" w:color="auto" w:fill="auto"/>
            <w:vAlign w:val="center"/>
            <w:hideMark/>
          </w:tcPr>
          <w:p w14:paraId="5C9C7CFF"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vAlign w:val="center"/>
            <w:hideMark/>
          </w:tcPr>
          <w:p w14:paraId="7A741907" w14:textId="77777777" w:rsidR="00933126" w:rsidRPr="00933126" w:rsidRDefault="00933126" w:rsidP="00933126">
            <w:pPr>
              <w:jc w:val="right"/>
              <w:rPr>
                <w:color w:val="000000"/>
                <w:sz w:val="22"/>
                <w:szCs w:val="22"/>
              </w:rPr>
            </w:pPr>
            <w:r w:rsidRPr="00933126">
              <w:rPr>
                <w:color w:val="000000"/>
                <w:sz w:val="22"/>
                <w:szCs w:val="22"/>
              </w:rPr>
              <w:t>2,58</w:t>
            </w:r>
          </w:p>
        </w:tc>
        <w:tc>
          <w:tcPr>
            <w:tcW w:w="0" w:type="auto"/>
            <w:tcBorders>
              <w:top w:val="nil"/>
              <w:left w:val="nil"/>
              <w:bottom w:val="single" w:sz="4" w:space="0" w:color="auto"/>
              <w:right w:val="single" w:sz="4" w:space="0" w:color="auto"/>
            </w:tcBorders>
            <w:shd w:val="clear" w:color="auto" w:fill="auto"/>
            <w:vAlign w:val="center"/>
            <w:hideMark/>
          </w:tcPr>
          <w:p w14:paraId="52F10BF1"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0463F3B2"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0988B0A9"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0ABC1A1"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4FE441" w14:textId="77777777" w:rsidR="00933126" w:rsidRPr="00933126" w:rsidRDefault="00933126" w:rsidP="00933126">
            <w:pPr>
              <w:rPr>
                <w:color w:val="000000"/>
                <w:sz w:val="22"/>
                <w:szCs w:val="22"/>
              </w:rPr>
            </w:pPr>
            <w:r w:rsidRPr="00933126">
              <w:rPr>
                <w:color w:val="000000"/>
                <w:sz w:val="22"/>
                <w:szCs w:val="22"/>
              </w:rPr>
              <w:t>12.17</w:t>
            </w:r>
          </w:p>
        </w:tc>
        <w:tc>
          <w:tcPr>
            <w:tcW w:w="0" w:type="auto"/>
            <w:tcBorders>
              <w:top w:val="nil"/>
              <w:left w:val="nil"/>
              <w:bottom w:val="single" w:sz="4" w:space="0" w:color="auto"/>
              <w:right w:val="single" w:sz="4" w:space="0" w:color="auto"/>
            </w:tcBorders>
            <w:shd w:val="clear" w:color="auto" w:fill="auto"/>
            <w:vAlign w:val="center"/>
            <w:hideMark/>
          </w:tcPr>
          <w:p w14:paraId="5DF4690E" w14:textId="77777777" w:rsidR="00933126" w:rsidRPr="00933126" w:rsidRDefault="00933126" w:rsidP="00933126">
            <w:pPr>
              <w:rPr>
                <w:color w:val="000000"/>
                <w:sz w:val="22"/>
                <w:szCs w:val="22"/>
              </w:rPr>
            </w:pPr>
            <w:r w:rsidRPr="00933126">
              <w:rPr>
                <w:color w:val="000000"/>
                <w:sz w:val="22"/>
                <w:szCs w:val="22"/>
              </w:rPr>
              <w:t xml:space="preserve">Đường vào Cụm công nghiệp Cổng Khánh 1 </w:t>
            </w:r>
          </w:p>
        </w:tc>
        <w:tc>
          <w:tcPr>
            <w:tcW w:w="0" w:type="auto"/>
            <w:tcBorders>
              <w:top w:val="nil"/>
              <w:left w:val="nil"/>
              <w:bottom w:val="single" w:sz="4" w:space="0" w:color="auto"/>
              <w:right w:val="single" w:sz="4" w:space="0" w:color="auto"/>
            </w:tcBorders>
            <w:shd w:val="clear" w:color="auto" w:fill="auto"/>
            <w:noWrap/>
            <w:vAlign w:val="center"/>
            <w:hideMark/>
          </w:tcPr>
          <w:p w14:paraId="046F16F4"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34D05274" w14:textId="77777777" w:rsidR="00933126" w:rsidRPr="00933126" w:rsidRDefault="00933126" w:rsidP="00933126">
            <w:pPr>
              <w:jc w:val="right"/>
              <w:rPr>
                <w:color w:val="000000"/>
                <w:sz w:val="22"/>
                <w:szCs w:val="22"/>
              </w:rPr>
            </w:pPr>
            <w:r w:rsidRPr="00933126">
              <w:rPr>
                <w:color w:val="000000"/>
                <w:sz w:val="22"/>
                <w:szCs w:val="22"/>
              </w:rPr>
              <w:t>5,04</w:t>
            </w:r>
          </w:p>
        </w:tc>
        <w:tc>
          <w:tcPr>
            <w:tcW w:w="0" w:type="auto"/>
            <w:tcBorders>
              <w:top w:val="nil"/>
              <w:left w:val="nil"/>
              <w:bottom w:val="single" w:sz="4" w:space="0" w:color="auto"/>
              <w:right w:val="single" w:sz="4" w:space="0" w:color="auto"/>
            </w:tcBorders>
            <w:shd w:val="clear" w:color="auto" w:fill="auto"/>
            <w:noWrap/>
            <w:vAlign w:val="center"/>
            <w:hideMark/>
          </w:tcPr>
          <w:p w14:paraId="36F7EE61" w14:textId="77777777" w:rsidR="00933126" w:rsidRPr="00933126" w:rsidRDefault="00933126" w:rsidP="00933126">
            <w:pPr>
              <w:rPr>
                <w:color w:val="000000"/>
                <w:sz w:val="22"/>
                <w:szCs w:val="22"/>
              </w:rPr>
            </w:pPr>
            <w:r w:rsidRPr="00933126">
              <w:rPr>
                <w:color w:val="000000"/>
                <w:sz w:val="22"/>
                <w:szCs w:val="22"/>
              </w:rPr>
              <w:t>RSX, CLN, CSD</w:t>
            </w:r>
          </w:p>
        </w:tc>
        <w:tc>
          <w:tcPr>
            <w:tcW w:w="0" w:type="auto"/>
            <w:tcBorders>
              <w:top w:val="nil"/>
              <w:left w:val="nil"/>
              <w:bottom w:val="single" w:sz="4" w:space="0" w:color="auto"/>
              <w:right w:val="single" w:sz="4" w:space="0" w:color="auto"/>
            </w:tcBorders>
            <w:shd w:val="clear" w:color="auto" w:fill="auto"/>
            <w:vAlign w:val="center"/>
            <w:hideMark/>
          </w:tcPr>
          <w:p w14:paraId="6080C897"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479C4264"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F49D2B0"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302C61" w14:textId="77777777" w:rsidR="00933126" w:rsidRPr="00933126" w:rsidRDefault="00933126" w:rsidP="00933126">
            <w:pPr>
              <w:rPr>
                <w:color w:val="000000"/>
                <w:sz w:val="22"/>
                <w:szCs w:val="22"/>
              </w:rPr>
            </w:pPr>
            <w:r w:rsidRPr="00933126">
              <w:rPr>
                <w:color w:val="000000"/>
                <w:sz w:val="22"/>
                <w:szCs w:val="22"/>
              </w:rPr>
              <w:t>12.18</w:t>
            </w:r>
          </w:p>
        </w:tc>
        <w:tc>
          <w:tcPr>
            <w:tcW w:w="0" w:type="auto"/>
            <w:tcBorders>
              <w:top w:val="nil"/>
              <w:left w:val="nil"/>
              <w:bottom w:val="single" w:sz="4" w:space="0" w:color="auto"/>
              <w:right w:val="single" w:sz="4" w:space="0" w:color="auto"/>
            </w:tcBorders>
            <w:shd w:val="clear" w:color="auto" w:fill="auto"/>
            <w:vAlign w:val="center"/>
            <w:hideMark/>
          </w:tcPr>
          <w:p w14:paraId="1B237ED9" w14:textId="77777777" w:rsidR="00933126" w:rsidRPr="00933126" w:rsidRDefault="00933126" w:rsidP="00933126">
            <w:pPr>
              <w:rPr>
                <w:color w:val="000000"/>
                <w:sz w:val="22"/>
                <w:szCs w:val="22"/>
              </w:rPr>
            </w:pPr>
            <w:r w:rsidRPr="00933126">
              <w:rPr>
                <w:color w:val="000000"/>
                <w:sz w:val="22"/>
                <w:szCs w:val="22"/>
              </w:rPr>
              <w:t>Xây dựng 2 tuyến đường gom Quốc lộ 1A đoạn qua phường Đậu Liêu</w:t>
            </w:r>
          </w:p>
        </w:tc>
        <w:tc>
          <w:tcPr>
            <w:tcW w:w="0" w:type="auto"/>
            <w:tcBorders>
              <w:top w:val="nil"/>
              <w:left w:val="nil"/>
              <w:bottom w:val="single" w:sz="4" w:space="0" w:color="auto"/>
              <w:right w:val="single" w:sz="4" w:space="0" w:color="auto"/>
            </w:tcBorders>
            <w:shd w:val="clear" w:color="auto" w:fill="auto"/>
            <w:noWrap/>
            <w:vAlign w:val="center"/>
            <w:hideMark/>
          </w:tcPr>
          <w:p w14:paraId="3BC61D1B"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3A575938" w14:textId="77777777" w:rsidR="00933126" w:rsidRPr="00933126" w:rsidRDefault="00933126" w:rsidP="00933126">
            <w:pPr>
              <w:jc w:val="right"/>
              <w:rPr>
                <w:color w:val="000000"/>
                <w:sz w:val="22"/>
                <w:szCs w:val="22"/>
              </w:rPr>
            </w:pPr>
            <w:r w:rsidRPr="00933126">
              <w:rPr>
                <w:color w:val="000000"/>
                <w:sz w:val="22"/>
                <w:szCs w:val="22"/>
              </w:rPr>
              <w:t>19,04</w:t>
            </w:r>
          </w:p>
        </w:tc>
        <w:tc>
          <w:tcPr>
            <w:tcW w:w="0" w:type="auto"/>
            <w:tcBorders>
              <w:top w:val="nil"/>
              <w:left w:val="nil"/>
              <w:bottom w:val="single" w:sz="4" w:space="0" w:color="auto"/>
              <w:right w:val="single" w:sz="4" w:space="0" w:color="auto"/>
            </w:tcBorders>
            <w:shd w:val="clear" w:color="auto" w:fill="auto"/>
            <w:noWrap/>
            <w:vAlign w:val="center"/>
            <w:hideMark/>
          </w:tcPr>
          <w:p w14:paraId="44068CF7"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4A5AAE7B"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13E47AD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CFF88C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48D72" w14:textId="77777777" w:rsidR="00933126" w:rsidRPr="00933126" w:rsidRDefault="00933126" w:rsidP="00933126">
            <w:pPr>
              <w:rPr>
                <w:color w:val="000000"/>
                <w:sz w:val="22"/>
                <w:szCs w:val="22"/>
              </w:rPr>
            </w:pPr>
            <w:r w:rsidRPr="00933126">
              <w:rPr>
                <w:color w:val="000000"/>
                <w:sz w:val="22"/>
                <w:szCs w:val="22"/>
              </w:rPr>
              <w:t>12.19</w:t>
            </w:r>
          </w:p>
        </w:tc>
        <w:tc>
          <w:tcPr>
            <w:tcW w:w="0" w:type="auto"/>
            <w:tcBorders>
              <w:top w:val="nil"/>
              <w:left w:val="nil"/>
              <w:bottom w:val="single" w:sz="4" w:space="0" w:color="auto"/>
              <w:right w:val="single" w:sz="4" w:space="0" w:color="auto"/>
            </w:tcBorders>
            <w:shd w:val="clear" w:color="auto" w:fill="auto"/>
            <w:vAlign w:val="center"/>
            <w:hideMark/>
          </w:tcPr>
          <w:p w14:paraId="2B530A49" w14:textId="77777777" w:rsidR="00933126" w:rsidRPr="00933126" w:rsidRDefault="00933126" w:rsidP="00933126">
            <w:pPr>
              <w:rPr>
                <w:color w:val="000000"/>
                <w:sz w:val="22"/>
                <w:szCs w:val="22"/>
              </w:rPr>
            </w:pPr>
            <w:r w:rsidRPr="00933126">
              <w:rPr>
                <w:color w:val="000000"/>
                <w:sz w:val="22"/>
                <w:szCs w:val="22"/>
              </w:rPr>
              <w:t>QH đường Quốc phòng 58</w:t>
            </w:r>
          </w:p>
        </w:tc>
        <w:tc>
          <w:tcPr>
            <w:tcW w:w="0" w:type="auto"/>
            <w:tcBorders>
              <w:top w:val="nil"/>
              <w:left w:val="nil"/>
              <w:bottom w:val="single" w:sz="4" w:space="0" w:color="auto"/>
              <w:right w:val="single" w:sz="4" w:space="0" w:color="auto"/>
            </w:tcBorders>
            <w:shd w:val="clear" w:color="auto" w:fill="auto"/>
            <w:vAlign w:val="center"/>
            <w:hideMark/>
          </w:tcPr>
          <w:p w14:paraId="2BBE4B04"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vAlign w:val="center"/>
            <w:hideMark/>
          </w:tcPr>
          <w:p w14:paraId="3E50B0A5" w14:textId="77777777" w:rsidR="00933126" w:rsidRPr="00933126" w:rsidRDefault="00933126" w:rsidP="00933126">
            <w:pPr>
              <w:jc w:val="right"/>
              <w:rPr>
                <w:color w:val="000000"/>
                <w:sz w:val="22"/>
                <w:szCs w:val="22"/>
              </w:rPr>
            </w:pPr>
            <w:r w:rsidRPr="00933126">
              <w:rPr>
                <w:color w:val="000000"/>
                <w:sz w:val="22"/>
                <w:szCs w:val="22"/>
              </w:rPr>
              <w:t>3,80</w:t>
            </w:r>
          </w:p>
        </w:tc>
        <w:tc>
          <w:tcPr>
            <w:tcW w:w="0" w:type="auto"/>
            <w:tcBorders>
              <w:top w:val="nil"/>
              <w:left w:val="nil"/>
              <w:bottom w:val="single" w:sz="4" w:space="0" w:color="auto"/>
              <w:right w:val="single" w:sz="4" w:space="0" w:color="auto"/>
            </w:tcBorders>
            <w:shd w:val="clear" w:color="auto" w:fill="auto"/>
            <w:vAlign w:val="center"/>
            <w:hideMark/>
          </w:tcPr>
          <w:p w14:paraId="38957BC4" w14:textId="77777777" w:rsidR="00933126" w:rsidRPr="00933126" w:rsidRDefault="00933126" w:rsidP="00933126">
            <w:pPr>
              <w:rPr>
                <w:color w:val="000000"/>
                <w:sz w:val="22"/>
                <w:szCs w:val="22"/>
              </w:rPr>
            </w:pPr>
            <w:r w:rsidRPr="00933126">
              <w:rPr>
                <w:color w:val="000000"/>
                <w:sz w:val="22"/>
                <w:szCs w:val="22"/>
              </w:rPr>
              <w:t>CLN, ODT, CTD, CSD</w:t>
            </w:r>
          </w:p>
        </w:tc>
        <w:tc>
          <w:tcPr>
            <w:tcW w:w="0" w:type="auto"/>
            <w:tcBorders>
              <w:top w:val="nil"/>
              <w:left w:val="nil"/>
              <w:bottom w:val="single" w:sz="4" w:space="0" w:color="auto"/>
              <w:right w:val="single" w:sz="4" w:space="0" w:color="auto"/>
            </w:tcBorders>
            <w:shd w:val="clear" w:color="auto" w:fill="auto"/>
            <w:vAlign w:val="center"/>
            <w:hideMark/>
          </w:tcPr>
          <w:p w14:paraId="59B9CF2A"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484D6A9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E167A4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30587F" w14:textId="77777777" w:rsidR="00933126" w:rsidRPr="00933126" w:rsidRDefault="00933126" w:rsidP="00933126">
            <w:pPr>
              <w:rPr>
                <w:color w:val="000000"/>
                <w:sz w:val="22"/>
                <w:szCs w:val="22"/>
              </w:rPr>
            </w:pPr>
            <w:r w:rsidRPr="00933126">
              <w:rPr>
                <w:color w:val="000000"/>
                <w:sz w:val="22"/>
                <w:szCs w:val="22"/>
              </w:rPr>
              <w:t>12.20</w:t>
            </w:r>
          </w:p>
        </w:tc>
        <w:tc>
          <w:tcPr>
            <w:tcW w:w="0" w:type="auto"/>
            <w:tcBorders>
              <w:top w:val="nil"/>
              <w:left w:val="nil"/>
              <w:bottom w:val="single" w:sz="4" w:space="0" w:color="auto"/>
              <w:right w:val="single" w:sz="4" w:space="0" w:color="auto"/>
            </w:tcBorders>
            <w:shd w:val="clear" w:color="auto" w:fill="auto"/>
            <w:vAlign w:val="center"/>
            <w:hideMark/>
          </w:tcPr>
          <w:p w14:paraId="23BFDE2C" w14:textId="77777777" w:rsidR="00933126" w:rsidRPr="00933126" w:rsidRDefault="00933126" w:rsidP="00933126">
            <w:pPr>
              <w:rPr>
                <w:color w:val="000000"/>
                <w:sz w:val="22"/>
                <w:szCs w:val="22"/>
              </w:rPr>
            </w:pPr>
            <w:r w:rsidRPr="00933126">
              <w:rPr>
                <w:color w:val="000000"/>
                <w:sz w:val="22"/>
                <w:szCs w:val="22"/>
              </w:rPr>
              <w:t>QH đường gom từ đường Nguyễn Nghiễm đến cuối CCN Cổng Khánh 3</w:t>
            </w:r>
          </w:p>
        </w:tc>
        <w:tc>
          <w:tcPr>
            <w:tcW w:w="0" w:type="auto"/>
            <w:tcBorders>
              <w:top w:val="nil"/>
              <w:left w:val="nil"/>
              <w:bottom w:val="single" w:sz="4" w:space="0" w:color="auto"/>
              <w:right w:val="single" w:sz="4" w:space="0" w:color="auto"/>
            </w:tcBorders>
            <w:shd w:val="clear" w:color="auto" w:fill="auto"/>
            <w:vAlign w:val="center"/>
            <w:hideMark/>
          </w:tcPr>
          <w:p w14:paraId="12BB1641"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vAlign w:val="center"/>
            <w:hideMark/>
          </w:tcPr>
          <w:p w14:paraId="2E516E0B" w14:textId="77777777" w:rsidR="00933126" w:rsidRPr="00933126" w:rsidRDefault="00933126" w:rsidP="00933126">
            <w:pPr>
              <w:jc w:val="right"/>
              <w:rPr>
                <w:color w:val="000000"/>
                <w:sz w:val="22"/>
                <w:szCs w:val="22"/>
              </w:rPr>
            </w:pPr>
            <w:r w:rsidRPr="00933126">
              <w:rPr>
                <w:color w:val="000000"/>
                <w:sz w:val="22"/>
                <w:szCs w:val="22"/>
              </w:rPr>
              <w:t>2,62</w:t>
            </w:r>
          </w:p>
        </w:tc>
        <w:tc>
          <w:tcPr>
            <w:tcW w:w="0" w:type="auto"/>
            <w:tcBorders>
              <w:top w:val="nil"/>
              <w:left w:val="nil"/>
              <w:bottom w:val="single" w:sz="4" w:space="0" w:color="auto"/>
              <w:right w:val="single" w:sz="4" w:space="0" w:color="auto"/>
            </w:tcBorders>
            <w:shd w:val="clear" w:color="auto" w:fill="auto"/>
            <w:vAlign w:val="center"/>
            <w:hideMark/>
          </w:tcPr>
          <w:p w14:paraId="04F758D8" w14:textId="77777777" w:rsidR="00933126" w:rsidRPr="00933126" w:rsidRDefault="00933126" w:rsidP="00933126">
            <w:pPr>
              <w:rPr>
                <w:color w:val="000000"/>
                <w:sz w:val="22"/>
                <w:szCs w:val="22"/>
              </w:rPr>
            </w:pPr>
            <w:r w:rsidRPr="00933126">
              <w:rPr>
                <w:color w:val="000000"/>
                <w:sz w:val="22"/>
                <w:szCs w:val="22"/>
              </w:rPr>
              <w:t>RSX</w:t>
            </w:r>
          </w:p>
        </w:tc>
        <w:tc>
          <w:tcPr>
            <w:tcW w:w="0" w:type="auto"/>
            <w:tcBorders>
              <w:top w:val="nil"/>
              <w:left w:val="nil"/>
              <w:bottom w:val="single" w:sz="4" w:space="0" w:color="auto"/>
              <w:right w:val="single" w:sz="4" w:space="0" w:color="auto"/>
            </w:tcBorders>
            <w:shd w:val="clear" w:color="auto" w:fill="auto"/>
            <w:vAlign w:val="center"/>
            <w:hideMark/>
          </w:tcPr>
          <w:p w14:paraId="2017F677"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5256FC36"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5DFF27B"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5F089B" w14:textId="77777777" w:rsidR="00933126" w:rsidRPr="00933126" w:rsidRDefault="00933126" w:rsidP="00933126">
            <w:pPr>
              <w:rPr>
                <w:color w:val="000000"/>
                <w:sz w:val="22"/>
                <w:szCs w:val="22"/>
              </w:rPr>
            </w:pPr>
            <w:r w:rsidRPr="00933126">
              <w:rPr>
                <w:color w:val="000000"/>
                <w:sz w:val="22"/>
                <w:szCs w:val="22"/>
              </w:rPr>
              <w:t>12.21</w:t>
            </w:r>
          </w:p>
        </w:tc>
        <w:tc>
          <w:tcPr>
            <w:tcW w:w="0" w:type="auto"/>
            <w:tcBorders>
              <w:top w:val="nil"/>
              <w:left w:val="nil"/>
              <w:bottom w:val="single" w:sz="4" w:space="0" w:color="auto"/>
              <w:right w:val="single" w:sz="4" w:space="0" w:color="auto"/>
            </w:tcBorders>
            <w:shd w:val="clear" w:color="auto" w:fill="auto"/>
            <w:vAlign w:val="center"/>
            <w:hideMark/>
          </w:tcPr>
          <w:p w14:paraId="2BDA0F55" w14:textId="77777777" w:rsidR="00933126" w:rsidRPr="00933126" w:rsidRDefault="00933126" w:rsidP="00933126">
            <w:pPr>
              <w:rPr>
                <w:color w:val="000000"/>
                <w:sz w:val="22"/>
                <w:szCs w:val="22"/>
              </w:rPr>
            </w:pPr>
            <w:r w:rsidRPr="00933126">
              <w:rPr>
                <w:color w:val="000000"/>
                <w:sz w:val="22"/>
                <w:szCs w:val="22"/>
              </w:rPr>
              <w:t>Đường Lê Hữu Trác giai đoạn cuối</w:t>
            </w:r>
          </w:p>
        </w:tc>
        <w:tc>
          <w:tcPr>
            <w:tcW w:w="0" w:type="auto"/>
            <w:tcBorders>
              <w:top w:val="nil"/>
              <w:left w:val="nil"/>
              <w:bottom w:val="single" w:sz="4" w:space="0" w:color="auto"/>
              <w:right w:val="single" w:sz="4" w:space="0" w:color="auto"/>
            </w:tcBorders>
            <w:shd w:val="clear" w:color="auto" w:fill="auto"/>
            <w:noWrap/>
            <w:vAlign w:val="center"/>
            <w:hideMark/>
          </w:tcPr>
          <w:p w14:paraId="678AEE71"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noWrap/>
            <w:vAlign w:val="center"/>
            <w:hideMark/>
          </w:tcPr>
          <w:p w14:paraId="57EA5897" w14:textId="77777777" w:rsidR="00933126" w:rsidRPr="00933126" w:rsidRDefault="00933126" w:rsidP="00933126">
            <w:pPr>
              <w:jc w:val="right"/>
              <w:rPr>
                <w:color w:val="000000"/>
                <w:sz w:val="22"/>
                <w:szCs w:val="22"/>
              </w:rPr>
            </w:pPr>
            <w:r w:rsidRPr="00933126">
              <w:rPr>
                <w:color w:val="000000"/>
                <w:sz w:val="22"/>
                <w:szCs w:val="22"/>
              </w:rPr>
              <w:t>4,10</w:t>
            </w:r>
          </w:p>
        </w:tc>
        <w:tc>
          <w:tcPr>
            <w:tcW w:w="0" w:type="auto"/>
            <w:tcBorders>
              <w:top w:val="nil"/>
              <w:left w:val="nil"/>
              <w:bottom w:val="single" w:sz="4" w:space="0" w:color="auto"/>
              <w:right w:val="single" w:sz="4" w:space="0" w:color="auto"/>
            </w:tcBorders>
            <w:shd w:val="clear" w:color="auto" w:fill="auto"/>
            <w:noWrap/>
            <w:vAlign w:val="center"/>
            <w:hideMark/>
          </w:tcPr>
          <w:p w14:paraId="54557624" w14:textId="77777777" w:rsidR="00933126" w:rsidRPr="00933126" w:rsidRDefault="00933126" w:rsidP="00933126">
            <w:pPr>
              <w:rPr>
                <w:color w:val="000000"/>
                <w:sz w:val="22"/>
                <w:szCs w:val="22"/>
              </w:rPr>
            </w:pPr>
            <w:r w:rsidRPr="00933126">
              <w:rPr>
                <w:color w:val="000000"/>
                <w:sz w:val="22"/>
                <w:szCs w:val="22"/>
              </w:rPr>
              <w:t>LUC, HNK, CSD</w:t>
            </w:r>
          </w:p>
        </w:tc>
        <w:tc>
          <w:tcPr>
            <w:tcW w:w="0" w:type="auto"/>
            <w:tcBorders>
              <w:top w:val="nil"/>
              <w:left w:val="nil"/>
              <w:bottom w:val="single" w:sz="4" w:space="0" w:color="auto"/>
              <w:right w:val="single" w:sz="4" w:space="0" w:color="auto"/>
            </w:tcBorders>
            <w:shd w:val="clear" w:color="auto" w:fill="auto"/>
            <w:vAlign w:val="center"/>
            <w:hideMark/>
          </w:tcPr>
          <w:p w14:paraId="6DA22262"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000E0B9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D445E7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6622DD" w14:textId="77777777" w:rsidR="00933126" w:rsidRPr="00933126" w:rsidRDefault="00933126" w:rsidP="00933126">
            <w:pPr>
              <w:rPr>
                <w:color w:val="000000"/>
                <w:sz w:val="22"/>
                <w:szCs w:val="22"/>
              </w:rPr>
            </w:pPr>
            <w:r w:rsidRPr="00933126">
              <w:rPr>
                <w:color w:val="000000"/>
                <w:sz w:val="22"/>
                <w:szCs w:val="22"/>
              </w:rPr>
              <w:t>12.22</w:t>
            </w:r>
          </w:p>
        </w:tc>
        <w:tc>
          <w:tcPr>
            <w:tcW w:w="0" w:type="auto"/>
            <w:tcBorders>
              <w:top w:val="nil"/>
              <w:left w:val="nil"/>
              <w:bottom w:val="single" w:sz="4" w:space="0" w:color="auto"/>
              <w:right w:val="single" w:sz="4" w:space="0" w:color="auto"/>
            </w:tcBorders>
            <w:shd w:val="clear" w:color="auto" w:fill="auto"/>
            <w:vAlign w:val="center"/>
            <w:hideMark/>
          </w:tcPr>
          <w:p w14:paraId="48545904" w14:textId="77777777" w:rsidR="00933126" w:rsidRPr="00933126" w:rsidRDefault="00933126" w:rsidP="00933126">
            <w:pPr>
              <w:rPr>
                <w:color w:val="000000"/>
                <w:sz w:val="22"/>
                <w:szCs w:val="22"/>
              </w:rPr>
            </w:pPr>
            <w:r w:rsidRPr="00933126">
              <w:rPr>
                <w:color w:val="000000"/>
                <w:sz w:val="22"/>
                <w:szCs w:val="22"/>
              </w:rPr>
              <w:t>QH đường vành đai phía Nam 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66E7DB79"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vAlign w:val="center"/>
            <w:hideMark/>
          </w:tcPr>
          <w:p w14:paraId="67DB95CF" w14:textId="77777777" w:rsidR="00933126" w:rsidRPr="00933126" w:rsidRDefault="00933126" w:rsidP="00933126">
            <w:pPr>
              <w:jc w:val="right"/>
              <w:rPr>
                <w:color w:val="000000"/>
                <w:sz w:val="22"/>
                <w:szCs w:val="22"/>
              </w:rPr>
            </w:pPr>
            <w:r w:rsidRPr="00933126">
              <w:rPr>
                <w:color w:val="000000"/>
                <w:sz w:val="22"/>
                <w:szCs w:val="22"/>
              </w:rPr>
              <w:t>18,92</w:t>
            </w:r>
          </w:p>
        </w:tc>
        <w:tc>
          <w:tcPr>
            <w:tcW w:w="0" w:type="auto"/>
            <w:tcBorders>
              <w:top w:val="nil"/>
              <w:left w:val="nil"/>
              <w:bottom w:val="single" w:sz="4" w:space="0" w:color="auto"/>
              <w:right w:val="single" w:sz="4" w:space="0" w:color="auto"/>
            </w:tcBorders>
            <w:shd w:val="clear" w:color="auto" w:fill="auto"/>
            <w:vAlign w:val="center"/>
            <w:hideMark/>
          </w:tcPr>
          <w:p w14:paraId="6E0F12C5" w14:textId="77777777" w:rsidR="00933126" w:rsidRPr="00933126" w:rsidRDefault="00933126" w:rsidP="00933126">
            <w:pPr>
              <w:rPr>
                <w:color w:val="000000"/>
                <w:sz w:val="22"/>
                <w:szCs w:val="22"/>
              </w:rPr>
            </w:pPr>
            <w:r w:rsidRPr="00933126">
              <w:rPr>
                <w:color w:val="000000"/>
                <w:sz w:val="22"/>
                <w:szCs w:val="22"/>
              </w:rPr>
              <w:t>LUC, LUK, MNC, CSD</w:t>
            </w:r>
          </w:p>
        </w:tc>
        <w:tc>
          <w:tcPr>
            <w:tcW w:w="0" w:type="auto"/>
            <w:tcBorders>
              <w:top w:val="nil"/>
              <w:left w:val="nil"/>
              <w:bottom w:val="single" w:sz="4" w:space="0" w:color="auto"/>
              <w:right w:val="single" w:sz="4" w:space="0" w:color="auto"/>
            </w:tcBorders>
            <w:shd w:val="clear" w:color="auto" w:fill="auto"/>
            <w:vAlign w:val="center"/>
            <w:hideMark/>
          </w:tcPr>
          <w:p w14:paraId="534FF0F9" w14:textId="77777777" w:rsidR="00933126" w:rsidRPr="00933126" w:rsidRDefault="00933126" w:rsidP="00933126">
            <w:pPr>
              <w:rPr>
                <w:color w:val="000000"/>
                <w:sz w:val="22"/>
                <w:szCs w:val="22"/>
              </w:rPr>
            </w:pPr>
            <w:r w:rsidRPr="00933126">
              <w:rPr>
                <w:color w:val="000000"/>
                <w:sz w:val="22"/>
                <w:szCs w:val="22"/>
              </w:rPr>
              <w:t>Phường Đậu Liêu, Xã Thuận Lộc</w:t>
            </w:r>
          </w:p>
        </w:tc>
        <w:tc>
          <w:tcPr>
            <w:tcW w:w="0" w:type="auto"/>
            <w:tcBorders>
              <w:top w:val="nil"/>
              <w:left w:val="nil"/>
              <w:bottom w:val="single" w:sz="4" w:space="0" w:color="auto"/>
              <w:right w:val="single" w:sz="4" w:space="0" w:color="auto"/>
            </w:tcBorders>
            <w:shd w:val="clear" w:color="auto" w:fill="auto"/>
            <w:vAlign w:val="center"/>
            <w:hideMark/>
          </w:tcPr>
          <w:p w14:paraId="3CDC5F64"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B74DF2D"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E9AF1C" w14:textId="77777777" w:rsidR="00933126" w:rsidRPr="00933126" w:rsidRDefault="00933126" w:rsidP="00933126">
            <w:pPr>
              <w:rPr>
                <w:color w:val="000000"/>
                <w:sz w:val="22"/>
                <w:szCs w:val="22"/>
              </w:rPr>
            </w:pPr>
            <w:r w:rsidRPr="00933126">
              <w:rPr>
                <w:color w:val="000000"/>
                <w:sz w:val="22"/>
                <w:szCs w:val="22"/>
              </w:rPr>
              <w:t>12.23</w:t>
            </w:r>
          </w:p>
        </w:tc>
        <w:tc>
          <w:tcPr>
            <w:tcW w:w="0" w:type="auto"/>
            <w:tcBorders>
              <w:top w:val="nil"/>
              <w:left w:val="nil"/>
              <w:bottom w:val="single" w:sz="4" w:space="0" w:color="auto"/>
              <w:right w:val="single" w:sz="4" w:space="0" w:color="auto"/>
            </w:tcBorders>
            <w:shd w:val="clear" w:color="auto" w:fill="auto"/>
            <w:vAlign w:val="center"/>
            <w:hideMark/>
          </w:tcPr>
          <w:p w14:paraId="09EFACF4" w14:textId="77777777" w:rsidR="00933126" w:rsidRPr="00933126" w:rsidRDefault="00933126" w:rsidP="00933126">
            <w:pPr>
              <w:rPr>
                <w:color w:val="000000"/>
                <w:sz w:val="22"/>
                <w:szCs w:val="22"/>
              </w:rPr>
            </w:pPr>
            <w:r w:rsidRPr="00933126">
              <w:rPr>
                <w:color w:val="000000"/>
                <w:sz w:val="22"/>
                <w:szCs w:val="22"/>
              </w:rPr>
              <w:t xml:space="preserve">Quy hoạch mở rộng các tuyến đường theo QHXD nông thôn mới xã </w:t>
            </w:r>
            <w:r w:rsidRPr="00933126">
              <w:rPr>
                <w:color w:val="000000"/>
                <w:sz w:val="22"/>
                <w:szCs w:val="22"/>
              </w:rPr>
              <w:lastRenderedPageBreak/>
              <w:t>Thuận Lộc</w:t>
            </w:r>
          </w:p>
        </w:tc>
        <w:tc>
          <w:tcPr>
            <w:tcW w:w="0" w:type="auto"/>
            <w:tcBorders>
              <w:top w:val="nil"/>
              <w:left w:val="nil"/>
              <w:bottom w:val="single" w:sz="4" w:space="0" w:color="auto"/>
              <w:right w:val="single" w:sz="4" w:space="0" w:color="auto"/>
            </w:tcBorders>
            <w:shd w:val="clear" w:color="auto" w:fill="auto"/>
            <w:noWrap/>
            <w:vAlign w:val="center"/>
            <w:hideMark/>
          </w:tcPr>
          <w:p w14:paraId="4ACAAFC8" w14:textId="77777777" w:rsidR="00933126" w:rsidRPr="00933126" w:rsidRDefault="00933126" w:rsidP="00933126">
            <w:pPr>
              <w:jc w:val="center"/>
              <w:rPr>
                <w:color w:val="000000"/>
                <w:sz w:val="22"/>
                <w:szCs w:val="22"/>
              </w:rPr>
            </w:pPr>
            <w:r w:rsidRPr="00933126">
              <w:rPr>
                <w:color w:val="000000"/>
                <w:sz w:val="22"/>
                <w:szCs w:val="22"/>
              </w:rPr>
              <w:lastRenderedPageBreak/>
              <w:t>DGT</w:t>
            </w:r>
          </w:p>
        </w:tc>
        <w:tc>
          <w:tcPr>
            <w:tcW w:w="0" w:type="auto"/>
            <w:tcBorders>
              <w:top w:val="nil"/>
              <w:left w:val="nil"/>
              <w:bottom w:val="single" w:sz="4" w:space="0" w:color="auto"/>
              <w:right w:val="single" w:sz="4" w:space="0" w:color="auto"/>
            </w:tcBorders>
            <w:shd w:val="clear" w:color="auto" w:fill="auto"/>
            <w:noWrap/>
            <w:vAlign w:val="center"/>
            <w:hideMark/>
          </w:tcPr>
          <w:p w14:paraId="5CC66CC3" w14:textId="77777777" w:rsidR="00933126" w:rsidRPr="00933126" w:rsidRDefault="00933126" w:rsidP="00933126">
            <w:pPr>
              <w:jc w:val="right"/>
              <w:rPr>
                <w:color w:val="000000"/>
                <w:sz w:val="22"/>
                <w:szCs w:val="22"/>
              </w:rPr>
            </w:pPr>
            <w:r w:rsidRPr="00933126">
              <w:rPr>
                <w:color w:val="000000"/>
                <w:sz w:val="22"/>
                <w:szCs w:val="22"/>
              </w:rPr>
              <w:t>11,81</w:t>
            </w:r>
          </w:p>
        </w:tc>
        <w:tc>
          <w:tcPr>
            <w:tcW w:w="0" w:type="auto"/>
            <w:tcBorders>
              <w:top w:val="nil"/>
              <w:left w:val="nil"/>
              <w:bottom w:val="single" w:sz="4" w:space="0" w:color="auto"/>
              <w:right w:val="single" w:sz="4" w:space="0" w:color="auto"/>
            </w:tcBorders>
            <w:shd w:val="clear" w:color="auto" w:fill="auto"/>
            <w:noWrap/>
            <w:vAlign w:val="center"/>
            <w:hideMark/>
          </w:tcPr>
          <w:p w14:paraId="43475E44" w14:textId="77777777" w:rsidR="00933126" w:rsidRPr="00933126" w:rsidRDefault="00933126" w:rsidP="00933126">
            <w:pPr>
              <w:rPr>
                <w:color w:val="000000"/>
                <w:sz w:val="22"/>
                <w:szCs w:val="22"/>
              </w:rPr>
            </w:pPr>
            <w:r w:rsidRPr="00933126">
              <w:rPr>
                <w:color w:val="000000"/>
                <w:sz w:val="22"/>
                <w:szCs w:val="22"/>
              </w:rPr>
              <w:t>LUC, HNK, CLN, NTS, ONT, CSD</w:t>
            </w:r>
          </w:p>
        </w:tc>
        <w:tc>
          <w:tcPr>
            <w:tcW w:w="0" w:type="auto"/>
            <w:tcBorders>
              <w:top w:val="nil"/>
              <w:left w:val="nil"/>
              <w:bottom w:val="single" w:sz="4" w:space="0" w:color="auto"/>
              <w:right w:val="single" w:sz="4" w:space="0" w:color="auto"/>
            </w:tcBorders>
            <w:shd w:val="clear" w:color="auto" w:fill="auto"/>
            <w:vAlign w:val="center"/>
            <w:hideMark/>
          </w:tcPr>
          <w:p w14:paraId="23F81FFC" w14:textId="77777777" w:rsidR="00933126" w:rsidRPr="00933126" w:rsidRDefault="00933126" w:rsidP="00933126">
            <w:pPr>
              <w:rPr>
                <w:color w:val="000000"/>
                <w:sz w:val="22"/>
                <w:szCs w:val="22"/>
              </w:rPr>
            </w:pPr>
            <w:r w:rsidRPr="00933126">
              <w:rPr>
                <w:color w:val="000000"/>
                <w:sz w:val="22"/>
                <w:szCs w:val="22"/>
              </w:rPr>
              <w:t>Xã Thuận Lộc</w:t>
            </w:r>
          </w:p>
        </w:tc>
        <w:tc>
          <w:tcPr>
            <w:tcW w:w="0" w:type="auto"/>
            <w:tcBorders>
              <w:top w:val="nil"/>
              <w:left w:val="nil"/>
              <w:bottom w:val="single" w:sz="4" w:space="0" w:color="auto"/>
              <w:right w:val="single" w:sz="4" w:space="0" w:color="auto"/>
            </w:tcBorders>
            <w:shd w:val="clear" w:color="auto" w:fill="auto"/>
            <w:vAlign w:val="center"/>
            <w:hideMark/>
          </w:tcPr>
          <w:p w14:paraId="00EFD2C1"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299C940"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A28982" w14:textId="77777777" w:rsidR="00933126" w:rsidRPr="00933126" w:rsidRDefault="00933126" w:rsidP="00933126">
            <w:pPr>
              <w:rPr>
                <w:color w:val="000000"/>
                <w:sz w:val="22"/>
                <w:szCs w:val="22"/>
              </w:rPr>
            </w:pPr>
            <w:r w:rsidRPr="00933126">
              <w:rPr>
                <w:color w:val="000000"/>
                <w:sz w:val="22"/>
                <w:szCs w:val="22"/>
              </w:rPr>
              <w:lastRenderedPageBreak/>
              <w:t>12.24</w:t>
            </w:r>
          </w:p>
        </w:tc>
        <w:tc>
          <w:tcPr>
            <w:tcW w:w="0" w:type="auto"/>
            <w:tcBorders>
              <w:top w:val="nil"/>
              <w:left w:val="nil"/>
              <w:bottom w:val="single" w:sz="4" w:space="0" w:color="auto"/>
              <w:right w:val="single" w:sz="4" w:space="0" w:color="auto"/>
            </w:tcBorders>
            <w:shd w:val="clear" w:color="auto" w:fill="auto"/>
            <w:vAlign w:val="center"/>
            <w:hideMark/>
          </w:tcPr>
          <w:p w14:paraId="7F81FC21" w14:textId="77777777" w:rsidR="00933126" w:rsidRPr="00933126" w:rsidRDefault="00933126" w:rsidP="00933126">
            <w:pPr>
              <w:rPr>
                <w:color w:val="000000"/>
                <w:sz w:val="22"/>
                <w:szCs w:val="22"/>
              </w:rPr>
            </w:pPr>
            <w:r w:rsidRPr="00933126">
              <w:rPr>
                <w:color w:val="000000"/>
                <w:sz w:val="22"/>
                <w:szCs w:val="22"/>
              </w:rPr>
              <w:t>MR Đường Nguyễn Thiếp</w:t>
            </w:r>
          </w:p>
        </w:tc>
        <w:tc>
          <w:tcPr>
            <w:tcW w:w="0" w:type="auto"/>
            <w:tcBorders>
              <w:top w:val="nil"/>
              <w:left w:val="nil"/>
              <w:bottom w:val="single" w:sz="4" w:space="0" w:color="auto"/>
              <w:right w:val="single" w:sz="4" w:space="0" w:color="auto"/>
            </w:tcBorders>
            <w:shd w:val="clear" w:color="auto" w:fill="auto"/>
            <w:vAlign w:val="center"/>
            <w:hideMark/>
          </w:tcPr>
          <w:p w14:paraId="38B27384" w14:textId="77777777" w:rsidR="00933126" w:rsidRPr="00933126" w:rsidRDefault="00933126" w:rsidP="00933126">
            <w:pPr>
              <w:jc w:val="center"/>
              <w:rPr>
                <w:color w:val="000000"/>
                <w:sz w:val="22"/>
                <w:szCs w:val="22"/>
              </w:rPr>
            </w:pPr>
            <w:r w:rsidRPr="00933126">
              <w:rPr>
                <w:color w:val="000000"/>
                <w:sz w:val="22"/>
                <w:szCs w:val="22"/>
              </w:rPr>
              <w:t>DGT</w:t>
            </w:r>
          </w:p>
        </w:tc>
        <w:tc>
          <w:tcPr>
            <w:tcW w:w="0" w:type="auto"/>
            <w:tcBorders>
              <w:top w:val="nil"/>
              <w:left w:val="nil"/>
              <w:bottom w:val="single" w:sz="4" w:space="0" w:color="auto"/>
              <w:right w:val="single" w:sz="4" w:space="0" w:color="auto"/>
            </w:tcBorders>
            <w:shd w:val="clear" w:color="auto" w:fill="auto"/>
            <w:vAlign w:val="center"/>
            <w:hideMark/>
          </w:tcPr>
          <w:p w14:paraId="31065204" w14:textId="77777777" w:rsidR="00933126" w:rsidRPr="00933126" w:rsidRDefault="00933126" w:rsidP="00933126">
            <w:pPr>
              <w:jc w:val="right"/>
              <w:rPr>
                <w:color w:val="000000"/>
                <w:sz w:val="22"/>
                <w:szCs w:val="22"/>
              </w:rPr>
            </w:pPr>
            <w:r w:rsidRPr="00933126">
              <w:rPr>
                <w:color w:val="000000"/>
                <w:sz w:val="22"/>
                <w:szCs w:val="22"/>
              </w:rPr>
              <w:t>5,60</w:t>
            </w:r>
          </w:p>
        </w:tc>
        <w:tc>
          <w:tcPr>
            <w:tcW w:w="0" w:type="auto"/>
            <w:tcBorders>
              <w:top w:val="nil"/>
              <w:left w:val="nil"/>
              <w:bottom w:val="single" w:sz="4" w:space="0" w:color="auto"/>
              <w:right w:val="single" w:sz="4" w:space="0" w:color="auto"/>
            </w:tcBorders>
            <w:shd w:val="clear" w:color="auto" w:fill="auto"/>
            <w:vAlign w:val="center"/>
            <w:hideMark/>
          </w:tcPr>
          <w:p w14:paraId="5A852CBB" w14:textId="77777777" w:rsidR="00933126" w:rsidRPr="00933126" w:rsidRDefault="00933126" w:rsidP="00933126">
            <w:pPr>
              <w:rPr>
                <w:color w:val="000000"/>
                <w:sz w:val="22"/>
                <w:szCs w:val="22"/>
              </w:rPr>
            </w:pPr>
            <w:r w:rsidRPr="00933126">
              <w:rPr>
                <w:color w:val="000000"/>
                <w:sz w:val="22"/>
                <w:szCs w:val="22"/>
              </w:rPr>
              <w:t>LUC, ODT, ONT, CLN</w:t>
            </w:r>
          </w:p>
        </w:tc>
        <w:tc>
          <w:tcPr>
            <w:tcW w:w="0" w:type="auto"/>
            <w:tcBorders>
              <w:top w:val="nil"/>
              <w:left w:val="nil"/>
              <w:bottom w:val="single" w:sz="4" w:space="0" w:color="auto"/>
              <w:right w:val="single" w:sz="4" w:space="0" w:color="auto"/>
            </w:tcBorders>
            <w:shd w:val="clear" w:color="auto" w:fill="auto"/>
            <w:vAlign w:val="center"/>
            <w:hideMark/>
          </w:tcPr>
          <w:p w14:paraId="4211F480" w14:textId="77777777" w:rsidR="00933126" w:rsidRPr="00933126" w:rsidRDefault="00933126" w:rsidP="00933126">
            <w:pPr>
              <w:rPr>
                <w:color w:val="000000"/>
                <w:sz w:val="22"/>
                <w:szCs w:val="22"/>
              </w:rPr>
            </w:pPr>
            <w:r w:rsidRPr="00933126">
              <w:rPr>
                <w:color w:val="000000"/>
                <w:sz w:val="22"/>
                <w:szCs w:val="22"/>
              </w:rPr>
              <w:t>Xã Thuận Lộc; Ph. Nam Hồng</w:t>
            </w:r>
          </w:p>
        </w:tc>
        <w:tc>
          <w:tcPr>
            <w:tcW w:w="0" w:type="auto"/>
            <w:tcBorders>
              <w:top w:val="nil"/>
              <w:left w:val="nil"/>
              <w:bottom w:val="single" w:sz="4" w:space="0" w:color="auto"/>
              <w:right w:val="single" w:sz="4" w:space="0" w:color="auto"/>
            </w:tcBorders>
            <w:shd w:val="clear" w:color="auto" w:fill="auto"/>
            <w:vAlign w:val="center"/>
            <w:hideMark/>
          </w:tcPr>
          <w:p w14:paraId="45DDA1ED"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9541D12"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CA9961" w14:textId="77777777" w:rsidR="00933126" w:rsidRPr="00933126" w:rsidRDefault="00933126" w:rsidP="00933126">
            <w:pPr>
              <w:rPr>
                <w:b/>
                <w:bCs/>
                <w:color w:val="000000"/>
                <w:sz w:val="22"/>
                <w:szCs w:val="22"/>
              </w:rPr>
            </w:pPr>
            <w:r w:rsidRPr="00933126">
              <w:rPr>
                <w:b/>
                <w:bCs/>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376B051E" w14:textId="77777777" w:rsidR="00933126" w:rsidRPr="00933126" w:rsidRDefault="00933126" w:rsidP="00933126">
            <w:pPr>
              <w:rPr>
                <w:b/>
                <w:bCs/>
                <w:color w:val="000000"/>
                <w:sz w:val="22"/>
                <w:szCs w:val="22"/>
              </w:rPr>
            </w:pPr>
            <w:r w:rsidRPr="00933126">
              <w:rPr>
                <w:b/>
                <w:bCs/>
                <w:color w:val="000000"/>
                <w:sz w:val="22"/>
                <w:szCs w:val="22"/>
              </w:rPr>
              <w:t>Đất thủy lợi</w:t>
            </w:r>
          </w:p>
        </w:tc>
        <w:tc>
          <w:tcPr>
            <w:tcW w:w="0" w:type="auto"/>
            <w:tcBorders>
              <w:top w:val="nil"/>
              <w:left w:val="nil"/>
              <w:bottom w:val="single" w:sz="4" w:space="0" w:color="auto"/>
              <w:right w:val="single" w:sz="4" w:space="0" w:color="auto"/>
            </w:tcBorders>
            <w:shd w:val="clear" w:color="auto" w:fill="auto"/>
            <w:noWrap/>
            <w:vAlign w:val="center"/>
            <w:hideMark/>
          </w:tcPr>
          <w:p w14:paraId="1FB01270" w14:textId="77777777" w:rsidR="00933126" w:rsidRPr="00933126" w:rsidRDefault="00933126" w:rsidP="00933126">
            <w:pPr>
              <w:jc w:val="center"/>
              <w:rPr>
                <w:b/>
                <w:bCs/>
                <w:color w:val="000000"/>
                <w:sz w:val="22"/>
                <w:szCs w:val="22"/>
              </w:rPr>
            </w:pPr>
            <w:r w:rsidRPr="00933126">
              <w:rPr>
                <w:b/>
                <w:bCs/>
                <w:color w:val="000000"/>
                <w:sz w:val="22"/>
                <w:szCs w:val="22"/>
              </w:rPr>
              <w:t>DTL</w:t>
            </w:r>
          </w:p>
        </w:tc>
        <w:tc>
          <w:tcPr>
            <w:tcW w:w="0" w:type="auto"/>
            <w:tcBorders>
              <w:top w:val="nil"/>
              <w:left w:val="nil"/>
              <w:bottom w:val="single" w:sz="4" w:space="0" w:color="auto"/>
              <w:right w:val="single" w:sz="4" w:space="0" w:color="auto"/>
            </w:tcBorders>
            <w:shd w:val="clear" w:color="auto" w:fill="auto"/>
            <w:noWrap/>
            <w:vAlign w:val="center"/>
            <w:hideMark/>
          </w:tcPr>
          <w:p w14:paraId="40C0118D" w14:textId="77777777" w:rsidR="00933126" w:rsidRPr="00933126" w:rsidRDefault="00933126" w:rsidP="00933126">
            <w:pPr>
              <w:jc w:val="right"/>
              <w:rPr>
                <w:b/>
                <w:bCs/>
                <w:color w:val="000000"/>
                <w:sz w:val="22"/>
                <w:szCs w:val="22"/>
              </w:rPr>
            </w:pPr>
            <w:r w:rsidRPr="00933126">
              <w:rPr>
                <w:b/>
                <w:bCs/>
                <w:color w:val="000000"/>
                <w:sz w:val="22"/>
                <w:szCs w:val="22"/>
              </w:rPr>
              <w:t>25,93</w:t>
            </w:r>
          </w:p>
        </w:tc>
        <w:tc>
          <w:tcPr>
            <w:tcW w:w="0" w:type="auto"/>
            <w:tcBorders>
              <w:top w:val="nil"/>
              <w:left w:val="nil"/>
              <w:bottom w:val="single" w:sz="4" w:space="0" w:color="auto"/>
              <w:right w:val="single" w:sz="4" w:space="0" w:color="auto"/>
            </w:tcBorders>
            <w:shd w:val="clear" w:color="auto" w:fill="auto"/>
            <w:noWrap/>
            <w:vAlign w:val="center"/>
            <w:hideMark/>
          </w:tcPr>
          <w:p w14:paraId="236E3746"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64B453B"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0ABC93E"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3DDA8961"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EC3BAB" w14:textId="77777777" w:rsidR="00933126" w:rsidRPr="00933126" w:rsidRDefault="00933126" w:rsidP="00933126">
            <w:pPr>
              <w:rPr>
                <w:color w:val="000000"/>
                <w:sz w:val="22"/>
                <w:szCs w:val="22"/>
              </w:rPr>
            </w:pPr>
            <w:r w:rsidRPr="00933126">
              <w:rPr>
                <w:color w:val="000000"/>
                <w:sz w:val="22"/>
                <w:szCs w:val="22"/>
              </w:rPr>
              <w:t>13.1</w:t>
            </w:r>
          </w:p>
        </w:tc>
        <w:tc>
          <w:tcPr>
            <w:tcW w:w="0" w:type="auto"/>
            <w:tcBorders>
              <w:top w:val="nil"/>
              <w:left w:val="nil"/>
              <w:bottom w:val="single" w:sz="4" w:space="0" w:color="auto"/>
              <w:right w:val="single" w:sz="4" w:space="0" w:color="auto"/>
            </w:tcBorders>
            <w:shd w:val="clear" w:color="auto" w:fill="auto"/>
            <w:vAlign w:val="center"/>
            <w:hideMark/>
          </w:tcPr>
          <w:p w14:paraId="43B9D9F9" w14:textId="77777777" w:rsidR="00933126" w:rsidRPr="00933126" w:rsidRDefault="00933126" w:rsidP="00933126">
            <w:pPr>
              <w:rPr>
                <w:color w:val="000000"/>
                <w:sz w:val="22"/>
                <w:szCs w:val="22"/>
              </w:rPr>
            </w:pPr>
            <w:r w:rsidRPr="00933126">
              <w:rPr>
                <w:color w:val="000000"/>
                <w:sz w:val="22"/>
                <w:szCs w:val="22"/>
              </w:rPr>
              <w:t>Kè sông Minh</w:t>
            </w:r>
          </w:p>
        </w:tc>
        <w:tc>
          <w:tcPr>
            <w:tcW w:w="0" w:type="auto"/>
            <w:tcBorders>
              <w:top w:val="nil"/>
              <w:left w:val="nil"/>
              <w:bottom w:val="single" w:sz="4" w:space="0" w:color="auto"/>
              <w:right w:val="single" w:sz="4" w:space="0" w:color="auto"/>
            </w:tcBorders>
            <w:shd w:val="clear" w:color="auto" w:fill="auto"/>
            <w:noWrap/>
            <w:vAlign w:val="center"/>
            <w:hideMark/>
          </w:tcPr>
          <w:p w14:paraId="4BEC10E7" w14:textId="77777777" w:rsidR="00933126" w:rsidRPr="00933126" w:rsidRDefault="00933126" w:rsidP="00933126">
            <w:pPr>
              <w:jc w:val="center"/>
              <w:rPr>
                <w:color w:val="000000"/>
                <w:sz w:val="22"/>
                <w:szCs w:val="22"/>
              </w:rPr>
            </w:pPr>
            <w:r w:rsidRPr="00933126">
              <w:rPr>
                <w:color w:val="000000"/>
                <w:sz w:val="22"/>
                <w:szCs w:val="22"/>
              </w:rPr>
              <w:t>DTL</w:t>
            </w:r>
          </w:p>
        </w:tc>
        <w:tc>
          <w:tcPr>
            <w:tcW w:w="0" w:type="auto"/>
            <w:tcBorders>
              <w:top w:val="nil"/>
              <w:left w:val="nil"/>
              <w:bottom w:val="single" w:sz="4" w:space="0" w:color="auto"/>
              <w:right w:val="single" w:sz="4" w:space="0" w:color="auto"/>
            </w:tcBorders>
            <w:shd w:val="clear" w:color="auto" w:fill="auto"/>
            <w:noWrap/>
            <w:vAlign w:val="center"/>
            <w:hideMark/>
          </w:tcPr>
          <w:p w14:paraId="3A5159E4" w14:textId="77777777" w:rsidR="00933126" w:rsidRPr="00933126" w:rsidRDefault="00933126" w:rsidP="00933126">
            <w:pPr>
              <w:jc w:val="right"/>
              <w:rPr>
                <w:color w:val="000000"/>
                <w:sz w:val="22"/>
                <w:szCs w:val="22"/>
              </w:rPr>
            </w:pPr>
            <w:r w:rsidRPr="00933126">
              <w:rPr>
                <w:color w:val="000000"/>
                <w:sz w:val="22"/>
                <w:szCs w:val="22"/>
              </w:rPr>
              <w:t>12,45</w:t>
            </w:r>
          </w:p>
        </w:tc>
        <w:tc>
          <w:tcPr>
            <w:tcW w:w="0" w:type="auto"/>
            <w:tcBorders>
              <w:top w:val="nil"/>
              <w:left w:val="nil"/>
              <w:bottom w:val="single" w:sz="4" w:space="0" w:color="auto"/>
              <w:right w:val="single" w:sz="4" w:space="0" w:color="auto"/>
            </w:tcBorders>
            <w:shd w:val="clear" w:color="auto" w:fill="auto"/>
            <w:noWrap/>
            <w:vAlign w:val="center"/>
            <w:hideMark/>
          </w:tcPr>
          <w:p w14:paraId="5DF24FDA" w14:textId="77777777" w:rsidR="00933126" w:rsidRPr="00933126" w:rsidRDefault="00933126" w:rsidP="00933126">
            <w:pPr>
              <w:rPr>
                <w:color w:val="000000"/>
                <w:sz w:val="22"/>
                <w:szCs w:val="22"/>
              </w:rPr>
            </w:pPr>
            <w:r w:rsidRPr="00933126">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3EE37BC" w14:textId="77777777" w:rsidR="00933126" w:rsidRPr="00933126" w:rsidRDefault="00933126" w:rsidP="00933126">
            <w:pPr>
              <w:rPr>
                <w:color w:val="000000"/>
                <w:sz w:val="22"/>
                <w:szCs w:val="22"/>
              </w:rPr>
            </w:pPr>
            <w:r w:rsidRPr="00933126">
              <w:rPr>
                <w:color w:val="000000"/>
                <w:sz w:val="22"/>
                <w:szCs w:val="22"/>
              </w:rPr>
              <w:t>P.Trung Lương; P.Đức Thuận; P.Bắc Hồng; Xã Thuận Lộc</w:t>
            </w:r>
          </w:p>
        </w:tc>
        <w:tc>
          <w:tcPr>
            <w:tcW w:w="0" w:type="auto"/>
            <w:tcBorders>
              <w:top w:val="nil"/>
              <w:left w:val="nil"/>
              <w:bottom w:val="single" w:sz="4" w:space="0" w:color="auto"/>
              <w:right w:val="single" w:sz="4" w:space="0" w:color="auto"/>
            </w:tcBorders>
            <w:shd w:val="clear" w:color="auto" w:fill="auto"/>
            <w:noWrap/>
            <w:vAlign w:val="center"/>
            <w:hideMark/>
          </w:tcPr>
          <w:p w14:paraId="54DD0375"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0136D80"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D51AF8" w14:textId="77777777" w:rsidR="00933126" w:rsidRPr="00933126" w:rsidRDefault="00933126" w:rsidP="00933126">
            <w:pPr>
              <w:rPr>
                <w:color w:val="000000"/>
                <w:sz w:val="22"/>
                <w:szCs w:val="22"/>
              </w:rPr>
            </w:pPr>
            <w:r w:rsidRPr="00933126">
              <w:rPr>
                <w:color w:val="000000"/>
                <w:sz w:val="22"/>
                <w:szCs w:val="22"/>
              </w:rPr>
              <w:t>13.2</w:t>
            </w:r>
          </w:p>
        </w:tc>
        <w:tc>
          <w:tcPr>
            <w:tcW w:w="0" w:type="auto"/>
            <w:tcBorders>
              <w:top w:val="nil"/>
              <w:left w:val="nil"/>
              <w:bottom w:val="single" w:sz="4" w:space="0" w:color="auto"/>
              <w:right w:val="single" w:sz="4" w:space="0" w:color="auto"/>
            </w:tcBorders>
            <w:shd w:val="clear" w:color="auto" w:fill="auto"/>
            <w:vAlign w:val="center"/>
            <w:hideMark/>
          </w:tcPr>
          <w:p w14:paraId="21784F92" w14:textId="77777777" w:rsidR="00933126" w:rsidRPr="00933126" w:rsidRDefault="00933126" w:rsidP="00933126">
            <w:pPr>
              <w:rPr>
                <w:color w:val="000000"/>
                <w:sz w:val="22"/>
                <w:szCs w:val="22"/>
              </w:rPr>
            </w:pPr>
            <w:r w:rsidRPr="00933126">
              <w:rPr>
                <w:color w:val="000000"/>
                <w:sz w:val="22"/>
                <w:szCs w:val="22"/>
              </w:rPr>
              <w:t>Công trình tiêu năng và thoát lũ đuôi tràn Khe Dọc, thị xã Hồng Lĩnh</w:t>
            </w:r>
          </w:p>
        </w:tc>
        <w:tc>
          <w:tcPr>
            <w:tcW w:w="0" w:type="auto"/>
            <w:tcBorders>
              <w:top w:val="nil"/>
              <w:left w:val="nil"/>
              <w:bottom w:val="single" w:sz="4" w:space="0" w:color="auto"/>
              <w:right w:val="single" w:sz="4" w:space="0" w:color="auto"/>
            </w:tcBorders>
            <w:shd w:val="clear" w:color="auto" w:fill="auto"/>
            <w:noWrap/>
            <w:vAlign w:val="center"/>
            <w:hideMark/>
          </w:tcPr>
          <w:p w14:paraId="1F9165B7" w14:textId="77777777" w:rsidR="00933126" w:rsidRPr="00933126" w:rsidRDefault="00933126" w:rsidP="00933126">
            <w:pPr>
              <w:jc w:val="center"/>
              <w:rPr>
                <w:color w:val="000000"/>
                <w:sz w:val="22"/>
                <w:szCs w:val="22"/>
              </w:rPr>
            </w:pPr>
            <w:r w:rsidRPr="00933126">
              <w:rPr>
                <w:color w:val="000000"/>
                <w:sz w:val="22"/>
                <w:szCs w:val="22"/>
              </w:rPr>
              <w:t>DTL</w:t>
            </w:r>
          </w:p>
        </w:tc>
        <w:tc>
          <w:tcPr>
            <w:tcW w:w="0" w:type="auto"/>
            <w:tcBorders>
              <w:top w:val="nil"/>
              <w:left w:val="nil"/>
              <w:bottom w:val="single" w:sz="4" w:space="0" w:color="auto"/>
              <w:right w:val="single" w:sz="4" w:space="0" w:color="auto"/>
            </w:tcBorders>
            <w:shd w:val="clear" w:color="auto" w:fill="auto"/>
            <w:noWrap/>
            <w:vAlign w:val="center"/>
            <w:hideMark/>
          </w:tcPr>
          <w:p w14:paraId="27F7D082" w14:textId="77777777" w:rsidR="00933126" w:rsidRPr="00933126" w:rsidRDefault="00933126" w:rsidP="00933126">
            <w:pPr>
              <w:jc w:val="right"/>
              <w:rPr>
                <w:color w:val="000000"/>
                <w:sz w:val="22"/>
                <w:szCs w:val="22"/>
              </w:rPr>
            </w:pPr>
            <w:r w:rsidRPr="00933126">
              <w:rPr>
                <w:color w:val="000000"/>
                <w:sz w:val="22"/>
                <w:szCs w:val="22"/>
              </w:rPr>
              <w:t>8,00</w:t>
            </w:r>
          </w:p>
        </w:tc>
        <w:tc>
          <w:tcPr>
            <w:tcW w:w="0" w:type="auto"/>
            <w:tcBorders>
              <w:top w:val="nil"/>
              <w:left w:val="nil"/>
              <w:bottom w:val="single" w:sz="4" w:space="0" w:color="auto"/>
              <w:right w:val="single" w:sz="4" w:space="0" w:color="auto"/>
            </w:tcBorders>
            <w:shd w:val="clear" w:color="auto" w:fill="auto"/>
            <w:noWrap/>
            <w:vAlign w:val="center"/>
            <w:hideMark/>
          </w:tcPr>
          <w:p w14:paraId="6906D973" w14:textId="77777777" w:rsidR="00933126" w:rsidRPr="00933126" w:rsidRDefault="00933126" w:rsidP="00933126">
            <w:pPr>
              <w:rPr>
                <w:color w:val="000000"/>
                <w:sz w:val="22"/>
                <w:szCs w:val="22"/>
              </w:rPr>
            </w:pPr>
            <w:r w:rsidRPr="00933126">
              <w:rPr>
                <w:color w:val="000000"/>
                <w:sz w:val="22"/>
                <w:szCs w:val="22"/>
              </w:rPr>
              <w:t>LUC, CLN, ODT, DTL</w:t>
            </w:r>
          </w:p>
        </w:tc>
        <w:tc>
          <w:tcPr>
            <w:tcW w:w="0" w:type="auto"/>
            <w:tcBorders>
              <w:top w:val="nil"/>
              <w:left w:val="nil"/>
              <w:bottom w:val="single" w:sz="4" w:space="0" w:color="auto"/>
              <w:right w:val="single" w:sz="4" w:space="0" w:color="auto"/>
            </w:tcBorders>
            <w:shd w:val="clear" w:color="auto" w:fill="auto"/>
            <w:vAlign w:val="center"/>
            <w:hideMark/>
          </w:tcPr>
          <w:p w14:paraId="46D102E5" w14:textId="77777777" w:rsidR="00933126" w:rsidRPr="00933126" w:rsidRDefault="00933126" w:rsidP="00933126">
            <w:pPr>
              <w:rPr>
                <w:color w:val="000000"/>
                <w:sz w:val="22"/>
                <w:szCs w:val="22"/>
              </w:rPr>
            </w:pPr>
            <w:r w:rsidRPr="00933126">
              <w:rPr>
                <w:color w:val="000000"/>
                <w:sz w:val="22"/>
                <w:szCs w:val="22"/>
              </w:rPr>
              <w:t>Trung Lương;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5B68D72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3D425A2"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5CC261" w14:textId="77777777" w:rsidR="00933126" w:rsidRPr="00933126" w:rsidRDefault="00933126" w:rsidP="00933126">
            <w:pPr>
              <w:rPr>
                <w:color w:val="000000"/>
                <w:sz w:val="22"/>
                <w:szCs w:val="22"/>
              </w:rPr>
            </w:pPr>
            <w:r w:rsidRPr="00933126">
              <w:rPr>
                <w:color w:val="000000"/>
                <w:sz w:val="22"/>
                <w:szCs w:val="22"/>
              </w:rPr>
              <w:t>13.3</w:t>
            </w:r>
          </w:p>
        </w:tc>
        <w:tc>
          <w:tcPr>
            <w:tcW w:w="0" w:type="auto"/>
            <w:tcBorders>
              <w:top w:val="nil"/>
              <w:left w:val="nil"/>
              <w:bottom w:val="single" w:sz="4" w:space="0" w:color="auto"/>
              <w:right w:val="single" w:sz="4" w:space="0" w:color="auto"/>
            </w:tcBorders>
            <w:shd w:val="clear" w:color="auto" w:fill="auto"/>
            <w:vAlign w:val="center"/>
            <w:hideMark/>
          </w:tcPr>
          <w:p w14:paraId="5599FF3E" w14:textId="77777777" w:rsidR="00933126" w:rsidRPr="00933126" w:rsidRDefault="00933126" w:rsidP="00933126">
            <w:pPr>
              <w:rPr>
                <w:color w:val="000000"/>
                <w:sz w:val="22"/>
                <w:szCs w:val="22"/>
              </w:rPr>
            </w:pPr>
            <w:r w:rsidRPr="00933126">
              <w:rPr>
                <w:color w:val="000000"/>
                <w:sz w:val="22"/>
                <w:szCs w:val="22"/>
              </w:rPr>
              <w:t xml:space="preserve">Kè khe Bình Lạng </w:t>
            </w:r>
          </w:p>
        </w:tc>
        <w:tc>
          <w:tcPr>
            <w:tcW w:w="0" w:type="auto"/>
            <w:tcBorders>
              <w:top w:val="nil"/>
              <w:left w:val="nil"/>
              <w:bottom w:val="single" w:sz="4" w:space="0" w:color="auto"/>
              <w:right w:val="single" w:sz="4" w:space="0" w:color="auto"/>
            </w:tcBorders>
            <w:shd w:val="clear" w:color="auto" w:fill="auto"/>
            <w:noWrap/>
            <w:vAlign w:val="center"/>
            <w:hideMark/>
          </w:tcPr>
          <w:p w14:paraId="0FE1DEF8" w14:textId="77777777" w:rsidR="00933126" w:rsidRPr="00933126" w:rsidRDefault="00933126" w:rsidP="00933126">
            <w:pPr>
              <w:jc w:val="center"/>
              <w:rPr>
                <w:color w:val="000000"/>
                <w:sz w:val="22"/>
                <w:szCs w:val="22"/>
              </w:rPr>
            </w:pPr>
            <w:r w:rsidRPr="00933126">
              <w:rPr>
                <w:color w:val="000000"/>
                <w:sz w:val="22"/>
                <w:szCs w:val="22"/>
              </w:rPr>
              <w:t>DTL</w:t>
            </w:r>
          </w:p>
        </w:tc>
        <w:tc>
          <w:tcPr>
            <w:tcW w:w="0" w:type="auto"/>
            <w:tcBorders>
              <w:top w:val="nil"/>
              <w:left w:val="nil"/>
              <w:bottom w:val="single" w:sz="4" w:space="0" w:color="auto"/>
              <w:right w:val="single" w:sz="4" w:space="0" w:color="auto"/>
            </w:tcBorders>
            <w:shd w:val="clear" w:color="auto" w:fill="auto"/>
            <w:noWrap/>
            <w:vAlign w:val="center"/>
            <w:hideMark/>
          </w:tcPr>
          <w:p w14:paraId="673383B8" w14:textId="77777777" w:rsidR="00933126" w:rsidRPr="00933126" w:rsidRDefault="00933126" w:rsidP="00933126">
            <w:pPr>
              <w:jc w:val="right"/>
              <w:rPr>
                <w:color w:val="000000"/>
                <w:sz w:val="22"/>
                <w:szCs w:val="22"/>
              </w:rPr>
            </w:pPr>
            <w:r w:rsidRPr="00933126">
              <w:rPr>
                <w:color w:val="000000"/>
                <w:sz w:val="22"/>
                <w:szCs w:val="22"/>
              </w:rPr>
              <w:t>5,48</w:t>
            </w:r>
          </w:p>
        </w:tc>
        <w:tc>
          <w:tcPr>
            <w:tcW w:w="0" w:type="auto"/>
            <w:tcBorders>
              <w:top w:val="nil"/>
              <w:left w:val="nil"/>
              <w:bottom w:val="single" w:sz="4" w:space="0" w:color="auto"/>
              <w:right w:val="single" w:sz="4" w:space="0" w:color="auto"/>
            </w:tcBorders>
            <w:shd w:val="clear" w:color="auto" w:fill="auto"/>
            <w:noWrap/>
            <w:vAlign w:val="center"/>
            <w:hideMark/>
          </w:tcPr>
          <w:p w14:paraId="3E510974" w14:textId="77777777" w:rsidR="00933126" w:rsidRPr="00933126" w:rsidRDefault="00933126" w:rsidP="00933126">
            <w:pPr>
              <w:rPr>
                <w:color w:val="000000"/>
                <w:sz w:val="22"/>
                <w:szCs w:val="22"/>
              </w:rPr>
            </w:pPr>
            <w:r w:rsidRPr="00933126">
              <w:rPr>
                <w:color w:val="000000"/>
                <w:sz w:val="22"/>
                <w:szCs w:val="22"/>
              </w:rPr>
              <w:t>LUC, CLN, ODT</w:t>
            </w:r>
          </w:p>
        </w:tc>
        <w:tc>
          <w:tcPr>
            <w:tcW w:w="0" w:type="auto"/>
            <w:tcBorders>
              <w:top w:val="nil"/>
              <w:left w:val="nil"/>
              <w:bottom w:val="single" w:sz="4" w:space="0" w:color="auto"/>
              <w:right w:val="single" w:sz="4" w:space="0" w:color="auto"/>
            </w:tcBorders>
            <w:shd w:val="clear" w:color="auto" w:fill="auto"/>
            <w:vAlign w:val="center"/>
            <w:hideMark/>
          </w:tcPr>
          <w:p w14:paraId="45E4784A"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noWrap/>
            <w:vAlign w:val="center"/>
            <w:hideMark/>
          </w:tcPr>
          <w:p w14:paraId="68E77DD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2FDA6E47"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B480FB" w14:textId="77777777" w:rsidR="00933126" w:rsidRPr="00933126" w:rsidRDefault="00933126" w:rsidP="00933126">
            <w:pPr>
              <w:rPr>
                <w:b/>
                <w:bCs/>
                <w:color w:val="000000"/>
                <w:sz w:val="22"/>
                <w:szCs w:val="22"/>
              </w:rPr>
            </w:pPr>
            <w:r w:rsidRPr="00933126">
              <w:rPr>
                <w:b/>
                <w:bCs/>
                <w:color w:val="00000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14:paraId="43C501D0" w14:textId="77777777" w:rsidR="00933126" w:rsidRPr="00933126" w:rsidRDefault="00933126" w:rsidP="00933126">
            <w:pPr>
              <w:rPr>
                <w:b/>
                <w:bCs/>
                <w:color w:val="000000"/>
                <w:sz w:val="22"/>
                <w:szCs w:val="22"/>
              </w:rPr>
            </w:pPr>
            <w:r w:rsidRPr="00933126">
              <w:rPr>
                <w:b/>
                <w:bCs/>
                <w:color w:val="000000"/>
                <w:sz w:val="22"/>
                <w:szCs w:val="22"/>
              </w:rPr>
              <w:t xml:space="preserve">Đất công trình năng lượng </w:t>
            </w:r>
          </w:p>
        </w:tc>
        <w:tc>
          <w:tcPr>
            <w:tcW w:w="0" w:type="auto"/>
            <w:tcBorders>
              <w:top w:val="nil"/>
              <w:left w:val="nil"/>
              <w:bottom w:val="single" w:sz="4" w:space="0" w:color="auto"/>
              <w:right w:val="single" w:sz="4" w:space="0" w:color="auto"/>
            </w:tcBorders>
            <w:shd w:val="clear" w:color="auto" w:fill="auto"/>
            <w:noWrap/>
            <w:vAlign w:val="center"/>
            <w:hideMark/>
          </w:tcPr>
          <w:p w14:paraId="77E3603A" w14:textId="77777777" w:rsidR="00933126" w:rsidRPr="00933126" w:rsidRDefault="00933126" w:rsidP="00933126">
            <w:pPr>
              <w:jc w:val="center"/>
              <w:rPr>
                <w:b/>
                <w:bCs/>
                <w:color w:val="000000"/>
                <w:sz w:val="22"/>
                <w:szCs w:val="22"/>
              </w:rPr>
            </w:pPr>
            <w:r w:rsidRPr="00933126">
              <w:rPr>
                <w:b/>
                <w:bCs/>
                <w:color w:val="000000"/>
                <w:sz w:val="22"/>
                <w:szCs w:val="22"/>
              </w:rPr>
              <w:t>DNL</w:t>
            </w:r>
          </w:p>
        </w:tc>
        <w:tc>
          <w:tcPr>
            <w:tcW w:w="0" w:type="auto"/>
            <w:tcBorders>
              <w:top w:val="nil"/>
              <w:left w:val="nil"/>
              <w:bottom w:val="single" w:sz="4" w:space="0" w:color="auto"/>
              <w:right w:val="single" w:sz="4" w:space="0" w:color="auto"/>
            </w:tcBorders>
            <w:shd w:val="clear" w:color="auto" w:fill="auto"/>
            <w:noWrap/>
            <w:vAlign w:val="center"/>
            <w:hideMark/>
          </w:tcPr>
          <w:p w14:paraId="68EF7ED7" w14:textId="77777777" w:rsidR="00933126" w:rsidRPr="00933126" w:rsidRDefault="00933126" w:rsidP="00933126">
            <w:pPr>
              <w:jc w:val="right"/>
              <w:rPr>
                <w:b/>
                <w:bCs/>
                <w:color w:val="000000"/>
                <w:sz w:val="22"/>
                <w:szCs w:val="22"/>
              </w:rPr>
            </w:pPr>
            <w:r w:rsidRPr="00933126">
              <w:rPr>
                <w:b/>
                <w:bCs/>
                <w:color w:val="000000"/>
                <w:sz w:val="22"/>
                <w:szCs w:val="22"/>
              </w:rPr>
              <w:t>2,52</w:t>
            </w:r>
          </w:p>
        </w:tc>
        <w:tc>
          <w:tcPr>
            <w:tcW w:w="0" w:type="auto"/>
            <w:tcBorders>
              <w:top w:val="nil"/>
              <w:left w:val="nil"/>
              <w:bottom w:val="single" w:sz="4" w:space="0" w:color="auto"/>
              <w:right w:val="single" w:sz="4" w:space="0" w:color="auto"/>
            </w:tcBorders>
            <w:shd w:val="clear" w:color="auto" w:fill="auto"/>
            <w:noWrap/>
            <w:vAlign w:val="center"/>
            <w:hideMark/>
          </w:tcPr>
          <w:p w14:paraId="46E1DBFE"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1C1699A"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3FD19FA"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7AEDF059"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C56731" w14:textId="77777777" w:rsidR="00933126" w:rsidRPr="00933126" w:rsidRDefault="00933126" w:rsidP="00933126">
            <w:pPr>
              <w:rPr>
                <w:color w:val="000000"/>
                <w:sz w:val="22"/>
                <w:szCs w:val="22"/>
              </w:rPr>
            </w:pPr>
            <w:r w:rsidRPr="00933126">
              <w:rPr>
                <w:color w:val="000000"/>
                <w:sz w:val="22"/>
                <w:szCs w:val="22"/>
              </w:rPr>
              <w:t>14.1</w:t>
            </w:r>
          </w:p>
        </w:tc>
        <w:tc>
          <w:tcPr>
            <w:tcW w:w="0" w:type="auto"/>
            <w:tcBorders>
              <w:top w:val="nil"/>
              <w:left w:val="nil"/>
              <w:bottom w:val="single" w:sz="4" w:space="0" w:color="auto"/>
              <w:right w:val="single" w:sz="4" w:space="0" w:color="auto"/>
            </w:tcBorders>
            <w:shd w:val="clear" w:color="auto" w:fill="auto"/>
            <w:vAlign w:val="center"/>
            <w:hideMark/>
          </w:tcPr>
          <w:p w14:paraId="5514B4FE" w14:textId="77777777" w:rsidR="00933126" w:rsidRPr="00933126" w:rsidRDefault="00933126" w:rsidP="00933126">
            <w:pPr>
              <w:rPr>
                <w:color w:val="000000"/>
                <w:sz w:val="22"/>
                <w:szCs w:val="22"/>
              </w:rPr>
            </w:pPr>
            <w:r w:rsidRPr="00933126">
              <w:rPr>
                <w:color w:val="000000"/>
                <w:sz w:val="22"/>
                <w:szCs w:val="22"/>
              </w:rPr>
              <w:t>Trụ điện Đường dây 220kv</w:t>
            </w:r>
          </w:p>
        </w:tc>
        <w:tc>
          <w:tcPr>
            <w:tcW w:w="0" w:type="auto"/>
            <w:tcBorders>
              <w:top w:val="nil"/>
              <w:left w:val="nil"/>
              <w:bottom w:val="single" w:sz="4" w:space="0" w:color="auto"/>
              <w:right w:val="single" w:sz="4" w:space="0" w:color="auto"/>
            </w:tcBorders>
            <w:shd w:val="clear" w:color="auto" w:fill="auto"/>
            <w:noWrap/>
            <w:vAlign w:val="center"/>
            <w:hideMark/>
          </w:tcPr>
          <w:p w14:paraId="16704739" w14:textId="77777777" w:rsidR="00933126" w:rsidRPr="00933126" w:rsidRDefault="00933126" w:rsidP="00933126">
            <w:pPr>
              <w:jc w:val="center"/>
              <w:rPr>
                <w:color w:val="000000"/>
                <w:sz w:val="22"/>
                <w:szCs w:val="22"/>
              </w:rPr>
            </w:pPr>
            <w:r w:rsidRPr="00933126">
              <w:rPr>
                <w:color w:val="000000"/>
                <w:sz w:val="22"/>
                <w:szCs w:val="22"/>
              </w:rPr>
              <w:t>DNL</w:t>
            </w:r>
          </w:p>
        </w:tc>
        <w:tc>
          <w:tcPr>
            <w:tcW w:w="0" w:type="auto"/>
            <w:tcBorders>
              <w:top w:val="nil"/>
              <w:left w:val="nil"/>
              <w:bottom w:val="single" w:sz="4" w:space="0" w:color="auto"/>
              <w:right w:val="single" w:sz="4" w:space="0" w:color="auto"/>
            </w:tcBorders>
            <w:shd w:val="clear" w:color="auto" w:fill="auto"/>
            <w:noWrap/>
            <w:vAlign w:val="center"/>
            <w:hideMark/>
          </w:tcPr>
          <w:p w14:paraId="6C690C1A" w14:textId="77777777" w:rsidR="00933126" w:rsidRPr="00933126" w:rsidRDefault="00933126" w:rsidP="00933126">
            <w:pPr>
              <w:jc w:val="right"/>
              <w:rPr>
                <w:color w:val="000000"/>
                <w:sz w:val="22"/>
                <w:szCs w:val="22"/>
              </w:rPr>
            </w:pPr>
            <w:r w:rsidRPr="00933126">
              <w:rPr>
                <w:color w:val="000000"/>
                <w:sz w:val="22"/>
                <w:szCs w:val="22"/>
              </w:rPr>
              <w:t>0,01</w:t>
            </w:r>
          </w:p>
        </w:tc>
        <w:tc>
          <w:tcPr>
            <w:tcW w:w="0" w:type="auto"/>
            <w:tcBorders>
              <w:top w:val="nil"/>
              <w:left w:val="nil"/>
              <w:bottom w:val="single" w:sz="4" w:space="0" w:color="auto"/>
              <w:right w:val="single" w:sz="4" w:space="0" w:color="auto"/>
            </w:tcBorders>
            <w:shd w:val="clear" w:color="auto" w:fill="auto"/>
            <w:noWrap/>
            <w:vAlign w:val="center"/>
            <w:hideMark/>
          </w:tcPr>
          <w:p w14:paraId="15023CB5"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11DF9797"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49C7394C"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8890BED"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2A7B13" w14:textId="77777777" w:rsidR="00933126" w:rsidRPr="00933126" w:rsidRDefault="00933126" w:rsidP="00933126">
            <w:pPr>
              <w:rPr>
                <w:color w:val="000000"/>
                <w:sz w:val="22"/>
                <w:szCs w:val="22"/>
              </w:rPr>
            </w:pPr>
            <w:r w:rsidRPr="00933126">
              <w:rPr>
                <w:color w:val="000000"/>
                <w:sz w:val="22"/>
                <w:szCs w:val="22"/>
              </w:rPr>
              <w:t>14.2</w:t>
            </w:r>
          </w:p>
        </w:tc>
        <w:tc>
          <w:tcPr>
            <w:tcW w:w="0" w:type="auto"/>
            <w:tcBorders>
              <w:top w:val="nil"/>
              <w:left w:val="nil"/>
              <w:bottom w:val="single" w:sz="4" w:space="0" w:color="auto"/>
              <w:right w:val="single" w:sz="4" w:space="0" w:color="auto"/>
            </w:tcBorders>
            <w:shd w:val="clear" w:color="auto" w:fill="auto"/>
            <w:vAlign w:val="center"/>
            <w:hideMark/>
          </w:tcPr>
          <w:p w14:paraId="19C03B61" w14:textId="77777777" w:rsidR="00933126" w:rsidRPr="00933126" w:rsidRDefault="00933126" w:rsidP="00933126">
            <w:pPr>
              <w:rPr>
                <w:color w:val="000000"/>
                <w:sz w:val="22"/>
                <w:szCs w:val="22"/>
              </w:rPr>
            </w:pPr>
            <w:r w:rsidRPr="00933126">
              <w:rPr>
                <w:color w:val="000000"/>
                <w:sz w:val="22"/>
                <w:szCs w:val="22"/>
              </w:rPr>
              <w:t xml:space="preserve">Trạm hạ thế 110Kv </w:t>
            </w:r>
          </w:p>
        </w:tc>
        <w:tc>
          <w:tcPr>
            <w:tcW w:w="0" w:type="auto"/>
            <w:tcBorders>
              <w:top w:val="nil"/>
              <w:left w:val="nil"/>
              <w:bottom w:val="single" w:sz="4" w:space="0" w:color="auto"/>
              <w:right w:val="single" w:sz="4" w:space="0" w:color="auto"/>
            </w:tcBorders>
            <w:shd w:val="clear" w:color="auto" w:fill="auto"/>
            <w:noWrap/>
            <w:vAlign w:val="center"/>
            <w:hideMark/>
          </w:tcPr>
          <w:p w14:paraId="7EB2C9E8" w14:textId="77777777" w:rsidR="00933126" w:rsidRPr="00933126" w:rsidRDefault="00933126" w:rsidP="00933126">
            <w:pPr>
              <w:jc w:val="center"/>
              <w:rPr>
                <w:color w:val="000000"/>
                <w:sz w:val="22"/>
                <w:szCs w:val="22"/>
              </w:rPr>
            </w:pPr>
            <w:r w:rsidRPr="00933126">
              <w:rPr>
                <w:color w:val="000000"/>
                <w:sz w:val="22"/>
                <w:szCs w:val="22"/>
              </w:rPr>
              <w:t>DNL</w:t>
            </w:r>
          </w:p>
        </w:tc>
        <w:tc>
          <w:tcPr>
            <w:tcW w:w="0" w:type="auto"/>
            <w:tcBorders>
              <w:top w:val="nil"/>
              <w:left w:val="nil"/>
              <w:bottom w:val="single" w:sz="4" w:space="0" w:color="auto"/>
              <w:right w:val="single" w:sz="4" w:space="0" w:color="auto"/>
            </w:tcBorders>
            <w:shd w:val="clear" w:color="auto" w:fill="auto"/>
            <w:noWrap/>
            <w:vAlign w:val="center"/>
            <w:hideMark/>
          </w:tcPr>
          <w:p w14:paraId="2BF8C909" w14:textId="77777777" w:rsidR="00933126" w:rsidRPr="00933126" w:rsidRDefault="00933126" w:rsidP="00933126">
            <w:pPr>
              <w:jc w:val="right"/>
              <w:rPr>
                <w:color w:val="000000"/>
                <w:sz w:val="22"/>
                <w:szCs w:val="22"/>
              </w:rPr>
            </w:pPr>
            <w:r w:rsidRPr="00933126">
              <w:rPr>
                <w:color w:val="000000"/>
                <w:sz w:val="22"/>
                <w:szCs w:val="22"/>
              </w:rPr>
              <w:t>0,01</w:t>
            </w:r>
          </w:p>
        </w:tc>
        <w:tc>
          <w:tcPr>
            <w:tcW w:w="0" w:type="auto"/>
            <w:tcBorders>
              <w:top w:val="nil"/>
              <w:left w:val="nil"/>
              <w:bottom w:val="single" w:sz="4" w:space="0" w:color="auto"/>
              <w:right w:val="single" w:sz="4" w:space="0" w:color="auto"/>
            </w:tcBorders>
            <w:shd w:val="clear" w:color="auto" w:fill="auto"/>
            <w:noWrap/>
            <w:vAlign w:val="center"/>
            <w:hideMark/>
          </w:tcPr>
          <w:p w14:paraId="02452C93"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32CBAFC3"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noWrap/>
            <w:vAlign w:val="center"/>
            <w:hideMark/>
          </w:tcPr>
          <w:p w14:paraId="4B2293B3"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72B68E7"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9B4B08" w14:textId="77777777" w:rsidR="00933126" w:rsidRPr="00933126" w:rsidRDefault="00933126" w:rsidP="00933126">
            <w:pPr>
              <w:rPr>
                <w:color w:val="000000"/>
                <w:sz w:val="22"/>
                <w:szCs w:val="22"/>
              </w:rPr>
            </w:pPr>
            <w:r w:rsidRPr="00933126">
              <w:rPr>
                <w:color w:val="000000"/>
                <w:sz w:val="22"/>
                <w:szCs w:val="22"/>
              </w:rPr>
              <w:t>14.3</w:t>
            </w:r>
          </w:p>
        </w:tc>
        <w:tc>
          <w:tcPr>
            <w:tcW w:w="0" w:type="auto"/>
            <w:tcBorders>
              <w:top w:val="nil"/>
              <w:left w:val="nil"/>
              <w:bottom w:val="single" w:sz="4" w:space="0" w:color="auto"/>
              <w:right w:val="single" w:sz="4" w:space="0" w:color="auto"/>
            </w:tcBorders>
            <w:shd w:val="clear" w:color="auto" w:fill="auto"/>
            <w:vAlign w:val="center"/>
            <w:hideMark/>
          </w:tcPr>
          <w:p w14:paraId="3C9A33C5" w14:textId="77777777" w:rsidR="00933126" w:rsidRPr="00933126" w:rsidRDefault="00933126" w:rsidP="00933126">
            <w:pPr>
              <w:rPr>
                <w:color w:val="000000"/>
                <w:sz w:val="22"/>
                <w:szCs w:val="22"/>
              </w:rPr>
            </w:pPr>
            <w:r w:rsidRPr="00933126">
              <w:rPr>
                <w:color w:val="000000"/>
                <w:sz w:val="22"/>
                <w:szCs w:val="22"/>
              </w:rPr>
              <w:t>Dự án đường dây 110 kV  Hưng Đông - Can Lộc và Hưng Đông - Linh Cảm</w:t>
            </w:r>
          </w:p>
        </w:tc>
        <w:tc>
          <w:tcPr>
            <w:tcW w:w="0" w:type="auto"/>
            <w:tcBorders>
              <w:top w:val="nil"/>
              <w:left w:val="nil"/>
              <w:bottom w:val="single" w:sz="4" w:space="0" w:color="auto"/>
              <w:right w:val="single" w:sz="4" w:space="0" w:color="auto"/>
            </w:tcBorders>
            <w:shd w:val="clear" w:color="auto" w:fill="auto"/>
            <w:noWrap/>
            <w:vAlign w:val="center"/>
            <w:hideMark/>
          </w:tcPr>
          <w:p w14:paraId="02C0D972" w14:textId="77777777" w:rsidR="00933126" w:rsidRPr="00933126" w:rsidRDefault="00933126" w:rsidP="00933126">
            <w:pPr>
              <w:jc w:val="center"/>
              <w:rPr>
                <w:color w:val="000000"/>
                <w:sz w:val="22"/>
                <w:szCs w:val="22"/>
              </w:rPr>
            </w:pPr>
            <w:r w:rsidRPr="00933126">
              <w:rPr>
                <w:color w:val="000000"/>
                <w:sz w:val="22"/>
                <w:szCs w:val="22"/>
              </w:rPr>
              <w:t>DNL</w:t>
            </w:r>
          </w:p>
        </w:tc>
        <w:tc>
          <w:tcPr>
            <w:tcW w:w="0" w:type="auto"/>
            <w:tcBorders>
              <w:top w:val="nil"/>
              <w:left w:val="nil"/>
              <w:bottom w:val="single" w:sz="4" w:space="0" w:color="auto"/>
              <w:right w:val="single" w:sz="4" w:space="0" w:color="auto"/>
            </w:tcBorders>
            <w:shd w:val="clear" w:color="auto" w:fill="auto"/>
            <w:vAlign w:val="center"/>
            <w:hideMark/>
          </w:tcPr>
          <w:p w14:paraId="3B62ABD4" w14:textId="77777777" w:rsidR="00933126" w:rsidRPr="00933126" w:rsidRDefault="00933126" w:rsidP="00933126">
            <w:pPr>
              <w:jc w:val="right"/>
              <w:rPr>
                <w:color w:val="000000"/>
                <w:sz w:val="22"/>
                <w:szCs w:val="22"/>
              </w:rPr>
            </w:pPr>
            <w:r w:rsidRPr="00933126">
              <w:rPr>
                <w:color w:val="000000"/>
                <w:sz w:val="22"/>
                <w:szCs w:val="22"/>
              </w:rPr>
              <w:t>2,46</w:t>
            </w:r>
          </w:p>
        </w:tc>
        <w:tc>
          <w:tcPr>
            <w:tcW w:w="0" w:type="auto"/>
            <w:tcBorders>
              <w:top w:val="nil"/>
              <w:left w:val="nil"/>
              <w:bottom w:val="single" w:sz="4" w:space="0" w:color="auto"/>
              <w:right w:val="single" w:sz="4" w:space="0" w:color="auto"/>
            </w:tcBorders>
            <w:shd w:val="clear" w:color="auto" w:fill="auto"/>
            <w:vAlign w:val="center"/>
            <w:hideMark/>
          </w:tcPr>
          <w:p w14:paraId="5366AD72" w14:textId="77777777" w:rsidR="00933126" w:rsidRPr="00933126" w:rsidRDefault="00933126" w:rsidP="00933126">
            <w:pPr>
              <w:rPr>
                <w:color w:val="000000"/>
                <w:sz w:val="22"/>
                <w:szCs w:val="22"/>
              </w:rPr>
            </w:pPr>
            <w:r w:rsidRPr="00933126">
              <w:rPr>
                <w:color w:val="000000"/>
                <w:sz w:val="22"/>
                <w:szCs w:val="22"/>
              </w:rPr>
              <w:t>LUC, RPH, ODT</w:t>
            </w:r>
          </w:p>
        </w:tc>
        <w:tc>
          <w:tcPr>
            <w:tcW w:w="0" w:type="auto"/>
            <w:tcBorders>
              <w:top w:val="nil"/>
              <w:left w:val="nil"/>
              <w:bottom w:val="single" w:sz="4" w:space="0" w:color="auto"/>
              <w:right w:val="single" w:sz="4" w:space="0" w:color="auto"/>
            </w:tcBorders>
            <w:shd w:val="clear" w:color="auto" w:fill="auto"/>
            <w:vAlign w:val="center"/>
            <w:hideMark/>
          </w:tcPr>
          <w:p w14:paraId="2518DF8F" w14:textId="77777777" w:rsidR="00933126" w:rsidRPr="00933126" w:rsidRDefault="00933126" w:rsidP="00933126">
            <w:pPr>
              <w:rPr>
                <w:color w:val="000000"/>
                <w:sz w:val="22"/>
                <w:szCs w:val="22"/>
              </w:rPr>
            </w:pPr>
            <w:r w:rsidRPr="00933126">
              <w:rPr>
                <w:color w:val="000000"/>
                <w:sz w:val="22"/>
                <w:szCs w:val="22"/>
              </w:rPr>
              <w:t>Phường Trung lương, P Bắc Hồng, P. Nam Hồng, P. Đậu Liêu</w:t>
            </w:r>
          </w:p>
        </w:tc>
        <w:tc>
          <w:tcPr>
            <w:tcW w:w="0" w:type="auto"/>
            <w:tcBorders>
              <w:top w:val="nil"/>
              <w:left w:val="nil"/>
              <w:bottom w:val="single" w:sz="4" w:space="0" w:color="auto"/>
              <w:right w:val="single" w:sz="4" w:space="0" w:color="auto"/>
            </w:tcBorders>
            <w:shd w:val="clear" w:color="auto" w:fill="auto"/>
            <w:vAlign w:val="center"/>
            <w:hideMark/>
          </w:tcPr>
          <w:p w14:paraId="46452F11"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6DC4169"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645BEF" w14:textId="77777777" w:rsidR="00933126" w:rsidRPr="00933126" w:rsidRDefault="00933126" w:rsidP="00933126">
            <w:pPr>
              <w:rPr>
                <w:color w:val="000000"/>
                <w:sz w:val="22"/>
                <w:szCs w:val="22"/>
              </w:rPr>
            </w:pPr>
            <w:r w:rsidRPr="00933126">
              <w:rPr>
                <w:color w:val="000000"/>
                <w:sz w:val="22"/>
                <w:szCs w:val="22"/>
              </w:rPr>
              <w:t>14.4</w:t>
            </w:r>
          </w:p>
        </w:tc>
        <w:tc>
          <w:tcPr>
            <w:tcW w:w="0" w:type="auto"/>
            <w:tcBorders>
              <w:top w:val="nil"/>
              <w:left w:val="nil"/>
              <w:bottom w:val="single" w:sz="4" w:space="0" w:color="auto"/>
              <w:right w:val="single" w:sz="4" w:space="0" w:color="auto"/>
            </w:tcBorders>
            <w:shd w:val="clear" w:color="auto" w:fill="auto"/>
            <w:vAlign w:val="center"/>
            <w:hideMark/>
          </w:tcPr>
          <w:p w14:paraId="30279686" w14:textId="77777777" w:rsidR="00933126" w:rsidRPr="00933126" w:rsidRDefault="00933126" w:rsidP="00933126">
            <w:pPr>
              <w:rPr>
                <w:color w:val="000000"/>
                <w:sz w:val="22"/>
                <w:szCs w:val="22"/>
              </w:rPr>
            </w:pPr>
            <w:r w:rsidRPr="00933126">
              <w:rPr>
                <w:color w:val="000000"/>
                <w:sz w:val="22"/>
                <w:szCs w:val="22"/>
              </w:rPr>
              <w:t>Xây dựng 1 lô xuất tuy</w:t>
            </w:r>
            <w:r w:rsidRPr="00933126">
              <w:rPr>
                <w:rFonts w:ascii="Calibri" w:hAnsi="Calibri"/>
                <w:color w:val="000000"/>
                <w:sz w:val="22"/>
                <w:szCs w:val="22"/>
              </w:rPr>
              <w:t xml:space="preserve"> </w:t>
            </w:r>
            <w:r w:rsidRPr="00933126">
              <w:rPr>
                <w:color w:val="000000"/>
                <w:sz w:val="22"/>
                <w:szCs w:val="22"/>
              </w:rPr>
              <w:t>ến 35kV sau TBA 110kV Hồng Lĩnh</w:t>
            </w:r>
          </w:p>
        </w:tc>
        <w:tc>
          <w:tcPr>
            <w:tcW w:w="0" w:type="auto"/>
            <w:tcBorders>
              <w:top w:val="nil"/>
              <w:left w:val="nil"/>
              <w:bottom w:val="single" w:sz="4" w:space="0" w:color="auto"/>
              <w:right w:val="single" w:sz="4" w:space="0" w:color="auto"/>
            </w:tcBorders>
            <w:shd w:val="clear" w:color="auto" w:fill="auto"/>
            <w:noWrap/>
            <w:vAlign w:val="center"/>
            <w:hideMark/>
          </w:tcPr>
          <w:p w14:paraId="79C65D15" w14:textId="77777777" w:rsidR="00933126" w:rsidRPr="00933126" w:rsidRDefault="00933126" w:rsidP="00933126">
            <w:pPr>
              <w:jc w:val="center"/>
              <w:rPr>
                <w:color w:val="000000"/>
                <w:sz w:val="22"/>
                <w:szCs w:val="22"/>
              </w:rPr>
            </w:pPr>
            <w:r w:rsidRPr="00933126">
              <w:rPr>
                <w:color w:val="000000"/>
                <w:sz w:val="22"/>
                <w:szCs w:val="22"/>
              </w:rPr>
              <w:t>DNL</w:t>
            </w:r>
          </w:p>
        </w:tc>
        <w:tc>
          <w:tcPr>
            <w:tcW w:w="0" w:type="auto"/>
            <w:tcBorders>
              <w:top w:val="nil"/>
              <w:left w:val="nil"/>
              <w:bottom w:val="single" w:sz="4" w:space="0" w:color="auto"/>
              <w:right w:val="single" w:sz="4" w:space="0" w:color="auto"/>
            </w:tcBorders>
            <w:shd w:val="clear" w:color="auto" w:fill="auto"/>
            <w:noWrap/>
            <w:vAlign w:val="center"/>
            <w:hideMark/>
          </w:tcPr>
          <w:p w14:paraId="49EDD6A1" w14:textId="77777777" w:rsidR="00933126" w:rsidRPr="00933126" w:rsidRDefault="00933126" w:rsidP="00933126">
            <w:pPr>
              <w:jc w:val="right"/>
              <w:rPr>
                <w:color w:val="000000"/>
                <w:sz w:val="22"/>
                <w:szCs w:val="22"/>
              </w:rPr>
            </w:pPr>
            <w:r w:rsidRPr="00933126">
              <w:rPr>
                <w:color w:val="000000"/>
                <w:sz w:val="22"/>
                <w:szCs w:val="22"/>
              </w:rPr>
              <w:t>0,04</w:t>
            </w:r>
          </w:p>
        </w:tc>
        <w:tc>
          <w:tcPr>
            <w:tcW w:w="0" w:type="auto"/>
            <w:tcBorders>
              <w:top w:val="nil"/>
              <w:left w:val="nil"/>
              <w:bottom w:val="single" w:sz="4" w:space="0" w:color="auto"/>
              <w:right w:val="single" w:sz="4" w:space="0" w:color="auto"/>
            </w:tcBorders>
            <w:shd w:val="clear" w:color="auto" w:fill="auto"/>
            <w:noWrap/>
            <w:vAlign w:val="center"/>
            <w:hideMark/>
          </w:tcPr>
          <w:p w14:paraId="444FBCD3" w14:textId="77777777" w:rsidR="00933126" w:rsidRPr="00933126" w:rsidRDefault="00933126" w:rsidP="00933126">
            <w:pPr>
              <w:rPr>
                <w:color w:val="000000"/>
                <w:sz w:val="22"/>
                <w:szCs w:val="22"/>
              </w:rPr>
            </w:pPr>
            <w:r w:rsidRPr="00933126">
              <w:rPr>
                <w:color w:val="000000"/>
                <w:sz w:val="22"/>
                <w:szCs w:val="22"/>
              </w:rPr>
              <w:t>LUC, CSD</w:t>
            </w:r>
          </w:p>
        </w:tc>
        <w:tc>
          <w:tcPr>
            <w:tcW w:w="0" w:type="auto"/>
            <w:tcBorders>
              <w:top w:val="nil"/>
              <w:left w:val="nil"/>
              <w:bottom w:val="single" w:sz="4" w:space="0" w:color="auto"/>
              <w:right w:val="single" w:sz="4" w:space="0" w:color="auto"/>
            </w:tcBorders>
            <w:shd w:val="clear" w:color="auto" w:fill="auto"/>
            <w:noWrap/>
            <w:vAlign w:val="center"/>
            <w:hideMark/>
          </w:tcPr>
          <w:p w14:paraId="420BB86E"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noWrap/>
            <w:vAlign w:val="center"/>
            <w:hideMark/>
          </w:tcPr>
          <w:p w14:paraId="56AF1C44"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47F8287"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C6116B" w14:textId="77777777" w:rsidR="00933126" w:rsidRPr="00933126" w:rsidRDefault="00933126" w:rsidP="00933126">
            <w:pPr>
              <w:rPr>
                <w:b/>
                <w:bCs/>
                <w:color w:val="000000"/>
                <w:sz w:val="22"/>
                <w:szCs w:val="22"/>
              </w:rPr>
            </w:pPr>
            <w:r w:rsidRPr="00933126">
              <w:rPr>
                <w:b/>
                <w:bCs/>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14:paraId="3B96F928" w14:textId="77777777" w:rsidR="00933126" w:rsidRPr="00933126" w:rsidRDefault="00933126" w:rsidP="00933126">
            <w:pPr>
              <w:rPr>
                <w:b/>
                <w:bCs/>
                <w:color w:val="000000"/>
              </w:rPr>
            </w:pPr>
            <w:r w:rsidRPr="00933126">
              <w:rPr>
                <w:b/>
                <w:bCs/>
                <w:color w:val="000000"/>
              </w:rPr>
              <w:t>Đất bưu chính viễn thông</w:t>
            </w:r>
          </w:p>
        </w:tc>
        <w:tc>
          <w:tcPr>
            <w:tcW w:w="0" w:type="auto"/>
            <w:tcBorders>
              <w:top w:val="nil"/>
              <w:left w:val="nil"/>
              <w:bottom w:val="single" w:sz="4" w:space="0" w:color="auto"/>
              <w:right w:val="single" w:sz="4" w:space="0" w:color="auto"/>
            </w:tcBorders>
            <w:shd w:val="clear" w:color="auto" w:fill="auto"/>
            <w:noWrap/>
            <w:vAlign w:val="center"/>
            <w:hideMark/>
          </w:tcPr>
          <w:p w14:paraId="29E151B8" w14:textId="77777777" w:rsidR="00933126" w:rsidRPr="00933126" w:rsidRDefault="00933126" w:rsidP="00933126">
            <w:pPr>
              <w:jc w:val="center"/>
              <w:rPr>
                <w:b/>
                <w:bCs/>
                <w:color w:val="000000"/>
                <w:sz w:val="22"/>
                <w:szCs w:val="22"/>
              </w:rPr>
            </w:pPr>
            <w:r w:rsidRPr="00933126">
              <w:rPr>
                <w:b/>
                <w:bCs/>
                <w:color w:val="000000"/>
                <w:sz w:val="22"/>
                <w:szCs w:val="22"/>
              </w:rPr>
              <w:t>DBV</w:t>
            </w:r>
          </w:p>
        </w:tc>
        <w:tc>
          <w:tcPr>
            <w:tcW w:w="0" w:type="auto"/>
            <w:tcBorders>
              <w:top w:val="nil"/>
              <w:left w:val="nil"/>
              <w:bottom w:val="single" w:sz="4" w:space="0" w:color="auto"/>
              <w:right w:val="single" w:sz="4" w:space="0" w:color="auto"/>
            </w:tcBorders>
            <w:shd w:val="clear" w:color="auto" w:fill="auto"/>
            <w:noWrap/>
            <w:vAlign w:val="center"/>
            <w:hideMark/>
          </w:tcPr>
          <w:p w14:paraId="4408BFAF" w14:textId="77777777" w:rsidR="00933126" w:rsidRPr="00933126" w:rsidRDefault="00933126" w:rsidP="00933126">
            <w:pPr>
              <w:jc w:val="right"/>
              <w:rPr>
                <w:b/>
                <w:bCs/>
                <w:color w:val="000000"/>
                <w:sz w:val="22"/>
                <w:szCs w:val="22"/>
              </w:rPr>
            </w:pPr>
            <w:r w:rsidRPr="00933126">
              <w:rPr>
                <w:b/>
                <w:bCs/>
                <w:color w:val="000000"/>
                <w:sz w:val="22"/>
                <w:szCs w:val="22"/>
              </w:rPr>
              <w:t>0,55</w:t>
            </w:r>
          </w:p>
        </w:tc>
        <w:tc>
          <w:tcPr>
            <w:tcW w:w="0" w:type="auto"/>
            <w:tcBorders>
              <w:top w:val="nil"/>
              <w:left w:val="nil"/>
              <w:bottom w:val="single" w:sz="4" w:space="0" w:color="auto"/>
              <w:right w:val="single" w:sz="4" w:space="0" w:color="auto"/>
            </w:tcBorders>
            <w:shd w:val="clear" w:color="auto" w:fill="auto"/>
            <w:noWrap/>
            <w:vAlign w:val="center"/>
            <w:hideMark/>
          </w:tcPr>
          <w:p w14:paraId="1EAE6D20"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49D2238"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B367DA9"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1076CB55"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BF4F7C" w14:textId="77777777" w:rsidR="00933126" w:rsidRPr="00933126" w:rsidRDefault="00933126" w:rsidP="00933126">
            <w:pPr>
              <w:rPr>
                <w:color w:val="000000"/>
                <w:sz w:val="22"/>
                <w:szCs w:val="22"/>
              </w:rPr>
            </w:pPr>
            <w:r w:rsidRPr="00933126">
              <w:rPr>
                <w:color w:val="000000"/>
                <w:sz w:val="22"/>
                <w:szCs w:val="22"/>
              </w:rPr>
              <w:t>15.1</w:t>
            </w:r>
          </w:p>
        </w:tc>
        <w:tc>
          <w:tcPr>
            <w:tcW w:w="0" w:type="auto"/>
            <w:tcBorders>
              <w:top w:val="nil"/>
              <w:left w:val="nil"/>
              <w:bottom w:val="single" w:sz="4" w:space="0" w:color="auto"/>
              <w:right w:val="single" w:sz="4" w:space="0" w:color="auto"/>
            </w:tcBorders>
            <w:shd w:val="clear" w:color="auto" w:fill="auto"/>
            <w:vAlign w:val="center"/>
            <w:hideMark/>
          </w:tcPr>
          <w:p w14:paraId="385904BD" w14:textId="77777777" w:rsidR="00933126" w:rsidRPr="00933126" w:rsidRDefault="00933126" w:rsidP="00933126">
            <w:pPr>
              <w:rPr>
                <w:color w:val="000000"/>
                <w:sz w:val="22"/>
                <w:szCs w:val="22"/>
              </w:rPr>
            </w:pPr>
            <w:r w:rsidRPr="00933126">
              <w:rPr>
                <w:color w:val="000000"/>
                <w:sz w:val="22"/>
                <w:szCs w:val="22"/>
              </w:rPr>
              <w:t>Xây dựng các trạm BTS mạng di động Vinaphone trên địa bàn thị xã Hồng Lĩnh</w:t>
            </w:r>
          </w:p>
        </w:tc>
        <w:tc>
          <w:tcPr>
            <w:tcW w:w="0" w:type="auto"/>
            <w:tcBorders>
              <w:top w:val="nil"/>
              <w:left w:val="nil"/>
              <w:bottom w:val="single" w:sz="4" w:space="0" w:color="auto"/>
              <w:right w:val="single" w:sz="4" w:space="0" w:color="auto"/>
            </w:tcBorders>
            <w:shd w:val="clear" w:color="auto" w:fill="auto"/>
            <w:noWrap/>
            <w:vAlign w:val="center"/>
            <w:hideMark/>
          </w:tcPr>
          <w:p w14:paraId="4A17A572" w14:textId="77777777" w:rsidR="00933126" w:rsidRPr="00933126" w:rsidRDefault="00933126" w:rsidP="00933126">
            <w:pPr>
              <w:jc w:val="center"/>
              <w:rPr>
                <w:color w:val="000000"/>
                <w:sz w:val="22"/>
                <w:szCs w:val="22"/>
              </w:rPr>
            </w:pPr>
            <w:r w:rsidRPr="00933126">
              <w:rPr>
                <w:color w:val="000000"/>
                <w:sz w:val="22"/>
                <w:szCs w:val="22"/>
              </w:rPr>
              <w:t>DBV</w:t>
            </w:r>
          </w:p>
        </w:tc>
        <w:tc>
          <w:tcPr>
            <w:tcW w:w="0" w:type="auto"/>
            <w:tcBorders>
              <w:top w:val="nil"/>
              <w:left w:val="nil"/>
              <w:bottom w:val="single" w:sz="4" w:space="0" w:color="auto"/>
              <w:right w:val="single" w:sz="4" w:space="0" w:color="auto"/>
            </w:tcBorders>
            <w:shd w:val="clear" w:color="auto" w:fill="auto"/>
            <w:noWrap/>
            <w:vAlign w:val="center"/>
            <w:hideMark/>
          </w:tcPr>
          <w:p w14:paraId="0832D7A4" w14:textId="77777777" w:rsidR="00933126" w:rsidRPr="00933126" w:rsidRDefault="00933126" w:rsidP="00933126">
            <w:pPr>
              <w:jc w:val="right"/>
              <w:rPr>
                <w:color w:val="000000"/>
                <w:sz w:val="22"/>
                <w:szCs w:val="22"/>
              </w:rPr>
            </w:pPr>
            <w:r w:rsidRPr="00933126">
              <w:rPr>
                <w:color w:val="000000"/>
                <w:sz w:val="22"/>
                <w:szCs w:val="22"/>
              </w:rPr>
              <w:t>0,55</w:t>
            </w:r>
          </w:p>
        </w:tc>
        <w:tc>
          <w:tcPr>
            <w:tcW w:w="0" w:type="auto"/>
            <w:tcBorders>
              <w:top w:val="nil"/>
              <w:left w:val="nil"/>
              <w:bottom w:val="single" w:sz="4" w:space="0" w:color="auto"/>
              <w:right w:val="single" w:sz="4" w:space="0" w:color="auto"/>
            </w:tcBorders>
            <w:shd w:val="clear" w:color="auto" w:fill="auto"/>
            <w:vAlign w:val="center"/>
            <w:hideMark/>
          </w:tcPr>
          <w:p w14:paraId="21875E29" w14:textId="77777777" w:rsidR="00933126" w:rsidRPr="00933126" w:rsidRDefault="00933126" w:rsidP="00933126">
            <w:pPr>
              <w:rPr>
                <w:color w:val="000000"/>
                <w:sz w:val="22"/>
                <w:szCs w:val="22"/>
              </w:rPr>
            </w:pPr>
            <w:r w:rsidRPr="00933126">
              <w:rPr>
                <w:color w:val="000000"/>
                <w:sz w:val="22"/>
                <w:szCs w:val="22"/>
              </w:rPr>
              <w:t>LUC, CLN, RSX, CSD</w:t>
            </w:r>
          </w:p>
        </w:tc>
        <w:tc>
          <w:tcPr>
            <w:tcW w:w="0" w:type="auto"/>
            <w:tcBorders>
              <w:top w:val="nil"/>
              <w:left w:val="nil"/>
              <w:bottom w:val="single" w:sz="4" w:space="0" w:color="auto"/>
              <w:right w:val="single" w:sz="4" w:space="0" w:color="auto"/>
            </w:tcBorders>
            <w:shd w:val="clear" w:color="auto" w:fill="auto"/>
            <w:vAlign w:val="center"/>
            <w:hideMark/>
          </w:tcPr>
          <w:p w14:paraId="61340B7B" w14:textId="77777777" w:rsidR="00933126" w:rsidRPr="00933126" w:rsidRDefault="00933126" w:rsidP="00933126">
            <w:pPr>
              <w:rPr>
                <w:color w:val="000000"/>
                <w:sz w:val="22"/>
                <w:szCs w:val="22"/>
              </w:rPr>
            </w:pPr>
            <w:r w:rsidRPr="00933126">
              <w:rPr>
                <w:color w:val="000000"/>
                <w:sz w:val="22"/>
                <w:szCs w:val="22"/>
              </w:rPr>
              <w:t>Phường Trung Lương, Đức Thuận, Bắc Hồng, Nam Hồng, Đậu Liêu và Xã Thuận Lộc</w:t>
            </w:r>
          </w:p>
        </w:tc>
        <w:tc>
          <w:tcPr>
            <w:tcW w:w="0" w:type="auto"/>
            <w:tcBorders>
              <w:top w:val="nil"/>
              <w:left w:val="nil"/>
              <w:bottom w:val="single" w:sz="4" w:space="0" w:color="auto"/>
              <w:right w:val="single" w:sz="4" w:space="0" w:color="auto"/>
            </w:tcBorders>
            <w:shd w:val="clear" w:color="auto" w:fill="auto"/>
            <w:vAlign w:val="center"/>
            <w:hideMark/>
          </w:tcPr>
          <w:p w14:paraId="24A95D8E"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2ECA4E0"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633EF1" w14:textId="77777777" w:rsidR="00933126" w:rsidRPr="00933126" w:rsidRDefault="00933126" w:rsidP="00933126">
            <w:pPr>
              <w:rPr>
                <w:b/>
                <w:bCs/>
                <w:color w:val="000000"/>
                <w:sz w:val="22"/>
                <w:szCs w:val="22"/>
              </w:rPr>
            </w:pPr>
            <w:r w:rsidRPr="00933126">
              <w:rPr>
                <w:b/>
                <w:bCs/>
                <w:color w:val="00000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14:paraId="52726CD4" w14:textId="77777777" w:rsidR="00933126" w:rsidRPr="00933126" w:rsidRDefault="00933126" w:rsidP="00933126">
            <w:pPr>
              <w:rPr>
                <w:b/>
                <w:bCs/>
                <w:color w:val="000000"/>
                <w:sz w:val="22"/>
                <w:szCs w:val="22"/>
              </w:rPr>
            </w:pPr>
            <w:r w:rsidRPr="00933126">
              <w:rPr>
                <w:b/>
                <w:bCs/>
                <w:color w:val="000000"/>
                <w:sz w:val="22"/>
                <w:szCs w:val="22"/>
              </w:rPr>
              <w:t>Đất ở nông thôn</w:t>
            </w:r>
          </w:p>
        </w:tc>
        <w:tc>
          <w:tcPr>
            <w:tcW w:w="0" w:type="auto"/>
            <w:tcBorders>
              <w:top w:val="nil"/>
              <w:left w:val="nil"/>
              <w:bottom w:val="single" w:sz="4" w:space="0" w:color="auto"/>
              <w:right w:val="single" w:sz="4" w:space="0" w:color="auto"/>
            </w:tcBorders>
            <w:shd w:val="clear" w:color="auto" w:fill="auto"/>
            <w:vAlign w:val="center"/>
            <w:hideMark/>
          </w:tcPr>
          <w:p w14:paraId="0AC5F396" w14:textId="77777777" w:rsidR="00933126" w:rsidRPr="00933126" w:rsidRDefault="00933126" w:rsidP="00933126">
            <w:pPr>
              <w:jc w:val="center"/>
              <w:rPr>
                <w:b/>
                <w:bCs/>
                <w:color w:val="000000"/>
                <w:sz w:val="22"/>
                <w:szCs w:val="22"/>
              </w:rPr>
            </w:pPr>
            <w:r w:rsidRPr="00933126">
              <w:rPr>
                <w:b/>
                <w:bCs/>
                <w:color w:val="000000"/>
                <w:sz w:val="22"/>
                <w:szCs w:val="22"/>
              </w:rPr>
              <w:t>ONT</w:t>
            </w:r>
          </w:p>
        </w:tc>
        <w:tc>
          <w:tcPr>
            <w:tcW w:w="0" w:type="auto"/>
            <w:tcBorders>
              <w:top w:val="nil"/>
              <w:left w:val="nil"/>
              <w:bottom w:val="single" w:sz="4" w:space="0" w:color="auto"/>
              <w:right w:val="single" w:sz="4" w:space="0" w:color="auto"/>
            </w:tcBorders>
            <w:shd w:val="clear" w:color="auto" w:fill="auto"/>
            <w:noWrap/>
            <w:vAlign w:val="center"/>
            <w:hideMark/>
          </w:tcPr>
          <w:p w14:paraId="671E6A8D" w14:textId="77777777" w:rsidR="00933126" w:rsidRPr="00933126" w:rsidRDefault="00933126" w:rsidP="00933126">
            <w:pPr>
              <w:jc w:val="right"/>
              <w:rPr>
                <w:b/>
                <w:bCs/>
                <w:color w:val="000000"/>
                <w:sz w:val="22"/>
                <w:szCs w:val="22"/>
              </w:rPr>
            </w:pPr>
            <w:r w:rsidRPr="00933126">
              <w:rPr>
                <w:b/>
                <w:bCs/>
                <w:color w:val="000000"/>
                <w:sz w:val="22"/>
                <w:szCs w:val="22"/>
              </w:rPr>
              <w:t>7,84</w:t>
            </w:r>
          </w:p>
        </w:tc>
        <w:tc>
          <w:tcPr>
            <w:tcW w:w="0" w:type="auto"/>
            <w:tcBorders>
              <w:top w:val="nil"/>
              <w:left w:val="nil"/>
              <w:bottom w:val="single" w:sz="4" w:space="0" w:color="auto"/>
              <w:right w:val="single" w:sz="4" w:space="0" w:color="auto"/>
            </w:tcBorders>
            <w:shd w:val="clear" w:color="auto" w:fill="auto"/>
            <w:noWrap/>
            <w:vAlign w:val="center"/>
            <w:hideMark/>
          </w:tcPr>
          <w:p w14:paraId="14EA91BF"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5E5FCCB"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31FB842"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271D2C1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7E0A9A" w14:textId="77777777" w:rsidR="00933126" w:rsidRPr="00933126" w:rsidRDefault="00933126" w:rsidP="00933126">
            <w:pPr>
              <w:rPr>
                <w:color w:val="000000"/>
                <w:sz w:val="22"/>
                <w:szCs w:val="22"/>
              </w:rPr>
            </w:pPr>
            <w:r w:rsidRPr="00933126">
              <w:rPr>
                <w:color w:val="000000"/>
                <w:sz w:val="22"/>
                <w:szCs w:val="22"/>
              </w:rPr>
              <w:t>16.1</w:t>
            </w:r>
          </w:p>
        </w:tc>
        <w:tc>
          <w:tcPr>
            <w:tcW w:w="0" w:type="auto"/>
            <w:tcBorders>
              <w:top w:val="nil"/>
              <w:left w:val="nil"/>
              <w:bottom w:val="single" w:sz="4" w:space="0" w:color="auto"/>
              <w:right w:val="single" w:sz="4" w:space="0" w:color="auto"/>
            </w:tcBorders>
            <w:shd w:val="clear" w:color="auto" w:fill="auto"/>
            <w:vAlign w:val="center"/>
            <w:hideMark/>
          </w:tcPr>
          <w:p w14:paraId="0D699F00" w14:textId="77777777" w:rsidR="00933126" w:rsidRPr="00933126" w:rsidRDefault="00933126" w:rsidP="00933126">
            <w:pPr>
              <w:rPr>
                <w:color w:val="000000"/>
                <w:sz w:val="22"/>
                <w:szCs w:val="22"/>
              </w:rPr>
            </w:pPr>
            <w:r w:rsidRPr="00933126">
              <w:rPr>
                <w:color w:val="000000"/>
                <w:sz w:val="22"/>
                <w:szCs w:val="22"/>
              </w:rPr>
              <w:t>QH KDC đồng Lấy thôn Hồng Nguyệt</w:t>
            </w:r>
          </w:p>
        </w:tc>
        <w:tc>
          <w:tcPr>
            <w:tcW w:w="0" w:type="auto"/>
            <w:tcBorders>
              <w:top w:val="nil"/>
              <w:left w:val="nil"/>
              <w:bottom w:val="single" w:sz="4" w:space="0" w:color="auto"/>
              <w:right w:val="single" w:sz="4" w:space="0" w:color="auto"/>
            </w:tcBorders>
            <w:shd w:val="clear" w:color="auto" w:fill="auto"/>
            <w:vAlign w:val="center"/>
            <w:hideMark/>
          </w:tcPr>
          <w:p w14:paraId="28056971" w14:textId="77777777" w:rsidR="00933126" w:rsidRPr="00933126" w:rsidRDefault="00933126" w:rsidP="00933126">
            <w:pPr>
              <w:jc w:val="center"/>
              <w:rPr>
                <w:color w:val="000000"/>
                <w:sz w:val="22"/>
                <w:szCs w:val="22"/>
              </w:rPr>
            </w:pPr>
            <w:r w:rsidRPr="00933126">
              <w:rPr>
                <w:color w:val="000000"/>
                <w:sz w:val="22"/>
                <w:szCs w:val="22"/>
              </w:rPr>
              <w:t>ONT</w:t>
            </w:r>
          </w:p>
        </w:tc>
        <w:tc>
          <w:tcPr>
            <w:tcW w:w="0" w:type="auto"/>
            <w:tcBorders>
              <w:top w:val="nil"/>
              <w:left w:val="nil"/>
              <w:bottom w:val="single" w:sz="4" w:space="0" w:color="auto"/>
              <w:right w:val="single" w:sz="4" w:space="0" w:color="auto"/>
            </w:tcBorders>
            <w:shd w:val="clear" w:color="auto" w:fill="auto"/>
            <w:vAlign w:val="center"/>
            <w:hideMark/>
          </w:tcPr>
          <w:p w14:paraId="72AACE7E" w14:textId="77777777" w:rsidR="00933126" w:rsidRPr="00933126" w:rsidRDefault="00933126" w:rsidP="00933126">
            <w:pPr>
              <w:jc w:val="right"/>
              <w:rPr>
                <w:color w:val="000000"/>
                <w:sz w:val="22"/>
                <w:szCs w:val="22"/>
              </w:rPr>
            </w:pPr>
            <w:r w:rsidRPr="00933126">
              <w:rPr>
                <w:color w:val="000000"/>
                <w:sz w:val="22"/>
                <w:szCs w:val="22"/>
              </w:rPr>
              <w:t>2,91</w:t>
            </w:r>
          </w:p>
        </w:tc>
        <w:tc>
          <w:tcPr>
            <w:tcW w:w="0" w:type="auto"/>
            <w:tcBorders>
              <w:top w:val="nil"/>
              <w:left w:val="nil"/>
              <w:bottom w:val="single" w:sz="4" w:space="0" w:color="auto"/>
              <w:right w:val="single" w:sz="4" w:space="0" w:color="auto"/>
            </w:tcBorders>
            <w:shd w:val="clear" w:color="auto" w:fill="auto"/>
            <w:vAlign w:val="center"/>
            <w:hideMark/>
          </w:tcPr>
          <w:p w14:paraId="1DC0ABB1"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038758C8" w14:textId="77777777" w:rsidR="00933126" w:rsidRPr="00933126" w:rsidRDefault="00933126" w:rsidP="00933126">
            <w:pPr>
              <w:rPr>
                <w:color w:val="000000"/>
                <w:sz w:val="22"/>
                <w:szCs w:val="22"/>
              </w:rPr>
            </w:pPr>
            <w:r w:rsidRPr="00933126">
              <w:rPr>
                <w:color w:val="000000"/>
                <w:sz w:val="22"/>
                <w:szCs w:val="22"/>
              </w:rPr>
              <w:t>Xã Thuận Lộc</w:t>
            </w:r>
          </w:p>
        </w:tc>
        <w:tc>
          <w:tcPr>
            <w:tcW w:w="0" w:type="auto"/>
            <w:tcBorders>
              <w:top w:val="nil"/>
              <w:left w:val="nil"/>
              <w:bottom w:val="single" w:sz="4" w:space="0" w:color="auto"/>
              <w:right w:val="single" w:sz="4" w:space="0" w:color="auto"/>
            </w:tcBorders>
            <w:shd w:val="clear" w:color="auto" w:fill="auto"/>
            <w:vAlign w:val="center"/>
            <w:hideMark/>
          </w:tcPr>
          <w:p w14:paraId="7A659BF6"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AA34662"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326F90" w14:textId="77777777" w:rsidR="00933126" w:rsidRPr="00933126" w:rsidRDefault="00933126" w:rsidP="00933126">
            <w:pPr>
              <w:rPr>
                <w:color w:val="000000"/>
                <w:sz w:val="22"/>
                <w:szCs w:val="22"/>
              </w:rPr>
            </w:pPr>
            <w:r w:rsidRPr="00933126">
              <w:rPr>
                <w:color w:val="000000"/>
                <w:sz w:val="22"/>
                <w:szCs w:val="22"/>
              </w:rPr>
              <w:t>16.2</w:t>
            </w:r>
          </w:p>
        </w:tc>
        <w:tc>
          <w:tcPr>
            <w:tcW w:w="0" w:type="auto"/>
            <w:tcBorders>
              <w:top w:val="nil"/>
              <w:left w:val="nil"/>
              <w:bottom w:val="single" w:sz="4" w:space="0" w:color="auto"/>
              <w:right w:val="single" w:sz="4" w:space="0" w:color="auto"/>
            </w:tcBorders>
            <w:shd w:val="clear" w:color="auto" w:fill="auto"/>
            <w:vAlign w:val="center"/>
            <w:hideMark/>
          </w:tcPr>
          <w:p w14:paraId="1AEEBA09" w14:textId="77777777" w:rsidR="00933126" w:rsidRPr="00933126" w:rsidRDefault="00933126" w:rsidP="00933126">
            <w:pPr>
              <w:rPr>
                <w:color w:val="000000"/>
                <w:sz w:val="22"/>
                <w:szCs w:val="22"/>
              </w:rPr>
            </w:pPr>
            <w:r w:rsidRPr="00933126">
              <w:rPr>
                <w:color w:val="000000"/>
                <w:sz w:val="22"/>
                <w:szCs w:val="22"/>
              </w:rPr>
              <w:t>QH đất ở từ trường THCS cũ</w:t>
            </w:r>
          </w:p>
        </w:tc>
        <w:tc>
          <w:tcPr>
            <w:tcW w:w="0" w:type="auto"/>
            <w:tcBorders>
              <w:top w:val="nil"/>
              <w:left w:val="nil"/>
              <w:bottom w:val="single" w:sz="4" w:space="0" w:color="auto"/>
              <w:right w:val="single" w:sz="4" w:space="0" w:color="auto"/>
            </w:tcBorders>
            <w:shd w:val="clear" w:color="auto" w:fill="auto"/>
            <w:noWrap/>
            <w:vAlign w:val="center"/>
            <w:hideMark/>
          </w:tcPr>
          <w:p w14:paraId="5363B320" w14:textId="77777777" w:rsidR="00933126" w:rsidRPr="00933126" w:rsidRDefault="00933126" w:rsidP="00933126">
            <w:pPr>
              <w:jc w:val="center"/>
              <w:rPr>
                <w:color w:val="000000"/>
                <w:sz w:val="22"/>
                <w:szCs w:val="22"/>
              </w:rPr>
            </w:pPr>
            <w:r w:rsidRPr="00933126">
              <w:rPr>
                <w:color w:val="000000"/>
                <w:sz w:val="22"/>
                <w:szCs w:val="22"/>
              </w:rPr>
              <w:t>ONT</w:t>
            </w:r>
          </w:p>
        </w:tc>
        <w:tc>
          <w:tcPr>
            <w:tcW w:w="0" w:type="auto"/>
            <w:tcBorders>
              <w:top w:val="nil"/>
              <w:left w:val="nil"/>
              <w:bottom w:val="single" w:sz="4" w:space="0" w:color="auto"/>
              <w:right w:val="single" w:sz="4" w:space="0" w:color="auto"/>
            </w:tcBorders>
            <w:shd w:val="clear" w:color="auto" w:fill="auto"/>
            <w:noWrap/>
            <w:vAlign w:val="center"/>
            <w:hideMark/>
          </w:tcPr>
          <w:p w14:paraId="32DBB3E2" w14:textId="77777777" w:rsidR="00933126" w:rsidRPr="00933126" w:rsidRDefault="00933126" w:rsidP="00933126">
            <w:pPr>
              <w:jc w:val="right"/>
              <w:rPr>
                <w:color w:val="000000"/>
                <w:sz w:val="22"/>
                <w:szCs w:val="22"/>
              </w:rPr>
            </w:pPr>
            <w:r w:rsidRPr="00933126">
              <w:rPr>
                <w:color w:val="000000"/>
                <w:sz w:val="22"/>
                <w:szCs w:val="22"/>
              </w:rPr>
              <w:t>0,26</w:t>
            </w:r>
          </w:p>
        </w:tc>
        <w:tc>
          <w:tcPr>
            <w:tcW w:w="0" w:type="auto"/>
            <w:tcBorders>
              <w:top w:val="nil"/>
              <w:left w:val="nil"/>
              <w:bottom w:val="single" w:sz="4" w:space="0" w:color="auto"/>
              <w:right w:val="single" w:sz="4" w:space="0" w:color="auto"/>
            </w:tcBorders>
            <w:shd w:val="clear" w:color="auto" w:fill="auto"/>
            <w:noWrap/>
            <w:vAlign w:val="center"/>
            <w:hideMark/>
          </w:tcPr>
          <w:p w14:paraId="3190B61A" w14:textId="77777777" w:rsidR="00933126" w:rsidRPr="00933126" w:rsidRDefault="00933126" w:rsidP="00933126">
            <w:pPr>
              <w:rPr>
                <w:color w:val="000000"/>
                <w:sz w:val="22"/>
                <w:szCs w:val="22"/>
              </w:rPr>
            </w:pPr>
            <w:r w:rsidRPr="00933126">
              <w:rPr>
                <w:color w:val="000000"/>
                <w:sz w:val="22"/>
                <w:szCs w:val="22"/>
              </w:rPr>
              <w:t>DGD</w:t>
            </w:r>
          </w:p>
        </w:tc>
        <w:tc>
          <w:tcPr>
            <w:tcW w:w="0" w:type="auto"/>
            <w:tcBorders>
              <w:top w:val="nil"/>
              <w:left w:val="nil"/>
              <w:bottom w:val="single" w:sz="4" w:space="0" w:color="auto"/>
              <w:right w:val="single" w:sz="4" w:space="0" w:color="auto"/>
            </w:tcBorders>
            <w:shd w:val="clear" w:color="auto" w:fill="auto"/>
            <w:vAlign w:val="center"/>
            <w:hideMark/>
          </w:tcPr>
          <w:p w14:paraId="17A6C47C" w14:textId="77777777" w:rsidR="00933126" w:rsidRPr="00933126" w:rsidRDefault="00933126" w:rsidP="00933126">
            <w:pPr>
              <w:rPr>
                <w:color w:val="000000"/>
                <w:sz w:val="22"/>
                <w:szCs w:val="22"/>
              </w:rPr>
            </w:pPr>
            <w:r w:rsidRPr="00933126">
              <w:rPr>
                <w:color w:val="000000"/>
                <w:sz w:val="22"/>
                <w:szCs w:val="22"/>
              </w:rPr>
              <w:t>Xã Thuận Lộc</w:t>
            </w:r>
          </w:p>
        </w:tc>
        <w:tc>
          <w:tcPr>
            <w:tcW w:w="0" w:type="auto"/>
            <w:tcBorders>
              <w:top w:val="nil"/>
              <w:left w:val="nil"/>
              <w:bottom w:val="single" w:sz="4" w:space="0" w:color="auto"/>
              <w:right w:val="single" w:sz="4" w:space="0" w:color="auto"/>
            </w:tcBorders>
            <w:shd w:val="clear" w:color="auto" w:fill="auto"/>
            <w:noWrap/>
            <w:vAlign w:val="center"/>
            <w:hideMark/>
          </w:tcPr>
          <w:p w14:paraId="73CC95FF"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D339DA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CFE310" w14:textId="77777777" w:rsidR="00933126" w:rsidRPr="00933126" w:rsidRDefault="00933126" w:rsidP="00933126">
            <w:pPr>
              <w:rPr>
                <w:color w:val="000000"/>
                <w:sz w:val="22"/>
                <w:szCs w:val="22"/>
              </w:rPr>
            </w:pPr>
            <w:r w:rsidRPr="00933126">
              <w:rPr>
                <w:color w:val="000000"/>
                <w:sz w:val="22"/>
                <w:szCs w:val="22"/>
              </w:rPr>
              <w:t>16.3</w:t>
            </w:r>
          </w:p>
        </w:tc>
        <w:tc>
          <w:tcPr>
            <w:tcW w:w="0" w:type="auto"/>
            <w:tcBorders>
              <w:top w:val="nil"/>
              <w:left w:val="nil"/>
              <w:bottom w:val="single" w:sz="4" w:space="0" w:color="auto"/>
              <w:right w:val="single" w:sz="4" w:space="0" w:color="auto"/>
            </w:tcBorders>
            <w:shd w:val="clear" w:color="auto" w:fill="auto"/>
            <w:vAlign w:val="center"/>
            <w:hideMark/>
          </w:tcPr>
          <w:p w14:paraId="26469EE7" w14:textId="77777777" w:rsidR="00933126" w:rsidRPr="00933126" w:rsidRDefault="00933126" w:rsidP="00933126">
            <w:pPr>
              <w:rPr>
                <w:color w:val="000000"/>
                <w:sz w:val="22"/>
                <w:szCs w:val="22"/>
              </w:rPr>
            </w:pPr>
            <w:r w:rsidRPr="00933126">
              <w:rPr>
                <w:color w:val="000000"/>
                <w:sz w:val="22"/>
                <w:szCs w:val="22"/>
              </w:rPr>
              <w:t>QH KDC thôn Chùa</w:t>
            </w:r>
          </w:p>
        </w:tc>
        <w:tc>
          <w:tcPr>
            <w:tcW w:w="0" w:type="auto"/>
            <w:tcBorders>
              <w:top w:val="nil"/>
              <w:left w:val="nil"/>
              <w:bottom w:val="single" w:sz="4" w:space="0" w:color="auto"/>
              <w:right w:val="single" w:sz="4" w:space="0" w:color="auto"/>
            </w:tcBorders>
            <w:shd w:val="clear" w:color="auto" w:fill="auto"/>
            <w:vAlign w:val="center"/>
            <w:hideMark/>
          </w:tcPr>
          <w:p w14:paraId="7E4ABF55" w14:textId="77777777" w:rsidR="00933126" w:rsidRPr="00933126" w:rsidRDefault="00933126" w:rsidP="00933126">
            <w:pPr>
              <w:jc w:val="center"/>
              <w:rPr>
                <w:color w:val="000000"/>
                <w:sz w:val="22"/>
                <w:szCs w:val="22"/>
              </w:rPr>
            </w:pPr>
            <w:r w:rsidRPr="00933126">
              <w:rPr>
                <w:color w:val="000000"/>
                <w:sz w:val="22"/>
                <w:szCs w:val="22"/>
              </w:rPr>
              <w:t>ONT</w:t>
            </w:r>
          </w:p>
        </w:tc>
        <w:tc>
          <w:tcPr>
            <w:tcW w:w="0" w:type="auto"/>
            <w:tcBorders>
              <w:top w:val="nil"/>
              <w:left w:val="nil"/>
              <w:bottom w:val="single" w:sz="4" w:space="0" w:color="auto"/>
              <w:right w:val="single" w:sz="4" w:space="0" w:color="auto"/>
            </w:tcBorders>
            <w:shd w:val="clear" w:color="auto" w:fill="auto"/>
            <w:vAlign w:val="center"/>
            <w:hideMark/>
          </w:tcPr>
          <w:p w14:paraId="149B21A8" w14:textId="77777777" w:rsidR="00933126" w:rsidRPr="00933126" w:rsidRDefault="00933126" w:rsidP="00933126">
            <w:pPr>
              <w:jc w:val="right"/>
              <w:rPr>
                <w:color w:val="000000"/>
                <w:sz w:val="22"/>
                <w:szCs w:val="22"/>
              </w:rPr>
            </w:pPr>
            <w:r w:rsidRPr="00933126">
              <w:rPr>
                <w:color w:val="000000"/>
                <w:sz w:val="22"/>
                <w:szCs w:val="22"/>
              </w:rPr>
              <w:t>4,67</w:t>
            </w:r>
          </w:p>
        </w:tc>
        <w:tc>
          <w:tcPr>
            <w:tcW w:w="0" w:type="auto"/>
            <w:tcBorders>
              <w:top w:val="nil"/>
              <w:left w:val="nil"/>
              <w:bottom w:val="single" w:sz="4" w:space="0" w:color="auto"/>
              <w:right w:val="single" w:sz="4" w:space="0" w:color="auto"/>
            </w:tcBorders>
            <w:shd w:val="clear" w:color="auto" w:fill="auto"/>
            <w:vAlign w:val="center"/>
            <w:hideMark/>
          </w:tcPr>
          <w:p w14:paraId="1E66F496"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6EC1EE10" w14:textId="77777777" w:rsidR="00933126" w:rsidRPr="00933126" w:rsidRDefault="00933126" w:rsidP="00933126">
            <w:pPr>
              <w:rPr>
                <w:color w:val="000000"/>
                <w:sz w:val="22"/>
                <w:szCs w:val="22"/>
              </w:rPr>
            </w:pPr>
            <w:r w:rsidRPr="00933126">
              <w:rPr>
                <w:color w:val="000000"/>
                <w:sz w:val="22"/>
                <w:szCs w:val="22"/>
              </w:rPr>
              <w:t>Xã Thuận Lộc</w:t>
            </w:r>
          </w:p>
        </w:tc>
        <w:tc>
          <w:tcPr>
            <w:tcW w:w="0" w:type="auto"/>
            <w:tcBorders>
              <w:top w:val="nil"/>
              <w:left w:val="nil"/>
              <w:bottom w:val="single" w:sz="4" w:space="0" w:color="auto"/>
              <w:right w:val="single" w:sz="4" w:space="0" w:color="auto"/>
            </w:tcBorders>
            <w:shd w:val="clear" w:color="auto" w:fill="auto"/>
            <w:vAlign w:val="center"/>
            <w:hideMark/>
          </w:tcPr>
          <w:p w14:paraId="20D6D845"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98A65DB"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347159" w14:textId="77777777" w:rsidR="00933126" w:rsidRPr="00933126" w:rsidRDefault="00933126" w:rsidP="00933126">
            <w:pPr>
              <w:rPr>
                <w:b/>
                <w:bCs/>
                <w:color w:val="000000"/>
                <w:sz w:val="22"/>
                <w:szCs w:val="22"/>
              </w:rPr>
            </w:pPr>
            <w:r w:rsidRPr="00933126">
              <w:rPr>
                <w:b/>
                <w:bCs/>
                <w:color w:val="00000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14:paraId="26ED676F" w14:textId="77777777" w:rsidR="00933126" w:rsidRPr="00933126" w:rsidRDefault="00933126" w:rsidP="00933126">
            <w:pPr>
              <w:rPr>
                <w:b/>
                <w:bCs/>
                <w:color w:val="000000"/>
                <w:sz w:val="22"/>
                <w:szCs w:val="22"/>
              </w:rPr>
            </w:pPr>
            <w:r w:rsidRPr="00933126">
              <w:rPr>
                <w:b/>
                <w:bCs/>
                <w:color w:val="000000"/>
                <w:sz w:val="22"/>
                <w:szCs w:val="22"/>
              </w:rPr>
              <w:t xml:space="preserve">Đất ở đô thị </w:t>
            </w:r>
          </w:p>
        </w:tc>
        <w:tc>
          <w:tcPr>
            <w:tcW w:w="0" w:type="auto"/>
            <w:tcBorders>
              <w:top w:val="nil"/>
              <w:left w:val="nil"/>
              <w:bottom w:val="single" w:sz="4" w:space="0" w:color="auto"/>
              <w:right w:val="single" w:sz="4" w:space="0" w:color="auto"/>
            </w:tcBorders>
            <w:shd w:val="clear" w:color="auto" w:fill="auto"/>
            <w:noWrap/>
            <w:vAlign w:val="center"/>
            <w:hideMark/>
          </w:tcPr>
          <w:p w14:paraId="7CA5C9CA" w14:textId="77777777" w:rsidR="00933126" w:rsidRPr="00933126" w:rsidRDefault="00933126" w:rsidP="00933126">
            <w:pPr>
              <w:jc w:val="cente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F3B3A9F" w14:textId="77777777" w:rsidR="00933126" w:rsidRPr="00933126" w:rsidRDefault="00933126" w:rsidP="00933126">
            <w:pPr>
              <w:jc w:val="right"/>
              <w:rPr>
                <w:b/>
                <w:bCs/>
                <w:color w:val="000000"/>
                <w:sz w:val="22"/>
                <w:szCs w:val="22"/>
              </w:rPr>
            </w:pPr>
            <w:r w:rsidRPr="00933126">
              <w:rPr>
                <w:b/>
                <w:bCs/>
                <w:color w:val="000000"/>
                <w:sz w:val="22"/>
                <w:szCs w:val="22"/>
              </w:rPr>
              <w:t>772,72</w:t>
            </w:r>
          </w:p>
        </w:tc>
        <w:tc>
          <w:tcPr>
            <w:tcW w:w="0" w:type="auto"/>
            <w:tcBorders>
              <w:top w:val="nil"/>
              <w:left w:val="nil"/>
              <w:bottom w:val="single" w:sz="4" w:space="0" w:color="auto"/>
              <w:right w:val="single" w:sz="4" w:space="0" w:color="auto"/>
            </w:tcBorders>
            <w:shd w:val="clear" w:color="auto" w:fill="auto"/>
            <w:noWrap/>
            <w:vAlign w:val="center"/>
            <w:hideMark/>
          </w:tcPr>
          <w:p w14:paraId="1E44E9DD"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4CC7FC0"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44DD8FE"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0214D28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727DBD" w14:textId="77777777" w:rsidR="00933126" w:rsidRPr="00933126" w:rsidRDefault="00933126" w:rsidP="00933126">
            <w:pPr>
              <w:rPr>
                <w:color w:val="000000"/>
                <w:sz w:val="22"/>
                <w:szCs w:val="22"/>
              </w:rPr>
            </w:pPr>
            <w:r w:rsidRPr="00933126">
              <w:rPr>
                <w:color w:val="000000"/>
                <w:sz w:val="22"/>
                <w:szCs w:val="22"/>
              </w:rPr>
              <w:t>17.1</w:t>
            </w:r>
          </w:p>
        </w:tc>
        <w:tc>
          <w:tcPr>
            <w:tcW w:w="0" w:type="auto"/>
            <w:tcBorders>
              <w:top w:val="nil"/>
              <w:left w:val="nil"/>
              <w:bottom w:val="single" w:sz="4" w:space="0" w:color="auto"/>
              <w:right w:val="single" w:sz="4" w:space="0" w:color="auto"/>
            </w:tcBorders>
            <w:shd w:val="clear" w:color="auto" w:fill="auto"/>
            <w:vAlign w:val="center"/>
            <w:hideMark/>
          </w:tcPr>
          <w:p w14:paraId="3C4EAD2D" w14:textId="77777777" w:rsidR="00933126" w:rsidRPr="00933126" w:rsidRDefault="00933126" w:rsidP="00933126">
            <w:pPr>
              <w:rPr>
                <w:color w:val="000000"/>
                <w:sz w:val="22"/>
                <w:szCs w:val="22"/>
              </w:rPr>
            </w:pPr>
            <w:r w:rsidRPr="00933126">
              <w:rPr>
                <w:color w:val="000000"/>
                <w:sz w:val="22"/>
                <w:szCs w:val="22"/>
              </w:rPr>
              <w:t>QH KDC đồng Miều (Đất ở phía nam NVH khối 7 cũ)</w:t>
            </w:r>
          </w:p>
        </w:tc>
        <w:tc>
          <w:tcPr>
            <w:tcW w:w="0" w:type="auto"/>
            <w:tcBorders>
              <w:top w:val="nil"/>
              <w:left w:val="nil"/>
              <w:bottom w:val="single" w:sz="4" w:space="0" w:color="auto"/>
              <w:right w:val="single" w:sz="4" w:space="0" w:color="auto"/>
            </w:tcBorders>
            <w:shd w:val="clear" w:color="auto" w:fill="auto"/>
            <w:noWrap/>
            <w:vAlign w:val="center"/>
            <w:hideMark/>
          </w:tcPr>
          <w:p w14:paraId="3156784E"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5D5223D2" w14:textId="77777777" w:rsidR="00933126" w:rsidRPr="00933126" w:rsidRDefault="00933126" w:rsidP="00933126">
            <w:pPr>
              <w:jc w:val="right"/>
              <w:rPr>
                <w:color w:val="000000"/>
                <w:sz w:val="22"/>
                <w:szCs w:val="22"/>
              </w:rPr>
            </w:pPr>
            <w:r w:rsidRPr="00933126">
              <w:rPr>
                <w:color w:val="000000"/>
                <w:sz w:val="22"/>
                <w:szCs w:val="22"/>
              </w:rPr>
              <w:t>3,00</w:t>
            </w:r>
          </w:p>
        </w:tc>
        <w:tc>
          <w:tcPr>
            <w:tcW w:w="0" w:type="auto"/>
            <w:tcBorders>
              <w:top w:val="nil"/>
              <w:left w:val="nil"/>
              <w:bottom w:val="single" w:sz="4" w:space="0" w:color="auto"/>
              <w:right w:val="single" w:sz="4" w:space="0" w:color="auto"/>
            </w:tcBorders>
            <w:shd w:val="clear" w:color="auto" w:fill="auto"/>
            <w:noWrap/>
            <w:vAlign w:val="center"/>
            <w:hideMark/>
          </w:tcPr>
          <w:p w14:paraId="3335272D"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192CB4CE"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noWrap/>
            <w:vAlign w:val="center"/>
            <w:hideMark/>
          </w:tcPr>
          <w:p w14:paraId="6320F2F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DEB245D"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DE649B" w14:textId="77777777" w:rsidR="00933126" w:rsidRPr="00933126" w:rsidRDefault="00933126" w:rsidP="00933126">
            <w:pPr>
              <w:rPr>
                <w:color w:val="000000"/>
                <w:sz w:val="22"/>
                <w:szCs w:val="22"/>
              </w:rPr>
            </w:pPr>
            <w:r w:rsidRPr="00933126">
              <w:rPr>
                <w:color w:val="000000"/>
                <w:sz w:val="22"/>
                <w:szCs w:val="22"/>
              </w:rPr>
              <w:lastRenderedPageBreak/>
              <w:t>17.2</w:t>
            </w:r>
          </w:p>
        </w:tc>
        <w:tc>
          <w:tcPr>
            <w:tcW w:w="0" w:type="auto"/>
            <w:tcBorders>
              <w:top w:val="nil"/>
              <w:left w:val="nil"/>
              <w:bottom w:val="single" w:sz="4" w:space="0" w:color="auto"/>
              <w:right w:val="single" w:sz="4" w:space="0" w:color="auto"/>
            </w:tcBorders>
            <w:shd w:val="clear" w:color="auto" w:fill="auto"/>
            <w:vAlign w:val="center"/>
            <w:hideMark/>
          </w:tcPr>
          <w:p w14:paraId="35C6720B" w14:textId="77777777" w:rsidR="00933126" w:rsidRPr="00933126" w:rsidRDefault="00933126" w:rsidP="00933126">
            <w:pPr>
              <w:rPr>
                <w:color w:val="000000"/>
                <w:sz w:val="22"/>
                <w:szCs w:val="22"/>
              </w:rPr>
            </w:pPr>
            <w:r w:rsidRPr="00933126">
              <w:rPr>
                <w:color w:val="000000"/>
                <w:sz w:val="22"/>
                <w:szCs w:val="22"/>
              </w:rPr>
              <w:t>QH KDC đồng Mụ Bến</w:t>
            </w:r>
          </w:p>
        </w:tc>
        <w:tc>
          <w:tcPr>
            <w:tcW w:w="0" w:type="auto"/>
            <w:tcBorders>
              <w:top w:val="nil"/>
              <w:left w:val="nil"/>
              <w:bottom w:val="single" w:sz="4" w:space="0" w:color="auto"/>
              <w:right w:val="single" w:sz="4" w:space="0" w:color="auto"/>
            </w:tcBorders>
            <w:shd w:val="clear" w:color="auto" w:fill="auto"/>
            <w:noWrap/>
            <w:vAlign w:val="center"/>
            <w:hideMark/>
          </w:tcPr>
          <w:p w14:paraId="1911D169"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5B9B7293" w14:textId="77777777" w:rsidR="00933126" w:rsidRPr="00933126" w:rsidRDefault="00933126" w:rsidP="00933126">
            <w:pPr>
              <w:jc w:val="right"/>
              <w:rPr>
                <w:color w:val="000000"/>
                <w:sz w:val="22"/>
                <w:szCs w:val="22"/>
              </w:rPr>
            </w:pPr>
            <w:r w:rsidRPr="00933126">
              <w:rPr>
                <w:color w:val="000000"/>
                <w:sz w:val="22"/>
                <w:szCs w:val="22"/>
              </w:rPr>
              <w:t>0,62</w:t>
            </w:r>
          </w:p>
        </w:tc>
        <w:tc>
          <w:tcPr>
            <w:tcW w:w="0" w:type="auto"/>
            <w:tcBorders>
              <w:top w:val="nil"/>
              <w:left w:val="nil"/>
              <w:bottom w:val="single" w:sz="4" w:space="0" w:color="auto"/>
              <w:right w:val="single" w:sz="4" w:space="0" w:color="auto"/>
            </w:tcBorders>
            <w:shd w:val="clear" w:color="auto" w:fill="auto"/>
            <w:noWrap/>
            <w:vAlign w:val="center"/>
            <w:hideMark/>
          </w:tcPr>
          <w:p w14:paraId="75874B8A"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6269DAAD"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noWrap/>
            <w:vAlign w:val="center"/>
            <w:hideMark/>
          </w:tcPr>
          <w:p w14:paraId="11F70E45"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234628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DEDF92" w14:textId="77777777" w:rsidR="00933126" w:rsidRPr="00933126" w:rsidRDefault="00933126" w:rsidP="00933126">
            <w:pPr>
              <w:rPr>
                <w:color w:val="000000"/>
                <w:sz w:val="22"/>
                <w:szCs w:val="22"/>
              </w:rPr>
            </w:pPr>
            <w:r w:rsidRPr="00933126">
              <w:rPr>
                <w:color w:val="000000"/>
                <w:sz w:val="22"/>
                <w:szCs w:val="22"/>
              </w:rPr>
              <w:t>17.3</w:t>
            </w:r>
          </w:p>
        </w:tc>
        <w:tc>
          <w:tcPr>
            <w:tcW w:w="0" w:type="auto"/>
            <w:tcBorders>
              <w:top w:val="nil"/>
              <w:left w:val="nil"/>
              <w:bottom w:val="single" w:sz="4" w:space="0" w:color="auto"/>
              <w:right w:val="single" w:sz="4" w:space="0" w:color="auto"/>
            </w:tcBorders>
            <w:shd w:val="clear" w:color="auto" w:fill="auto"/>
            <w:vAlign w:val="center"/>
            <w:hideMark/>
          </w:tcPr>
          <w:p w14:paraId="1133D170" w14:textId="77777777" w:rsidR="00933126" w:rsidRPr="00933126" w:rsidRDefault="00933126" w:rsidP="00933126">
            <w:pPr>
              <w:rPr>
                <w:color w:val="000000"/>
                <w:sz w:val="22"/>
                <w:szCs w:val="22"/>
              </w:rPr>
            </w:pPr>
            <w:r w:rsidRPr="00933126">
              <w:rPr>
                <w:color w:val="000000"/>
                <w:sz w:val="22"/>
                <w:szCs w:val="22"/>
              </w:rPr>
              <w:t>QH KDC 2 bên đường Ngô Đức Kế (Đồng Vòng)</w:t>
            </w:r>
          </w:p>
        </w:tc>
        <w:tc>
          <w:tcPr>
            <w:tcW w:w="0" w:type="auto"/>
            <w:tcBorders>
              <w:top w:val="nil"/>
              <w:left w:val="nil"/>
              <w:bottom w:val="single" w:sz="4" w:space="0" w:color="auto"/>
              <w:right w:val="single" w:sz="4" w:space="0" w:color="auto"/>
            </w:tcBorders>
            <w:shd w:val="clear" w:color="auto" w:fill="auto"/>
            <w:noWrap/>
            <w:vAlign w:val="center"/>
            <w:hideMark/>
          </w:tcPr>
          <w:p w14:paraId="0BF670A9"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084CB500" w14:textId="77777777" w:rsidR="00933126" w:rsidRPr="00933126" w:rsidRDefault="00933126" w:rsidP="00933126">
            <w:pPr>
              <w:jc w:val="right"/>
              <w:rPr>
                <w:color w:val="000000"/>
                <w:sz w:val="22"/>
                <w:szCs w:val="22"/>
              </w:rPr>
            </w:pPr>
            <w:r w:rsidRPr="00933126">
              <w:rPr>
                <w:color w:val="000000"/>
                <w:sz w:val="22"/>
                <w:szCs w:val="22"/>
              </w:rPr>
              <w:t>4,82</w:t>
            </w:r>
          </w:p>
        </w:tc>
        <w:tc>
          <w:tcPr>
            <w:tcW w:w="0" w:type="auto"/>
            <w:tcBorders>
              <w:top w:val="nil"/>
              <w:left w:val="nil"/>
              <w:bottom w:val="single" w:sz="4" w:space="0" w:color="auto"/>
              <w:right w:val="single" w:sz="4" w:space="0" w:color="auto"/>
            </w:tcBorders>
            <w:shd w:val="clear" w:color="auto" w:fill="auto"/>
            <w:noWrap/>
            <w:vAlign w:val="center"/>
            <w:hideMark/>
          </w:tcPr>
          <w:p w14:paraId="01C87DEC"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03936DB3"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noWrap/>
            <w:vAlign w:val="center"/>
            <w:hideMark/>
          </w:tcPr>
          <w:p w14:paraId="49E430E3"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0258159"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B49914" w14:textId="77777777" w:rsidR="00933126" w:rsidRPr="00933126" w:rsidRDefault="00933126" w:rsidP="00933126">
            <w:pPr>
              <w:rPr>
                <w:color w:val="000000"/>
                <w:sz w:val="22"/>
                <w:szCs w:val="22"/>
              </w:rPr>
            </w:pPr>
            <w:r w:rsidRPr="00933126">
              <w:rPr>
                <w:color w:val="000000"/>
                <w:sz w:val="22"/>
                <w:szCs w:val="22"/>
              </w:rPr>
              <w:t>17.4</w:t>
            </w:r>
          </w:p>
        </w:tc>
        <w:tc>
          <w:tcPr>
            <w:tcW w:w="0" w:type="auto"/>
            <w:tcBorders>
              <w:top w:val="nil"/>
              <w:left w:val="nil"/>
              <w:bottom w:val="single" w:sz="4" w:space="0" w:color="auto"/>
              <w:right w:val="single" w:sz="4" w:space="0" w:color="auto"/>
            </w:tcBorders>
            <w:shd w:val="clear" w:color="auto" w:fill="auto"/>
            <w:vAlign w:val="center"/>
            <w:hideMark/>
          </w:tcPr>
          <w:p w14:paraId="31616B69" w14:textId="77777777" w:rsidR="00933126" w:rsidRPr="00933126" w:rsidRDefault="00933126" w:rsidP="00933126">
            <w:pPr>
              <w:rPr>
                <w:color w:val="000000"/>
                <w:sz w:val="22"/>
                <w:szCs w:val="22"/>
              </w:rPr>
            </w:pPr>
            <w:r w:rsidRPr="00933126">
              <w:rPr>
                <w:color w:val="000000"/>
                <w:sz w:val="22"/>
                <w:szCs w:val="22"/>
              </w:rPr>
              <w:t>QH KDC khu vực bám đường Suối Tiên - Thiên tượng</w:t>
            </w:r>
          </w:p>
        </w:tc>
        <w:tc>
          <w:tcPr>
            <w:tcW w:w="0" w:type="auto"/>
            <w:tcBorders>
              <w:top w:val="nil"/>
              <w:left w:val="nil"/>
              <w:bottom w:val="single" w:sz="4" w:space="0" w:color="auto"/>
              <w:right w:val="single" w:sz="4" w:space="0" w:color="auto"/>
            </w:tcBorders>
            <w:shd w:val="clear" w:color="auto" w:fill="auto"/>
            <w:noWrap/>
            <w:vAlign w:val="center"/>
            <w:hideMark/>
          </w:tcPr>
          <w:p w14:paraId="01625824"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34DC0B03" w14:textId="77777777" w:rsidR="00933126" w:rsidRPr="00933126" w:rsidRDefault="00933126" w:rsidP="00933126">
            <w:pPr>
              <w:jc w:val="right"/>
              <w:rPr>
                <w:color w:val="000000"/>
                <w:sz w:val="22"/>
                <w:szCs w:val="22"/>
              </w:rPr>
            </w:pPr>
            <w:r w:rsidRPr="00933126">
              <w:rPr>
                <w:color w:val="000000"/>
                <w:sz w:val="22"/>
                <w:szCs w:val="22"/>
              </w:rPr>
              <w:t>1,22</w:t>
            </w:r>
          </w:p>
        </w:tc>
        <w:tc>
          <w:tcPr>
            <w:tcW w:w="0" w:type="auto"/>
            <w:tcBorders>
              <w:top w:val="nil"/>
              <w:left w:val="nil"/>
              <w:bottom w:val="single" w:sz="4" w:space="0" w:color="auto"/>
              <w:right w:val="single" w:sz="4" w:space="0" w:color="auto"/>
            </w:tcBorders>
            <w:shd w:val="clear" w:color="auto" w:fill="auto"/>
            <w:noWrap/>
            <w:vAlign w:val="center"/>
            <w:hideMark/>
          </w:tcPr>
          <w:p w14:paraId="789F32D3" w14:textId="77777777" w:rsidR="00933126" w:rsidRPr="00933126" w:rsidRDefault="00933126" w:rsidP="00933126">
            <w:pPr>
              <w:rPr>
                <w:color w:val="000000"/>
                <w:sz w:val="22"/>
                <w:szCs w:val="22"/>
              </w:rPr>
            </w:pPr>
            <w:r w:rsidRPr="00933126">
              <w:rPr>
                <w:color w:val="000000"/>
                <w:sz w:val="22"/>
                <w:szCs w:val="22"/>
              </w:rPr>
              <w:t>CSD</w:t>
            </w:r>
          </w:p>
        </w:tc>
        <w:tc>
          <w:tcPr>
            <w:tcW w:w="0" w:type="auto"/>
            <w:tcBorders>
              <w:top w:val="nil"/>
              <w:left w:val="nil"/>
              <w:bottom w:val="single" w:sz="4" w:space="0" w:color="auto"/>
              <w:right w:val="single" w:sz="4" w:space="0" w:color="auto"/>
            </w:tcBorders>
            <w:shd w:val="clear" w:color="auto" w:fill="auto"/>
            <w:vAlign w:val="center"/>
            <w:hideMark/>
          </w:tcPr>
          <w:p w14:paraId="0E6DD1F6"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noWrap/>
            <w:vAlign w:val="center"/>
            <w:hideMark/>
          </w:tcPr>
          <w:p w14:paraId="261C8BA2"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B497F83"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DFEF5A" w14:textId="77777777" w:rsidR="00933126" w:rsidRPr="00933126" w:rsidRDefault="00933126" w:rsidP="00933126">
            <w:pPr>
              <w:rPr>
                <w:color w:val="000000"/>
                <w:sz w:val="22"/>
                <w:szCs w:val="22"/>
              </w:rPr>
            </w:pPr>
            <w:r w:rsidRPr="00933126">
              <w:rPr>
                <w:color w:val="000000"/>
                <w:sz w:val="22"/>
                <w:szCs w:val="22"/>
              </w:rPr>
              <w:t>17.5</w:t>
            </w:r>
          </w:p>
        </w:tc>
        <w:tc>
          <w:tcPr>
            <w:tcW w:w="0" w:type="auto"/>
            <w:tcBorders>
              <w:top w:val="nil"/>
              <w:left w:val="nil"/>
              <w:bottom w:val="single" w:sz="4" w:space="0" w:color="auto"/>
              <w:right w:val="single" w:sz="4" w:space="0" w:color="auto"/>
            </w:tcBorders>
            <w:shd w:val="clear" w:color="auto" w:fill="auto"/>
            <w:vAlign w:val="center"/>
            <w:hideMark/>
          </w:tcPr>
          <w:p w14:paraId="0EEE1622" w14:textId="77777777" w:rsidR="00933126" w:rsidRPr="00933126" w:rsidRDefault="00933126" w:rsidP="00933126">
            <w:pPr>
              <w:rPr>
                <w:color w:val="000000"/>
                <w:sz w:val="22"/>
                <w:szCs w:val="22"/>
              </w:rPr>
            </w:pPr>
            <w:r w:rsidRPr="00933126">
              <w:rPr>
                <w:color w:val="000000"/>
                <w:sz w:val="22"/>
                <w:szCs w:val="22"/>
              </w:rPr>
              <w:t>QH đất ở TDP7 khu vực cầu Đức Thuận</w:t>
            </w:r>
          </w:p>
        </w:tc>
        <w:tc>
          <w:tcPr>
            <w:tcW w:w="0" w:type="auto"/>
            <w:tcBorders>
              <w:top w:val="nil"/>
              <w:left w:val="nil"/>
              <w:bottom w:val="single" w:sz="4" w:space="0" w:color="auto"/>
              <w:right w:val="single" w:sz="4" w:space="0" w:color="auto"/>
            </w:tcBorders>
            <w:shd w:val="clear" w:color="auto" w:fill="auto"/>
            <w:vAlign w:val="center"/>
            <w:hideMark/>
          </w:tcPr>
          <w:p w14:paraId="5ED3BFEF"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7C772CC1" w14:textId="77777777" w:rsidR="00933126" w:rsidRPr="00933126" w:rsidRDefault="00933126" w:rsidP="00933126">
            <w:pPr>
              <w:jc w:val="right"/>
              <w:rPr>
                <w:color w:val="000000"/>
                <w:sz w:val="22"/>
                <w:szCs w:val="22"/>
              </w:rPr>
            </w:pPr>
            <w:r w:rsidRPr="00933126">
              <w:rPr>
                <w:color w:val="000000"/>
                <w:sz w:val="22"/>
                <w:szCs w:val="22"/>
              </w:rPr>
              <w:t>0,08</w:t>
            </w:r>
          </w:p>
        </w:tc>
        <w:tc>
          <w:tcPr>
            <w:tcW w:w="0" w:type="auto"/>
            <w:tcBorders>
              <w:top w:val="nil"/>
              <w:left w:val="nil"/>
              <w:bottom w:val="single" w:sz="4" w:space="0" w:color="auto"/>
              <w:right w:val="single" w:sz="4" w:space="0" w:color="auto"/>
            </w:tcBorders>
            <w:shd w:val="clear" w:color="auto" w:fill="auto"/>
            <w:vAlign w:val="center"/>
            <w:hideMark/>
          </w:tcPr>
          <w:p w14:paraId="02FCEEC3" w14:textId="77777777" w:rsidR="00933126" w:rsidRPr="00933126" w:rsidRDefault="00933126" w:rsidP="00933126">
            <w:pPr>
              <w:rPr>
                <w:color w:val="000000"/>
                <w:sz w:val="22"/>
                <w:szCs w:val="22"/>
              </w:rPr>
            </w:pPr>
            <w:r w:rsidRPr="00933126">
              <w:rPr>
                <w:color w:val="000000"/>
                <w:sz w:val="22"/>
                <w:szCs w:val="22"/>
              </w:rPr>
              <w:t>CSD</w:t>
            </w:r>
          </w:p>
        </w:tc>
        <w:tc>
          <w:tcPr>
            <w:tcW w:w="0" w:type="auto"/>
            <w:tcBorders>
              <w:top w:val="nil"/>
              <w:left w:val="nil"/>
              <w:bottom w:val="single" w:sz="4" w:space="0" w:color="auto"/>
              <w:right w:val="single" w:sz="4" w:space="0" w:color="auto"/>
            </w:tcBorders>
            <w:shd w:val="clear" w:color="auto" w:fill="auto"/>
            <w:vAlign w:val="center"/>
            <w:hideMark/>
          </w:tcPr>
          <w:p w14:paraId="3C60720D"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5B0433F1"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274AC36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ADB20F" w14:textId="77777777" w:rsidR="00933126" w:rsidRPr="00933126" w:rsidRDefault="00933126" w:rsidP="00933126">
            <w:pPr>
              <w:rPr>
                <w:color w:val="000000"/>
                <w:sz w:val="22"/>
                <w:szCs w:val="22"/>
              </w:rPr>
            </w:pPr>
            <w:r w:rsidRPr="00933126">
              <w:rPr>
                <w:color w:val="000000"/>
                <w:sz w:val="22"/>
                <w:szCs w:val="22"/>
              </w:rPr>
              <w:t>17.6</w:t>
            </w:r>
          </w:p>
        </w:tc>
        <w:tc>
          <w:tcPr>
            <w:tcW w:w="0" w:type="auto"/>
            <w:tcBorders>
              <w:top w:val="nil"/>
              <w:left w:val="nil"/>
              <w:bottom w:val="single" w:sz="4" w:space="0" w:color="auto"/>
              <w:right w:val="single" w:sz="4" w:space="0" w:color="auto"/>
            </w:tcBorders>
            <w:shd w:val="clear" w:color="auto" w:fill="auto"/>
            <w:vAlign w:val="center"/>
            <w:hideMark/>
          </w:tcPr>
          <w:p w14:paraId="6B94D1BF" w14:textId="77777777" w:rsidR="00933126" w:rsidRPr="00933126" w:rsidRDefault="00933126" w:rsidP="00933126">
            <w:pPr>
              <w:rPr>
                <w:color w:val="000000"/>
                <w:sz w:val="22"/>
                <w:szCs w:val="22"/>
              </w:rPr>
            </w:pPr>
            <w:r w:rsidRPr="00933126">
              <w:rPr>
                <w:color w:val="000000"/>
                <w:sz w:val="22"/>
                <w:szCs w:val="22"/>
              </w:rPr>
              <w:t>QH KDC từ đất của Trường THPT Hồng Lam</w:t>
            </w:r>
          </w:p>
        </w:tc>
        <w:tc>
          <w:tcPr>
            <w:tcW w:w="0" w:type="auto"/>
            <w:tcBorders>
              <w:top w:val="nil"/>
              <w:left w:val="nil"/>
              <w:bottom w:val="single" w:sz="4" w:space="0" w:color="auto"/>
              <w:right w:val="single" w:sz="4" w:space="0" w:color="auto"/>
            </w:tcBorders>
            <w:shd w:val="clear" w:color="auto" w:fill="auto"/>
            <w:vAlign w:val="center"/>
            <w:hideMark/>
          </w:tcPr>
          <w:p w14:paraId="473F8698"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6B1B58F2" w14:textId="77777777" w:rsidR="00933126" w:rsidRPr="00933126" w:rsidRDefault="00933126" w:rsidP="00933126">
            <w:pPr>
              <w:jc w:val="right"/>
              <w:rPr>
                <w:color w:val="000000"/>
                <w:sz w:val="22"/>
                <w:szCs w:val="22"/>
              </w:rPr>
            </w:pPr>
            <w:r w:rsidRPr="00933126">
              <w:rPr>
                <w:color w:val="000000"/>
                <w:sz w:val="22"/>
                <w:szCs w:val="22"/>
              </w:rPr>
              <w:t>2,26</w:t>
            </w:r>
          </w:p>
        </w:tc>
        <w:tc>
          <w:tcPr>
            <w:tcW w:w="0" w:type="auto"/>
            <w:tcBorders>
              <w:top w:val="nil"/>
              <w:left w:val="nil"/>
              <w:bottom w:val="single" w:sz="4" w:space="0" w:color="auto"/>
              <w:right w:val="single" w:sz="4" w:space="0" w:color="auto"/>
            </w:tcBorders>
            <w:shd w:val="clear" w:color="auto" w:fill="auto"/>
            <w:vAlign w:val="center"/>
            <w:hideMark/>
          </w:tcPr>
          <w:p w14:paraId="1330330E" w14:textId="77777777" w:rsidR="00933126" w:rsidRPr="00933126" w:rsidRDefault="00933126" w:rsidP="00933126">
            <w:pPr>
              <w:rPr>
                <w:color w:val="000000"/>
                <w:sz w:val="22"/>
                <w:szCs w:val="22"/>
              </w:rPr>
            </w:pPr>
            <w:r w:rsidRPr="00933126">
              <w:rPr>
                <w:color w:val="000000"/>
                <w:sz w:val="22"/>
                <w:szCs w:val="22"/>
              </w:rPr>
              <w:t>DGD</w:t>
            </w:r>
          </w:p>
        </w:tc>
        <w:tc>
          <w:tcPr>
            <w:tcW w:w="0" w:type="auto"/>
            <w:tcBorders>
              <w:top w:val="nil"/>
              <w:left w:val="nil"/>
              <w:bottom w:val="single" w:sz="4" w:space="0" w:color="auto"/>
              <w:right w:val="single" w:sz="4" w:space="0" w:color="auto"/>
            </w:tcBorders>
            <w:shd w:val="clear" w:color="auto" w:fill="auto"/>
            <w:vAlign w:val="center"/>
            <w:hideMark/>
          </w:tcPr>
          <w:p w14:paraId="3B234C5F"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54359966"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9172337"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3849F2" w14:textId="77777777" w:rsidR="00933126" w:rsidRPr="00933126" w:rsidRDefault="00933126" w:rsidP="00933126">
            <w:pPr>
              <w:rPr>
                <w:color w:val="000000"/>
                <w:sz w:val="22"/>
                <w:szCs w:val="22"/>
              </w:rPr>
            </w:pPr>
            <w:r w:rsidRPr="00933126">
              <w:rPr>
                <w:color w:val="000000"/>
                <w:sz w:val="22"/>
                <w:szCs w:val="22"/>
              </w:rPr>
              <w:t>17.7</w:t>
            </w:r>
          </w:p>
        </w:tc>
        <w:tc>
          <w:tcPr>
            <w:tcW w:w="0" w:type="auto"/>
            <w:tcBorders>
              <w:top w:val="nil"/>
              <w:left w:val="nil"/>
              <w:bottom w:val="single" w:sz="4" w:space="0" w:color="auto"/>
              <w:right w:val="single" w:sz="4" w:space="0" w:color="auto"/>
            </w:tcBorders>
            <w:shd w:val="clear" w:color="auto" w:fill="auto"/>
            <w:vAlign w:val="center"/>
            <w:hideMark/>
          </w:tcPr>
          <w:p w14:paraId="5C79B3D6" w14:textId="77777777" w:rsidR="00933126" w:rsidRPr="00933126" w:rsidRDefault="00933126" w:rsidP="00933126">
            <w:pPr>
              <w:rPr>
                <w:color w:val="000000"/>
                <w:sz w:val="22"/>
                <w:szCs w:val="22"/>
              </w:rPr>
            </w:pPr>
            <w:r w:rsidRPr="00933126">
              <w:rPr>
                <w:color w:val="000000"/>
                <w:sz w:val="22"/>
                <w:szCs w:val="22"/>
              </w:rPr>
              <w:t>QH xen dắm khu dân cư trên địa bàn các phường</w:t>
            </w:r>
          </w:p>
        </w:tc>
        <w:tc>
          <w:tcPr>
            <w:tcW w:w="0" w:type="auto"/>
            <w:tcBorders>
              <w:top w:val="nil"/>
              <w:left w:val="nil"/>
              <w:bottom w:val="single" w:sz="4" w:space="0" w:color="auto"/>
              <w:right w:val="single" w:sz="4" w:space="0" w:color="auto"/>
            </w:tcBorders>
            <w:shd w:val="clear" w:color="auto" w:fill="auto"/>
            <w:noWrap/>
            <w:vAlign w:val="center"/>
            <w:hideMark/>
          </w:tcPr>
          <w:p w14:paraId="43F4FA60"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2836025A" w14:textId="77777777" w:rsidR="00933126" w:rsidRPr="00933126" w:rsidRDefault="00933126" w:rsidP="00933126">
            <w:pPr>
              <w:jc w:val="right"/>
              <w:rPr>
                <w:color w:val="000000"/>
                <w:sz w:val="22"/>
                <w:szCs w:val="22"/>
              </w:rPr>
            </w:pPr>
            <w:r w:rsidRPr="00933126">
              <w:rPr>
                <w:color w:val="000000"/>
                <w:sz w:val="22"/>
                <w:szCs w:val="22"/>
              </w:rPr>
              <w:t>3,83</w:t>
            </w:r>
          </w:p>
        </w:tc>
        <w:tc>
          <w:tcPr>
            <w:tcW w:w="0" w:type="auto"/>
            <w:tcBorders>
              <w:top w:val="nil"/>
              <w:left w:val="nil"/>
              <w:bottom w:val="single" w:sz="4" w:space="0" w:color="auto"/>
              <w:right w:val="single" w:sz="4" w:space="0" w:color="auto"/>
            </w:tcBorders>
            <w:shd w:val="clear" w:color="auto" w:fill="auto"/>
            <w:noWrap/>
            <w:vAlign w:val="center"/>
            <w:hideMark/>
          </w:tcPr>
          <w:p w14:paraId="3B05097E" w14:textId="77777777" w:rsidR="00933126" w:rsidRPr="00933126" w:rsidRDefault="00933126" w:rsidP="00933126">
            <w:pPr>
              <w:rPr>
                <w:color w:val="000000"/>
                <w:sz w:val="22"/>
                <w:szCs w:val="22"/>
              </w:rPr>
            </w:pPr>
            <w:r w:rsidRPr="00933126">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B49F599" w14:textId="77777777" w:rsidR="00933126" w:rsidRPr="00933126" w:rsidRDefault="00933126" w:rsidP="00933126">
            <w:pPr>
              <w:rPr>
                <w:color w:val="000000"/>
                <w:sz w:val="22"/>
                <w:szCs w:val="22"/>
              </w:rPr>
            </w:pPr>
            <w:r w:rsidRPr="00933126">
              <w:rPr>
                <w:color w:val="000000"/>
                <w:sz w:val="22"/>
                <w:szCs w:val="22"/>
              </w:rPr>
              <w:t>Phường Bắc Hồng; Phường Đậu Liêu; Phường Đức Thuận; Phường Nam Hồng</w:t>
            </w:r>
          </w:p>
        </w:tc>
        <w:tc>
          <w:tcPr>
            <w:tcW w:w="0" w:type="auto"/>
            <w:tcBorders>
              <w:top w:val="nil"/>
              <w:left w:val="nil"/>
              <w:bottom w:val="single" w:sz="4" w:space="0" w:color="auto"/>
              <w:right w:val="single" w:sz="4" w:space="0" w:color="auto"/>
            </w:tcBorders>
            <w:shd w:val="clear" w:color="auto" w:fill="auto"/>
            <w:noWrap/>
            <w:vAlign w:val="center"/>
            <w:hideMark/>
          </w:tcPr>
          <w:p w14:paraId="6F5FCBB7"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6B43A11"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AED903" w14:textId="77777777" w:rsidR="00933126" w:rsidRPr="00933126" w:rsidRDefault="00933126" w:rsidP="00933126">
            <w:pPr>
              <w:rPr>
                <w:color w:val="000000"/>
                <w:sz w:val="22"/>
                <w:szCs w:val="22"/>
              </w:rPr>
            </w:pPr>
            <w:r w:rsidRPr="00933126">
              <w:rPr>
                <w:color w:val="000000"/>
                <w:sz w:val="22"/>
                <w:szCs w:val="22"/>
              </w:rPr>
              <w:t>17.8</w:t>
            </w:r>
          </w:p>
        </w:tc>
        <w:tc>
          <w:tcPr>
            <w:tcW w:w="0" w:type="auto"/>
            <w:tcBorders>
              <w:top w:val="nil"/>
              <w:left w:val="nil"/>
              <w:bottom w:val="single" w:sz="4" w:space="0" w:color="auto"/>
              <w:right w:val="single" w:sz="4" w:space="0" w:color="auto"/>
            </w:tcBorders>
            <w:shd w:val="clear" w:color="auto" w:fill="auto"/>
            <w:vAlign w:val="center"/>
            <w:hideMark/>
          </w:tcPr>
          <w:p w14:paraId="29C80E60" w14:textId="77777777" w:rsidR="00933126" w:rsidRPr="00933126" w:rsidRDefault="00933126" w:rsidP="00933126">
            <w:pPr>
              <w:rPr>
                <w:color w:val="000000"/>
                <w:sz w:val="22"/>
                <w:szCs w:val="22"/>
              </w:rPr>
            </w:pPr>
            <w:r w:rsidRPr="00933126">
              <w:rPr>
                <w:color w:val="000000"/>
                <w:sz w:val="22"/>
                <w:szCs w:val="22"/>
              </w:rPr>
              <w:t>Chuyển Hội quán khối 10 cũ, khối 9 cũ, khối 7 cũ, khối 5 cũ, khối 2 cũ sang đất ở</w:t>
            </w:r>
          </w:p>
        </w:tc>
        <w:tc>
          <w:tcPr>
            <w:tcW w:w="0" w:type="auto"/>
            <w:tcBorders>
              <w:top w:val="nil"/>
              <w:left w:val="nil"/>
              <w:bottom w:val="single" w:sz="4" w:space="0" w:color="auto"/>
              <w:right w:val="single" w:sz="4" w:space="0" w:color="auto"/>
            </w:tcBorders>
            <w:shd w:val="clear" w:color="auto" w:fill="auto"/>
            <w:noWrap/>
            <w:vAlign w:val="center"/>
            <w:hideMark/>
          </w:tcPr>
          <w:p w14:paraId="7ADC3AE2"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6DCBF147" w14:textId="77777777" w:rsidR="00933126" w:rsidRPr="00933126" w:rsidRDefault="00933126" w:rsidP="00933126">
            <w:pPr>
              <w:jc w:val="right"/>
              <w:rPr>
                <w:color w:val="000000"/>
                <w:sz w:val="22"/>
                <w:szCs w:val="22"/>
              </w:rPr>
            </w:pPr>
            <w:r w:rsidRPr="00933126">
              <w:rPr>
                <w:color w:val="000000"/>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14:paraId="43F41054" w14:textId="77777777" w:rsidR="00933126" w:rsidRPr="00933126" w:rsidRDefault="00933126" w:rsidP="00933126">
            <w:pPr>
              <w:rPr>
                <w:color w:val="000000"/>
                <w:sz w:val="22"/>
                <w:szCs w:val="22"/>
              </w:rPr>
            </w:pPr>
            <w:r w:rsidRPr="00933126">
              <w:rPr>
                <w:color w:val="000000"/>
                <w:sz w:val="22"/>
                <w:szCs w:val="22"/>
              </w:rPr>
              <w:t>DSH</w:t>
            </w:r>
          </w:p>
        </w:tc>
        <w:tc>
          <w:tcPr>
            <w:tcW w:w="0" w:type="auto"/>
            <w:tcBorders>
              <w:top w:val="nil"/>
              <w:left w:val="nil"/>
              <w:bottom w:val="single" w:sz="4" w:space="0" w:color="auto"/>
              <w:right w:val="single" w:sz="4" w:space="0" w:color="auto"/>
            </w:tcBorders>
            <w:shd w:val="clear" w:color="auto" w:fill="auto"/>
            <w:vAlign w:val="center"/>
            <w:hideMark/>
          </w:tcPr>
          <w:p w14:paraId="052330C6"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noWrap/>
            <w:vAlign w:val="center"/>
            <w:hideMark/>
          </w:tcPr>
          <w:p w14:paraId="3212CFA2"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77EBFE2"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246B34" w14:textId="77777777" w:rsidR="00933126" w:rsidRPr="00933126" w:rsidRDefault="00933126" w:rsidP="00933126">
            <w:pPr>
              <w:rPr>
                <w:color w:val="000000"/>
                <w:sz w:val="22"/>
                <w:szCs w:val="22"/>
              </w:rPr>
            </w:pPr>
            <w:r w:rsidRPr="00933126">
              <w:rPr>
                <w:color w:val="000000"/>
                <w:sz w:val="22"/>
                <w:szCs w:val="22"/>
              </w:rPr>
              <w:t>17.9</w:t>
            </w:r>
          </w:p>
        </w:tc>
        <w:tc>
          <w:tcPr>
            <w:tcW w:w="0" w:type="auto"/>
            <w:tcBorders>
              <w:top w:val="nil"/>
              <w:left w:val="nil"/>
              <w:bottom w:val="single" w:sz="4" w:space="0" w:color="auto"/>
              <w:right w:val="single" w:sz="4" w:space="0" w:color="auto"/>
            </w:tcBorders>
            <w:shd w:val="clear" w:color="auto" w:fill="auto"/>
            <w:vAlign w:val="center"/>
            <w:hideMark/>
          </w:tcPr>
          <w:p w14:paraId="5F31793D" w14:textId="77777777" w:rsidR="00933126" w:rsidRPr="00933126" w:rsidRDefault="00933126" w:rsidP="00933126">
            <w:pPr>
              <w:rPr>
                <w:color w:val="000000"/>
                <w:sz w:val="22"/>
                <w:szCs w:val="22"/>
              </w:rPr>
            </w:pPr>
            <w:r w:rsidRPr="00933126">
              <w:rPr>
                <w:color w:val="000000"/>
                <w:sz w:val="22"/>
                <w:szCs w:val="22"/>
              </w:rPr>
              <w:t>QH KDC dọc 2 bên đường Lê Hữu Trác</w:t>
            </w:r>
          </w:p>
        </w:tc>
        <w:tc>
          <w:tcPr>
            <w:tcW w:w="0" w:type="auto"/>
            <w:tcBorders>
              <w:top w:val="nil"/>
              <w:left w:val="nil"/>
              <w:bottom w:val="single" w:sz="4" w:space="0" w:color="auto"/>
              <w:right w:val="single" w:sz="4" w:space="0" w:color="auto"/>
            </w:tcBorders>
            <w:shd w:val="clear" w:color="auto" w:fill="auto"/>
            <w:noWrap/>
            <w:vAlign w:val="center"/>
            <w:hideMark/>
          </w:tcPr>
          <w:p w14:paraId="080500B7"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42F92101" w14:textId="77777777" w:rsidR="00933126" w:rsidRPr="00933126" w:rsidRDefault="00933126" w:rsidP="00933126">
            <w:pPr>
              <w:jc w:val="right"/>
              <w:rPr>
                <w:color w:val="000000"/>
                <w:sz w:val="22"/>
                <w:szCs w:val="22"/>
              </w:rPr>
            </w:pPr>
            <w:r w:rsidRPr="00933126">
              <w:rPr>
                <w:color w:val="000000"/>
                <w:sz w:val="22"/>
                <w:szCs w:val="22"/>
              </w:rPr>
              <w:t>10,53</w:t>
            </w:r>
          </w:p>
        </w:tc>
        <w:tc>
          <w:tcPr>
            <w:tcW w:w="0" w:type="auto"/>
            <w:tcBorders>
              <w:top w:val="nil"/>
              <w:left w:val="nil"/>
              <w:bottom w:val="single" w:sz="4" w:space="0" w:color="auto"/>
              <w:right w:val="single" w:sz="4" w:space="0" w:color="auto"/>
            </w:tcBorders>
            <w:shd w:val="clear" w:color="auto" w:fill="auto"/>
            <w:noWrap/>
            <w:vAlign w:val="center"/>
            <w:hideMark/>
          </w:tcPr>
          <w:p w14:paraId="6A7409DD" w14:textId="77777777" w:rsidR="00933126" w:rsidRPr="00933126" w:rsidRDefault="00933126" w:rsidP="00933126">
            <w:pPr>
              <w:rPr>
                <w:color w:val="000000"/>
                <w:sz w:val="22"/>
                <w:szCs w:val="22"/>
              </w:rPr>
            </w:pPr>
            <w:r w:rsidRPr="00933126">
              <w:rPr>
                <w:color w:val="000000"/>
                <w:sz w:val="22"/>
                <w:szCs w:val="22"/>
              </w:rPr>
              <w:t>LUC, NTS</w:t>
            </w:r>
          </w:p>
        </w:tc>
        <w:tc>
          <w:tcPr>
            <w:tcW w:w="0" w:type="auto"/>
            <w:tcBorders>
              <w:top w:val="nil"/>
              <w:left w:val="nil"/>
              <w:bottom w:val="single" w:sz="4" w:space="0" w:color="auto"/>
              <w:right w:val="single" w:sz="4" w:space="0" w:color="auto"/>
            </w:tcBorders>
            <w:shd w:val="clear" w:color="auto" w:fill="auto"/>
            <w:vAlign w:val="center"/>
            <w:hideMark/>
          </w:tcPr>
          <w:p w14:paraId="00AB4FB6"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noWrap/>
            <w:vAlign w:val="center"/>
            <w:hideMark/>
          </w:tcPr>
          <w:p w14:paraId="471DA639"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599F020"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942AFA" w14:textId="77777777" w:rsidR="00933126" w:rsidRPr="00933126" w:rsidRDefault="00933126" w:rsidP="00933126">
            <w:pPr>
              <w:rPr>
                <w:color w:val="000000"/>
                <w:sz w:val="22"/>
                <w:szCs w:val="22"/>
              </w:rPr>
            </w:pPr>
            <w:r w:rsidRPr="00933126">
              <w:rPr>
                <w:color w:val="000000"/>
                <w:sz w:val="22"/>
                <w:szCs w:val="22"/>
              </w:rPr>
              <w:t>17.10</w:t>
            </w:r>
          </w:p>
        </w:tc>
        <w:tc>
          <w:tcPr>
            <w:tcW w:w="0" w:type="auto"/>
            <w:tcBorders>
              <w:top w:val="nil"/>
              <w:left w:val="nil"/>
              <w:bottom w:val="single" w:sz="4" w:space="0" w:color="auto"/>
              <w:right w:val="single" w:sz="4" w:space="0" w:color="auto"/>
            </w:tcBorders>
            <w:shd w:val="clear" w:color="auto" w:fill="auto"/>
            <w:vAlign w:val="center"/>
            <w:hideMark/>
          </w:tcPr>
          <w:p w14:paraId="3341858C" w14:textId="77777777" w:rsidR="00933126" w:rsidRPr="00933126" w:rsidRDefault="00933126" w:rsidP="00933126">
            <w:pPr>
              <w:rPr>
                <w:color w:val="000000"/>
                <w:sz w:val="22"/>
                <w:szCs w:val="22"/>
              </w:rPr>
            </w:pPr>
            <w:r w:rsidRPr="00933126">
              <w:rPr>
                <w:color w:val="000000"/>
                <w:sz w:val="22"/>
                <w:szCs w:val="22"/>
              </w:rPr>
              <w:t>Quy hoạch khu nhà ở từ khu đất thu hồi của Công ty CP sản xuất vật liệu xây dựng Thuận Lộc</w:t>
            </w:r>
          </w:p>
        </w:tc>
        <w:tc>
          <w:tcPr>
            <w:tcW w:w="0" w:type="auto"/>
            <w:tcBorders>
              <w:top w:val="nil"/>
              <w:left w:val="nil"/>
              <w:bottom w:val="single" w:sz="4" w:space="0" w:color="auto"/>
              <w:right w:val="single" w:sz="4" w:space="0" w:color="auto"/>
            </w:tcBorders>
            <w:shd w:val="clear" w:color="auto" w:fill="auto"/>
            <w:noWrap/>
            <w:vAlign w:val="center"/>
            <w:hideMark/>
          </w:tcPr>
          <w:p w14:paraId="73AD25B2"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548C15B3" w14:textId="77777777" w:rsidR="00933126" w:rsidRPr="00933126" w:rsidRDefault="00933126" w:rsidP="00933126">
            <w:pPr>
              <w:jc w:val="right"/>
              <w:rPr>
                <w:color w:val="000000"/>
                <w:sz w:val="22"/>
                <w:szCs w:val="22"/>
              </w:rPr>
            </w:pPr>
            <w:r w:rsidRPr="00933126">
              <w:rPr>
                <w:color w:val="000000"/>
                <w:sz w:val="22"/>
                <w:szCs w:val="22"/>
              </w:rPr>
              <w:t>4,84</w:t>
            </w:r>
          </w:p>
        </w:tc>
        <w:tc>
          <w:tcPr>
            <w:tcW w:w="0" w:type="auto"/>
            <w:tcBorders>
              <w:top w:val="nil"/>
              <w:left w:val="nil"/>
              <w:bottom w:val="single" w:sz="4" w:space="0" w:color="auto"/>
              <w:right w:val="single" w:sz="4" w:space="0" w:color="auto"/>
            </w:tcBorders>
            <w:shd w:val="clear" w:color="auto" w:fill="auto"/>
            <w:noWrap/>
            <w:vAlign w:val="center"/>
            <w:hideMark/>
          </w:tcPr>
          <w:p w14:paraId="1D294D92" w14:textId="77777777" w:rsidR="00933126" w:rsidRPr="00933126" w:rsidRDefault="00933126" w:rsidP="00933126">
            <w:pPr>
              <w:rPr>
                <w:color w:val="000000"/>
                <w:sz w:val="22"/>
                <w:szCs w:val="22"/>
              </w:rPr>
            </w:pPr>
            <w:r w:rsidRPr="00933126">
              <w:rPr>
                <w:color w:val="000000"/>
                <w:sz w:val="22"/>
                <w:szCs w:val="22"/>
              </w:rPr>
              <w:t>SKC, SKX</w:t>
            </w:r>
          </w:p>
        </w:tc>
        <w:tc>
          <w:tcPr>
            <w:tcW w:w="0" w:type="auto"/>
            <w:tcBorders>
              <w:top w:val="nil"/>
              <w:left w:val="nil"/>
              <w:bottom w:val="single" w:sz="4" w:space="0" w:color="auto"/>
              <w:right w:val="single" w:sz="4" w:space="0" w:color="auto"/>
            </w:tcBorders>
            <w:shd w:val="clear" w:color="auto" w:fill="auto"/>
            <w:vAlign w:val="center"/>
            <w:hideMark/>
          </w:tcPr>
          <w:p w14:paraId="54918FD6"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6F47EE9D"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80EEEF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9DD576" w14:textId="77777777" w:rsidR="00933126" w:rsidRPr="00933126" w:rsidRDefault="00933126" w:rsidP="00933126">
            <w:pPr>
              <w:rPr>
                <w:color w:val="000000"/>
                <w:sz w:val="22"/>
                <w:szCs w:val="22"/>
              </w:rPr>
            </w:pPr>
            <w:r w:rsidRPr="00933126">
              <w:rPr>
                <w:color w:val="000000"/>
                <w:sz w:val="22"/>
                <w:szCs w:val="22"/>
              </w:rPr>
              <w:t>17.11</w:t>
            </w:r>
          </w:p>
        </w:tc>
        <w:tc>
          <w:tcPr>
            <w:tcW w:w="0" w:type="auto"/>
            <w:tcBorders>
              <w:top w:val="nil"/>
              <w:left w:val="nil"/>
              <w:bottom w:val="single" w:sz="4" w:space="0" w:color="auto"/>
              <w:right w:val="single" w:sz="4" w:space="0" w:color="auto"/>
            </w:tcBorders>
            <w:shd w:val="clear" w:color="auto" w:fill="auto"/>
            <w:vAlign w:val="center"/>
            <w:hideMark/>
          </w:tcPr>
          <w:p w14:paraId="5B1307E7" w14:textId="77777777" w:rsidR="00933126" w:rsidRPr="00933126" w:rsidRDefault="00933126" w:rsidP="00933126">
            <w:pPr>
              <w:rPr>
                <w:color w:val="000000"/>
                <w:sz w:val="22"/>
                <w:szCs w:val="22"/>
              </w:rPr>
            </w:pPr>
            <w:r w:rsidRPr="00933126">
              <w:rPr>
                <w:color w:val="000000"/>
                <w:sz w:val="22"/>
                <w:szCs w:val="22"/>
              </w:rPr>
              <w:t xml:space="preserve">Chuyển Trạm y tế cũ sang đất ở </w:t>
            </w:r>
          </w:p>
        </w:tc>
        <w:tc>
          <w:tcPr>
            <w:tcW w:w="0" w:type="auto"/>
            <w:tcBorders>
              <w:top w:val="nil"/>
              <w:left w:val="nil"/>
              <w:bottom w:val="single" w:sz="4" w:space="0" w:color="auto"/>
              <w:right w:val="single" w:sz="4" w:space="0" w:color="auto"/>
            </w:tcBorders>
            <w:shd w:val="clear" w:color="auto" w:fill="auto"/>
            <w:noWrap/>
            <w:vAlign w:val="center"/>
            <w:hideMark/>
          </w:tcPr>
          <w:p w14:paraId="04230276"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4E221EAA" w14:textId="77777777" w:rsidR="00933126" w:rsidRPr="00933126" w:rsidRDefault="00933126" w:rsidP="00933126">
            <w:pPr>
              <w:jc w:val="right"/>
              <w:rPr>
                <w:color w:val="000000"/>
                <w:sz w:val="22"/>
                <w:szCs w:val="22"/>
              </w:rPr>
            </w:pPr>
            <w:r w:rsidRPr="00933126">
              <w:rPr>
                <w:color w:val="000000"/>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14:paraId="0DFF49A3" w14:textId="77777777" w:rsidR="00933126" w:rsidRPr="00933126" w:rsidRDefault="00933126" w:rsidP="00933126">
            <w:pPr>
              <w:rPr>
                <w:color w:val="000000"/>
                <w:sz w:val="22"/>
                <w:szCs w:val="22"/>
              </w:rPr>
            </w:pPr>
            <w:r w:rsidRPr="00933126">
              <w:rPr>
                <w:color w:val="000000"/>
                <w:sz w:val="22"/>
                <w:szCs w:val="22"/>
              </w:rPr>
              <w:t>DYT</w:t>
            </w:r>
          </w:p>
        </w:tc>
        <w:tc>
          <w:tcPr>
            <w:tcW w:w="0" w:type="auto"/>
            <w:tcBorders>
              <w:top w:val="nil"/>
              <w:left w:val="nil"/>
              <w:bottom w:val="single" w:sz="4" w:space="0" w:color="auto"/>
              <w:right w:val="single" w:sz="4" w:space="0" w:color="auto"/>
            </w:tcBorders>
            <w:shd w:val="clear" w:color="auto" w:fill="auto"/>
            <w:vAlign w:val="center"/>
            <w:hideMark/>
          </w:tcPr>
          <w:p w14:paraId="15B89895"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65C23F9A"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26A46B5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F2EC93" w14:textId="77777777" w:rsidR="00933126" w:rsidRPr="00933126" w:rsidRDefault="00933126" w:rsidP="00933126">
            <w:pPr>
              <w:rPr>
                <w:color w:val="000000"/>
                <w:sz w:val="22"/>
                <w:szCs w:val="22"/>
              </w:rPr>
            </w:pPr>
            <w:r w:rsidRPr="00933126">
              <w:rPr>
                <w:color w:val="000000"/>
                <w:sz w:val="22"/>
                <w:szCs w:val="22"/>
              </w:rPr>
              <w:t>17.12</w:t>
            </w:r>
          </w:p>
        </w:tc>
        <w:tc>
          <w:tcPr>
            <w:tcW w:w="0" w:type="auto"/>
            <w:tcBorders>
              <w:top w:val="nil"/>
              <w:left w:val="nil"/>
              <w:bottom w:val="single" w:sz="4" w:space="0" w:color="auto"/>
              <w:right w:val="single" w:sz="4" w:space="0" w:color="auto"/>
            </w:tcBorders>
            <w:shd w:val="clear" w:color="auto" w:fill="auto"/>
            <w:vAlign w:val="center"/>
            <w:hideMark/>
          </w:tcPr>
          <w:p w14:paraId="456A91A1" w14:textId="77777777" w:rsidR="00933126" w:rsidRPr="00933126" w:rsidRDefault="00933126" w:rsidP="00933126">
            <w:pPr>
              <w:rPr>
                <w:color w:val="000000"/>
                <w:sz w:val="22"/>
                <w:szCs w:val="22"/>
              </w:rPr>
            </w:pPr>
            <w:r w:rsidRPr="00933126">
              <w:rPr>
                <w:color w:val="000000"/>
                <w:sz w:val="22"/>
                <w:szCs w:val="22"/>
              </w:rPr>
              <w:t>QH KDC TDP Thuận An - Thuận Tiến</w:t>
            </w:r>
          </w:p>
        </w:tc>
        <w:tc>
          <w:tcPr>
            <w:tcW w:w="0" w:type="auto"/>
            <w:tcBorders>
              <w:top w:val="nil"/>
              <w:left w:val="nil"/>
              <w:bottom w:val="single" w:sz="4" w:space="0" w:color="auto"/>
              <w:right w:val="single" w:sz="4" w:space="0" w:color="auto"/>
            </w:tcBorders>
            <w:shd w:val="clear" w:color="auto" w:fill="auto"/>
            <w:noWrap/>
            <w:vAlign w:val="center"/>
            <w:hideMark/>
          </w:tcPr>
          <w:p w14:paraId="2461993E"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4F40AB80" w14:textId="77777777" w:rsidR="00933126" w:rsidRPr="00933126" w:rsidRDefault="00933126" w:rsidP="00933126">
            <w:pPr>
              <w:jc w:val="right"/>
              <w:rPr>
                <w:color w:val="000000"/>
                <w:sz w:val="22"/>
                <w:szCs w:val="22"/>
              </w:rPr>
            </w:pPr>
            <w:r w:rsidRPr="00933126">
              <w:rPr>
                <w:color w:val="000000"/>
                <w:sz w:val="22"/>
                <w:szCs w:val="22"/>
              </w:rPr>
              <w:t>1,87</w:t>
            </w:r>
          </w:p>
        </w:tc>
        <w:tc>
          <w:tcPr>
            <w:tcW w:w="0" w:type="auto"/>
            <w:tcBorders>
              <w:top w:val="nil"/>
              <w:left w:val="nil"/>
              <w:bottom w:val="single" w:sz="4" w:space="0" w:color="auto"/>
              <w:right w:val="single" w:sz="4" w:space="0" w:color="auto"/>
            </w:tcBorders>
            <w:shd w:val="clear" w:color="auto" w:fill="auto"/>
            <w:noWrap/>
            <w:vAlign w:val="center"/>
            <w:hideMark/>
          </w:tcPr>
          <w:p w14:paraId="7F002E61" w14:textId="77777777" w:rsidR="00933126" w:rsidRPr="00933126" w:rsidRDefault="00933126" w:rsidP="00933126">
            <w:pPr>
              <w:rPr>
                <w:color w:val="000000"/>
                <w:sz w:val="22"/>
                <w:szCs w:val="22"/>
              </w:rPr>
            </w:pPr>
            <w:r w:rsidRPr="00933126">
              <w:rPr>
                <w:color w:val="000000"/>
                <w:sz w:val="22"/>
                <w:szCs w:val="22"/>
              </w:rPr>
              <w:t>LUK, HNK</w:t>
            </w:r>
          </w:p>
        </w:tc>
        <w:tc>
          <w:tcPr>
            <w:tcW w:w="0" w:type="auto"/>
            <w:tcBorders>
              <w:top w:val="nil"/>
              <w:left w:val="nil"/>
              <w:bottom w:val="single" w:sz="4" w:space="0" w:color="auto"/>
              <w:right w:val="single" w:sz="4" w:space="0" w:color="auto"/>
            </w:tcBorders>
            <w:shd w:val="clear" w:color="auto" w:fill="auto"/>
            <w:vAlign w:val="center"/>
            <w:hideMark/>
          </w:tcPr>
          <w:p w14:paraId="45003A1F"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34C28CE8"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BFD8F0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B7826A" w14:textId="77777777" w:rsidR="00933126" w:rsidRPr="00933126" w:rsidRDefault="00933126" w:rsidP="00933126">
            <w:pPr>
              <w:rPr>
                <w:color w:val="000000"/>
                <w:sz w:val="22"/>
                <w:szCs w:val="22"/>
              </w:rPr>
            </w:pPr>
            <w:r w:rsidRPr="00933126">
              <w:rPr>
                <w:color w:val="000000"/>
                <w:sz w:val="22"/>
                <w:szCs w:val="22"/>
              </w:rPr>
              <w:t>17.13</w:t>
            </w:r>
          </w:p>
        </w:tc>
        <w:tc>
          <w:tcPr>
            <w:tcW w:w="0" w:type="auto"/>
            <w:tcBorders>
              <w:top w:val="nil"/>
              <w:left w:val="nil"/>
              <w:bottom w:val="single" w:sz="4" w:space="0" w:color="auto"/>
              <w:right w:val="single" w:sz="4" w:space="0" w:color="auto"/>
            </w:tcBorders>
            <w:shd w:val="clear" w:color="auto" w:fill="auto"/>
            <w:vAlign w:val="center"/>
            <w:hideMark/>
          </w:tcPr>
          <w:p w14:paraId="7712D5C0" w14:textId="77777777" w:rsidR="00933126" w:rsidRPr="00933126" w:rsidRDefault="00933126" w:rsidP="00933126">
            <w:pPr>
              <w:rPr>
                <w:color w:val="000000"/>
                <w:sz w:val="22"/>
                <w:szCs w:val="22"/>
              </w:rPr>
            </w:pPr>
            <w:r w:rsidRPr="00933126">
              <w:rPr>
                <w:color w:val="000000"/>
                <w:sz w:val="22"/>
                <w:szCs w:val="22"/>
              </w:rPr>
              <w:t>MR KDC Thuận Hòa</w:t>
            </w:r>
          </w:p>
        </w:tc>
        <w:tc>
          <w:tcPr>
            <w:tcW w:w="0" w:type="auto"/>
            <w:tcBorders>
              <w:top w:val="nil"/>
              <w:left w:val="nil"/>
              <w:bottom w:val="single" w:sz="4" w:space="0" w:color="auto"/>
              <w:right w:val="single" w:sz="4" w:space="0" w:color="auto"/>
            </w:tcBorders>
            <w:shd w:val="clear" w:color="auto" w:fill="auto"/>
            <w:noWrap/>
            <w:vAlign w:val="center"/>
            <w:hideMark/>
          </w:tcPr>
          <w:p w14:paraId="289F1E43"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7B58BF63" w14:textId="77777777" w:rsidR="00933126" w:rsidRPr="00933126" w:rsidRDefault="00933126" w:rsidP="00933126">
            <w:pPr>
              <w:jc w:val="right"/>
              <w:rPr>
                <w:color w:val="000000"/>
                <w:sz w:val="22"/>
                <w:szCs w:val="22"/>
              </w:rPr>
            </w:pPr>
            <w:r w:rsidRPr="00933126">
              <w:rPr>
                <w:color w:val="000000"/>
                <w:sz w:val="22"/>
                <w:szCs w:val="22"/>
              </w:rPr>
              <w:t>0,90</w:t>
            </w:r>
          </w:p>
        </w:tc>
        <w:tc>
          <w:tcPr>
            <w:tcW w:w="0" w:type="auto"/>
            <w:tcBorders>
              <w:top w:val="nil"/>
              <w:left w:val="nil"/>
              <w:bottom w:val="single" w:sz="4" w:space="0" w:color="auto"/>
              <w:right w:val="single" w:sz="4" w:space="0" w:color="auto"/>
            </w:tcBorders>
            <w:shd w:val="clear" w:color="auto" w:fill="auto"/>
            <w:noWrap/>
            <w:vAlign w:val="center"/>
            <w:hideMark/>
          </w:tcPr>
          <w:p w14:paraId="16B32B02" w14:textId="77777777" w:rsidR="00933126" w:rsidRPr="00933126" w:rsidRDefault="00933126" w:rsidP="00933126">
            <w:pPr>
              <w:rPr>
                <w:color w:val="000000"/>
                <w:sz w:val="22"/>
                <w:szCs w:val="22"/>
              </w:rPr>
            </w:pPr>
            <w:r w:rsidRPr="00933126">
              <w:rPr>
                <w:color w:val="000000"/>
                <w:sz w:val="22"/>
                <w:szCs w:val="22"/>
              </w:rPr>
              <w:t>HNK</w:t>
            </w:r>
          </w:p>
        </w:tc>
        <w:tc>
          <w:tcPr>
            <w:tcW w:w="0" w:type="auto"/>
            <w:tcBorders>
              <w:top w:val="nil"/>
              <w:left w:val="nil"/>
              <w:bottom w:val="single" w:sz="4" w:space="0" w:color="auto"/>
              <w:right w:val="single" w:sz="4" w:space="0" w:color="auto"/>
            </w:tcBorders>
            <w:shd w:val="clear" w:color="auto" w:fill="auto"/>
            <w:vAlign w:val="center"/>
            <w:hideMark/>
          </w:tcPr>
          <w:p w14:paraId="7285B0E2"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0DDFC10C"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27FCC3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65A736" w14:textId="77777777" w:rsidR="00933126" w:rsidRPr="00933126" w:rsidRDefault="00933126" w:rsidP="00933126">
            <w:pPr>
              <w:rPr>
                <w:color w:val="000000"/>
                <w:sz w:val="22"/>
                <w:szCs w:val="22"/>
              </w:rPr>
            </w:pPr>
            <w:r w:rsidRPr="00933126">
              <w:rPr>
                <w:color w:val="000000"/>
                <w:sz w:val="22"/>
                <w:szCs w:val="22"/>
              </w:rPr>
              <w:t>17.14</w:t>
            </w:r>
          </w:p>
        </w:tc>
        <w:tc>
          <w:tcPr>
            <w:tcW w:w="0" w:type="auto"/>
            <w:tcBorders>
              <w:top w:val="nil"/>
              <w:left w:val="nil"/>
              <w:bottom w:val="single" w:sz="4" w:space="0" w:color="auto"/>
              <w:right w:val="single" w:sz="4" w:space="0" w:color="auto"/>
            </w:tcBorders>
            <w:shd w:val="clear" w:color="auto" w:fill="auto"/>
            <w:vAlign w:val="center"/>
            <w:hideMark/>
          </w:tcPr>
          <w:p w14:paraId="3BCC9304" w14:textId="77777777" w:rsidR="00933126" w:rsidRPr="00933126" w:rsidRDefault="00933126" w:rsidP="00933126">
            <w:pPr>
              <w:rPr>
                <w:color w:val="000000"/>
                <w:sz w:val="22"/>
                <w:szCs w:val="22"/>
              </w:rPr>
            </w:pPr>
            <w:r w:rsidRPr="00933126">
              <w:rPr>
                <w:color w:val="000000"/>
                <w:sz w:val="22"/>
                <w:szCs w:val="22"/>
              </w:rPr>
              <w:t>QH KDC phía Bắc đường Võ Nguyên Giáp (TDP Thuận Hồng)  (Tổng DT: 3,51 ha, trong đó: đất DGT có 1,26 ha; đất DKV có 0,37 ha, đất ODT có 1,88 ha)</w:t>
            </w:r>
          </w:p>
        </w:tc>
        <w:tc>
          <w:tcPr>
            <w:tcW w:w="0" w:type="auto"/>
            <w:tcBorders>
              <w:top w:val="nil"/>
              <w:left w:val="nil"/>
              <w:bottom w:val="single" w:sz="4" w:space="0" w:color="auto"/>
              <w:right w:val="single" w:sz="4" w:space="0" w:color="auto"/>
            </w:tcBorders>
            <w:shd w:val="clear" w:color="auto" w:fill="auto"/>
            <w:noWrap/>
            <w:vAlign w:val="center"/>
            <w:hideMark/>
          </w:tcPr>
          <w:p w14:paraId="3230D679"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16A0A784" w14:textId="77777777" w:rsidR="00933126" w:rsidRPr="00933126" w:rsidRDefault="00933126" w:rsidP="00933126">
            <w:pPr>
              <w:jc w:val="right"/>
              <w:rPr>
                <w:color w:val="000000"/>
                <w:sz w:val="22"/>
                <w:szCs w:val="22"/>
              </w:rPr>
            </w:pPr>
            <w:r w:rsidRPr="00933126">
              <w:rPr>
                <w:color w:val="000000"/>
                <w:sz w:val="22"/>
                <w:szCs w:val="22"/>
              </w:rPr>
              <w:t>3,51</w:t>
            </w:r>
          </w:p>
        </w:tc>
        <w:tc>
          <w:tcPr>
            <w:tcW w:w="0" w:type="auto"/>
            <w:tcBorders>
              <w:top w:val="nil"/>
              <w:left w:val="nil"/>
              <w:bottom w:val="single" w:sz="4" w:space="0" w:color="auto"/>
              <w:right w:val="single" w:sz="4" w:space="0" w:color="auto"/>
            </w:tcBorders>
            <w:shd w:val="clear" w:color="auto" w:fill="auto"/>
            <w:noWrap/>
            <w:vAlign w:val="center"/>
            <w:hideMark/>
          </w:tcPr>
          <w:p w14:paraId="2C473857" w14:textId="77777777" w:rsidR="00933126" w:rsidRPr="00933126" w:rsidRDefault="00933126" w:rsidP="00933126">
            <w:pPr>
              <w:rPr>
                <w:color w:val="000000"/>
                <w:sz w:val="22"/>
                <w:szCs w:val="22"/>
              </w:rPr>
            </w:pPr>
            <w:r w:rsidRPr="00933126">
              <w:rPr>
                <w:color w:val="000000"/>
                <w:sz w:val="22"/>
                <w:szCs w:val="22"/>
              </w:rPr>
              <w:t>LUC, SKC, CSD</w:t>
            </w:r>
          </w:p>
        </w:tc>
        <w:tc>
          <w:tcPr>
            <w:tcW w:w="0" w:type="auto"/>
            <w:tcBorders>
              <w:top w:val="nil"/>
              <w:left w:val="nil"/>
              <w:bottom w:val="single" w:sz="4" w:space="0" w:color="auto"/>
              <w:right w:val="single" w:sz="4" w:space="0" w:color="auto"/>
            </w:tcBorders>
            <w:shd w:val="clear" w:color="auto" w:fill="auto"/>
            <w:vAlign w:val="center"/>
            <w:hideMark/>
          </w:tcPr>
          <w:p w14:paraId="43491CB9"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66DFCB1C"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2F398F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CA01B1" w14:textId="77777777" w:rsidR="00933126" w:rsidRPr="00933126" w:rsidRDefault="00933126" w:rsidP="00933126">
            <w:pPr>
              <w:rPr>
                <w:color w:val="000000"/>
                <w:sz w:val="22"/>
                <w:szCs w:val="22"/>
              </w:rPr>
            </w:pPr>
            <w:r w:rsidRPr="00933126">
              <w:rPr>
                <w:color w:val="000000"/>
                <w:sz w:val="22"/>
                <w:szCs w:val="22"/>
              </w:rPr>
              <w:t>17.15</w:t>
            </w:r>
          </w:p>
        </w:tc>
        <w:tc>
          <w:tcPr>
            <w:tcW w:w="0" w:type="auto"/>
            <w:tcBorders>
              <w:top w:val="nil"/>
              <w:left w:val="nil"/>
              <w:bottom w:val="single" w:sz="4" w:space="0" w:color="auto"/>
              <w:right w:val="single" w:sz="4" w:space="0" w:color="auto"/>
            </w:tcBorders>
            <w:shd w:val="clear" w:color="auto" w:fill="auto"/>
            <w:vAlign w:val="center"/>
            <w:hideMark/>
          </w:tcPr>
          <w:p w14:paraId="3FAFC77B" w14:textId="77777777" w:rsidR="00933126" w:rsidRPr="00933126" w:rsidRDefault="00933126" w:rsidP="00933126">
            <w:pPr>
              <w:rPr>
                <w:color w:val="000000"/>
                <w:sz w:val="22"/>
                <w:szCs w:val="22"/>
              </w:rPr>
            </w:pPr>
            <w:r w:rsidRPr="00933126">
              <w:rPr>
                <w:color w:val="000000"/>
                <w:sz w:val="22"/>
                <w:szCs w:val="22"/>
              </w:rPr>
              <w:t>QH KDC phía Đông đường Thống Nhất</w:t>
            </w:r>
          </w:p>
        </w:tc>
        <w:tc>
          <w:tcPr>
            <w:tcW w:w="0" w:type="auto"/>
            <w:tcBorders>
              <w:top w:val="nil"/>
              <w:left w:val="nil"/>
              <w:bottom w:val="single" w:sz="4" w:space="0" w:color="auto"/>
              <w:right w:val="single" w:sz="4" w:space="0" w:color="auto"/>
            </w:tcBorders>
            <w:shd w:val="clear" w:color="auto" w:fill="auto"/>
            <w:vAlign w:val="center"/>
            <w:hideMark/>
          </w:tcPr>
          <w:p w14:paraId="55848DFA"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594796EC" w14:textId="77777777" w:rsidR="00933126" w:rsidRPr="00933126" w:rsidRDefault="00933126" w:rsidP="00933126">
            <w:pPr>
              <w:jc w:val="right"/>
              <w:rPr>
                <w:color w:val="000000"/>
                <w:sz w:val="22"/>
                <w:szCs w:val="22"/>
              </w:rPr>
            </w:pPr>
            <w:r w:rsidRPr="00933126">
              <w:rPr>
                <w:color w:val="000000"/>
                <w:sz w:val="22"/>
                <w:szCs w:val="22"/>
              </w:rPr>
              <w:t>4,70</w:t>
            </w:r>
          </w:p>
        </w:tc>
        <w:tc>
          <w:tcPr>
            <w:tcW w:w="0" w:type="auto"/>
            <w:tcBorders>
              <w:top w:val="nil"/>
              <w:left w:val="nil"/>
              <w:bottom w:val="single" w:sz="4" w:space="0" w:color="auto"/>
              <w:right w:val="single" w:sz="4" w:space="0" w:color="auto"/>
            </w:tcBorders>
            <w:shd w:val="clear" w:color="auto" w:fill="auto"/>
            <w:vAlign w:val="center"/>
            <w:hideMark/>
          </w:tcPr>
          <w:p w14:paraId="2A75B32D"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00679E38"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222D67C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5E451A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40D34A" w14:textId="77777777" w:rsidR="00933126" w:rsidRPr="00933126" w:rsidRDefault="00933126" w:rsidP="00933126">
            <w:pPr>
              <w:rPr>
                <w:color w:val="000000"/>
                <w:sz w:val="22"/>
                <w:szCs w:val="22"/>
              </w:rPr>
            </w:pPr>
            <w:r w:rsidRPr="00933126">
              <w:rPr>
                <w:color w:val="000000"/>
                <w:sz w:val="22"/>
                <w:szCs w:val="22"/>
              </w:rPr>
              <w:t>17.16</w:t>
            </w:r>
          </w:p>
        </w:tc>
        <w:tc>
          <w:tcPr>
            <w:tcW w:w="0" w:type="auto"/>
            <w:tcBorders>
              <w:top w:val="nil"/>
              <w:left w:val="nil"/>
              <w:bottom w:val="single" w:sz="4" w:space="0" w:color="auto"/>
              <w:right w:val="single" w:sz="4" w:space="0" w:color="auto"/>
            </w:tcBorders>
            <w:shd w:val="clear" w:color="auto" w:fill="auto"/>
            <w:vAlign w:val="center"/>
            <w:hideMark/>
          </w:tcPr>
          <w:p w14:paraId="4FF68C42" w14:textId="77777777" w:rsidR="00933126" w:rsidRPr="00933126" w:rsidRDefault="00933126" w:rsidP="00933126">
            <w:pPr>
              <w:rPr>
                <w:color w:val="000000"/>
                <w:sz w:val="22"/>
                <w:szCs w:val="22"/>
              </w:rPr>
            </w:pPr>
            <w:r w:rsidRPr="00933126">
              <w:rPr>
                <w:color w:val="000000"/>
                <w:sz w:val="22"/>
                <w:szCs w:val="22"/>
              </w:rPr>
              <w:t>QH KDC phía Đông bệnh viện</w:t>
            </w:r>
          </w:p>
        </w:tc>
        <w:tc>
          <w:tcPr>
            <w:tcW w:w="0" w:type="auto"/>
            <w:tcBorders>
              <w:top w:val="nil"/>
              <w:left w:val="nil"/>
              <w:bottom w:val="single" w:sz="4" w:space="0" w:color="auto"/>
              <w:right w:val="single" w:sz="4" w:space="0" w:color="auto"/>
            </w:tcBorders>
            <w:shd w:val="clear" w:color="auto" w:fill="auto"/>
            <w:vAlign w:val="center"/>
            <w:hideMark/>
          </w:tcPr>
          <w:p w14:paraId="406F99AB"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1466F8DC" w14:textId="77777777" w:rsidR="00933126" w:rsidRPr="00933126" w:rsidRDefault="00933126" w:rsidP="00933126">
            <w:pPr>
              <w:jc w:val="right"/>
              <w:rPr>
                <w:color w:val="000000"/>
                <w:sz w:val="22"/>
                <w:szCs w:val="22"/>
              </w:rPr>
            </w:pPr>
            <w:r w:rsidRPr="00933126">
              <w:rPr>
                <w:color w:val="000000"/>
                <w:sz w:val="22"/>
                <w:szCs w:val="22"/>
              </w:rPr>
              <w:t>3,50</w:t>
            </w:r>
          </w:p>
        </w:tc>
        <w:tc>
          <w:tcPr>
            <w:tcW w:w="0" w:type="auto"/>
            <w:tcBorders>
              <w:top w:val="nil"/>
              <w:left w:val="nil"/>
              <w:bottom w:val="single" w:sz="4" w:space="0" w:color="auto"/>
              <w:right w:val="single" w:sz="4" w:space="0" w:color="auto"/>
            </w:tcBorders>
            <w:shd w:val="clear" w:color="auto" w:fill="auto"/>
            <w:vAlign w:val="center"/>
            <w:hideMark/>
          </w:tcPr>
          <w:p w14:paraId="4D65CB31" w14:textId="77777777" w:rsidR="00933126" w:rsidRPr="00933126" w:rsidRDefault="00933126" w:rsidP="00933126">
            <w:pPr>
              <w:rPr>
                <w:color w:val="000000"/>
                <w:sz w:val="22"/>
                <w:szCs w:val="22"/>
              </w:rPr>
            </w:pPr>
            <w:r w:rsidRPr="00933126">
              <w:rPr>
                <w:color w:val="000000"/>
                <w:sz w:val="22"/>
                <w:szCs w:val="22"/>
              </w:rPr>
              <w:t>LUC, HNK</w:t>
            </w:r>
          </w:p>
        </w:tc>
        <w:tc>
          <w:tcPr>
            <w:tcW w:w="0" w:type="auto"/>
            <w:tcBorders>
              <w:top w:val="nil"/>
              <w:left w:val="nil"/>
              <w:bottom w:val="single" w:sz="4" w:space="0" w:color="auto"/>
              <w:right w:val="single" w:sz="4" w:space="0" w:color="auto"/>
            </w:tcBorders>
            <w:shd w:val="clear" w:color="auto" w:fill="auto"/>
            <w:vAlign w:val="center"/>
            <w:hideMark/>
          </w:tcPr>
          <w:p w14:paraId="5530E447"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4FB24A97"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B694C17"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1E5D59" w14:textId="77777777" w:rsidR="00933126" w:rsidRPr="00933126" w:rsidRDefault="00933126" w:rsidP="00933126">
            <w:pPr>
              <w:rPr>
                <w:color w:val="000000"/>
                <w:sz w:val="22"/>
                <w:szCs w:val="22"/>
              </w:rPr>
            </w:pPr>
            <w:r w:rsidRPr="00933126">
              <w:rPr>
                <w:color w:val="000000"/>
                <w:sz w:val="22"/>
                <w:szCs w:val="22"/>
              </w:rPr>
              <w:t>17.17</w:t>
            </w:r>
          </w:p>
        </w:tc>
        <w:tc>
          <w:tcPr>
            <w:tcW w:w="0" w:type="auto"/>
            <w:tcBorders>
              <w:top w:val="nil"/>
              <w:left w:val="nil"/>
              <w:bottom w:val="single" w:sz="4" w:space="0" w:color="auto"/>
              <w:right w:val="single" w:sz="4" w:space="0" w:color="auto"/>
            </w:tcBorders>
            <w:shd w:val="clear" w:color="auto" w:fill="auto"/>
            <w:vAlign w:val="center"/>
            <w:hideMark/>
          </w:tcPr>
          <w:p w14:paraId="5EEFF0B4" w14:textId="77777777" w:rsidR="00933126" w:rsidRPr="00933126" w:rsidRDefault="00933126" w:rsidP="00933126">
            <w:pPr>
              <w:rPr>
                <w:color w:val="000000"/>
                <w:sz w:val="22"/>
                <w:szCs w:val="22"/>
              </w:rPr>
            </w:pPr>
            <w:r w:rsidRPr="00933126">
              <w:rPr>
                <w:color w:val="000000"/>
                <w:sz w:val="22"/>
                <w:szCs w:val="22"/>
              </w:rPr>
              <w:t>QH KDC phía Nam đường Trần Phú</w:t>
            </w:r>
          </w:p>
        </w:tc>
        <w:tc>
          <w:tcPr>
            <w:tcW w:w="0" w:type="auto"/>
            <w:tcBorders>
              <w:top w:val="nil"/>
              <w:left w:val="nil"/>
              <w:bottom w:val="single" w:sz="4" w:space="0" w:color="auto"/>
              <w:right w:val="single" w:sz="4" w:space="0" w:color="auto"/>
            </w:tcBorders>
            <w:shd w:val="clear" w:color="auto" w:fill="auto"/>
            <w:vAlign w:val="center"/>
            <w:hideMark/>
          </w:tcPr>
          <w:p w14:paraId="35F20D45"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21F3EEC7" w14:textId="77777777" w:rsidR="00933126" w:rsidRPr="00933126" w:rsidRDefault="00933126" w:rsidP="00933126">
            <w:pPr>
              <w:jc w:val="right"/>
              <w:rPr>
                <w:color w:val="000000"/>
                <w:sz w:val="22"/>
                <w:szCs w:val="22"/>
              </w:rPr>
            </w:pPr>
            <w:r w:rsidRPr="00933126">
              <w:rPr>
                <w:color w:val="000000"/>
                <w:sz w:val="22"/>
                <w:szCs w:val="22"/>
              </w:rPr>
              <w:t>2,20</w:t>
            </w:r>
          </w:p>
        </w:tc>
        <w:tc>
          <w:tcPr>
            <w:tcW w:w="0" w:type="auto"/>
            <w:tcBorders>
              <w:top w:val="nil"/>
              <w:left w:val="nil"/>
              <w:bottom w:val="single" w:sz="4" w:space="0" w:color="auto"/>
              <w:right w:val="single" w:sz="4" w:space="0" w:color="auto"/>
            </w:tcBorders>
            <w:shd w:val="clear" w:color="auto" w:fill="auto"/>
            <w:vAlign w:val="center"/>
            <w:hideMark/>
          </w:tcPr>
          <w:p w14:paraId="261C128C" w14:textId="77777777" w:rsidR="00933126" w:rsidRPr="00933126" w:rsidRDefault="00933126" w:rsidP="00933126">
            <w:pPr>
              <w:rPr>
                <w:color w:val="000000"/>
                <w:sz w:val="22"/>
                <w:szCs w:val="22"/>
              </w:rPr>
            </w:pPr>
            <w:r w:rsidRPr="00933126">
              <w:rPr>
                <w:color w:val="000000"/>
                <w:sz w:val="22"/>
                <w:szCs w:val="22"/>
              </w:rPr>
              <w:t>LUC;NTS</w:t>
            </w:r>
          </w:p>
        </w:tc>
        <w:tc>
          <w:tcPr>
            <w:tcW w:w="0" w:type="auto"/>
            <w:tcBorders>
              <w:top w:val="nil"/>
              <w:left w:val="nil"/>
              <w:bottom w:val="single" w:sz="4" w:space="0" w:color="auto"/>
              <w:right w:val="single" w:sz="4" w:space="0" w:color="auto"/>
            </w:tcBorders>
            <w:shd w:val="clear" w:color="auto" w:fill="auto"/>
            <w:vAlign w:val="center"/>
            <w:hideMark/>
          </w:tcPr>
          <w:p w14:paraId="1E005EED"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0F466A51"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29901659"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98DDB5" w14:textId="77777777" w:rsidR="00933126" w:rsidRPr="00933126" w:rsidRDefault="00933126" w:rsidP="00933126">
            <w:pPr>
              <w:rPr>
                <w:color w:val="000000"/>
                <w:sz w:val="22"/>
                <w:szCs w:val="22"/>
              </w:rPr>
            </w:pPr>
            <w:r w:rsidRPr="00933126">
              <w:rPr>
                <w:color w:val="000000"/>
                <w:sz w:val="22"/>
                <w:szCs w:val="22"/>
              </w:rPr>
              <w:t>17.18</w:t>
            </w:r>
          </w:p>
        </w:tc>
        <w:tc>
          <w:tcPr>
            <w:tcW w:w="0" w:type="auto"/>
            <w:tcBorders>
              <w:top w:val="nil"/>
              <w:left w:val="nil"/>
              <w:bottom w:val="single" w:sz="4" w:space="0" w:color="auto"/>
              <w:right w:val="single" w:sz="4" w:space="0" w:color="auto"/>
            </w:tcBorders>
            <w:shd w:val="clear" w:color="auto" w:fill="auto"/>
            <w:vAlign w:val="center"/>
            <w:hideMark/>
          </w:tcPr>
          <w:p w14:paraId="507E29F1" w14:textId="77777777" w:rsidR="00933126" w:rsidRPr="00933126" w:rsidRDefault="00933126" w:rsidP="00933126">
            <w:pPr>
              <w:rPr>
                <w:color w:val="000000"/>
                <w:sz w:val="22"/>
                <w:szCs w:val="22"/>
              </w:rPr>
            </w:pPr>
            <w:r w:rsidRPr="00933126">
              <w:rPr>
                <w:color w:val="000000"/>
                <w:sz w:val="22"/>
                <w:szCs w:val="22"/>
              </w:rPr>
              <w:t>QH KDC cạnh cầu Tràng Cần</w:t>
            </w:r>
          </w:p>
        </w:tc>
        <w:tc>
          <w:tcPr>
            <w:tcW w:w="0" w:type="auto"/>
            <w:tcBorders>
              <w:top w:val="nil"/>
              <w:left w:val="nil"/>
              <w:bottom w:val="single" w:sz="4" w:space="0" w:color="auto"/>
              <w:right w:val="single" w:sz="4" w:space="0" w:color="auto"/>
            </w:tcBorders>
            <w:shd w:val="clear" w:color="auto" w:fill="auto"/>
            <w:vAlign w:val="center"/>
            <w:hideMark/>
          </w:tcPr>
          <w:p w14:paraId="131BDD71"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2F0AF831" w14:textId="77777777" w:rsidR="00933126" w:rsidRPr="00933126" w:rsidRDefault="00933126" w:rsidP="00933126">
            <w:pPr>
              <w:jc w:val="right"/>
              <w:rPr>
                <w:color w:val="000000"/>
                <w:sz w:val="22"/>
                <w:szCs w:val="22"/>
              </w:rPr>
            </w:pPr>
            <w:r w:rsidRPr="00933126">
              <w:rPr>
                <w:color w:val="000000"/>
                <w:sz w:val="22"/>
                <w:szCs w:val="22"/>
              </w:rPr>
              <w:t>3,37</w:t>
            </w:r>
          </w:p>
        </w:tc>
        <w:tc>
          <w:tcPr>
            <w:tcW w:w="0" w:type="auto"/>
            <w:tcBorders>
              <w:top w:val="nil"/>
              <w:left w:val="nil"/>
              <w:bottom w:val="single" w:sz="4" w:space="0" w:color="auto"/>
              <w:right w:val="single" w:sz="4" w:space="0" w:color="auto"/>
            </w:tcBorders>
            <w:shd w:val="clear" w:color="auto" w:fill="auto"/>
            <w:vAlign w:val="center"/>
            <w:hideMark/>
          </w:tcPr>
          <w:p w14:paraId="52E035DC"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7E7F0C63"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6B0B3F81"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C577B2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B6301F" w14:textId="77777777" w:rsidR="00933126" w:rsidRPr="00933126" w:rsidRDefault="00933126" w:rsidP="00933126">
            <w:pPr>
              <w:rPr>
                <w:color w:val="000000"/>
                <w:sz w:val="22"/>
                <w:szCs w:val="22"/>
              </w:rPr>
            </w:pPr>
            <w:r w:rsidRPr="00933126">
              <w:rPr>
                <w:color w:val="000000"/>
                <w:sz w:val="22"/>
                <w:szCs w:val="22"/>
              </w:rPr>
              <w:t>17.19</w:t>
            </w:r>
          </w:p>
        </w:tc>
        <w:tc>
          <w:tcPr>
            <w:tcW w:w="0" w:type="auto"/>
            <w:tcBorders>
              <w:top w:val="nil"/>
              <w:left w:val="nil"/>
              <w:bottom w:val="single" w:sz="4" w:space="0" w:color="auto"/>
              <w:right w:val="single" w:sz="4" w:space="0" w:color="auto"/>
            </w:tcBorders>
            <w:shd w:val="clear" w:color="auto" w:fill="auto"/>
            <w:vAlign w:val="center"/>
            <w:hideMark/>
          </w:tcPr>
          <w:p w14:paraId="4360DC4B" w14:textId="77777777" w:rsidR="00933126" w:rsidRPr="00933126" w:rsidRDefault="00933126" w:rsidP="00933126">
            <w:pPr>
              <w:rPr>
                <w:color w:val="000000"/>
                <w:sz w:val="22"/>
                <w:szCs w:val="22"/>
              </w:rPr>
            </w:pPr>
            <w:r w:rsidRPr="00933126">
              <w:rPr>
                <w:color w:val="000000"/>
                <w:sz w:val="22"/>
                <w:szCs w:val="22"/>
              </w:rPr>
              <w:t>QH khu nhà ở kết hợp TMDV phía Bắc QL8A</w:t>
            </w:r>
          </w:p>
        </w:tc>
        <w:tc>
          <w:tcPr>
            <w:tcW w:w="0" w:type="auto"/>
            <w:tcBorders>
              <w:top w:val="nil"/>
              <w:left w:val="nil"/>
              <w:bottom w:val="single" w:sz="4" w:space="0" w:color="auto"/>
              <w:right w:val="single" w:sz="4" w:space="0" w:color="auto"/>
            </w:tcBorders>
            <w:shd w:val="clear" w:color="auto" w:fill="auto"/>
            <w:vAlign w:val="center"/>
            <w:hideMark/>
          </w:tcPr>
          <w:p w14:paraId="75F00A93"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14D2A7BC" w14:textId="77777777" w:rsidR="00933126" w:rsidRPr="00933126" w:rsidRDefault="00933126" w:rsidP="00933126">
            <w:pPr>
              <w:jc w:val="right"/>
              <w:rPr>
                <w:color w:val="000000"/>
                <w:sz w:val="22"/>
                <w:szCs w:val="22"/>
              </w:rPr>
            </w:pPr>
            <w:r w:rsidRPr="00933126">
              <w:rPr>
                <w:color w:val="000000"/>
                <w:sz w:val="22"/>
                <w:szCs w:val="22"/>
              </w:rPr>
              <w:t>127,71</w:t>
            </w:r>
          </w:p>
        </w:tc>
        <w:tc>
          <w:tcPr>
            <w:tcW w:w="0" w:type="auto"/>
            <w:tcBorders>
              <w:top w:val="nil"/>
              <w:left w:val="nil"/>
              <w:bottom w:val="single" w:sz="4" w:space="0" w:color="auto"/>
              <w:right w:val="single" w:sz="4" w:space="0" w:color="auto"/>
            </w:tcBorders>
            <w:shd w:val="clear" w:color="auto" w:fill="auto"/>
            <w:vAlign w:val="center"/>
            <w:hideMark/>
          </w:tcPr>
          <w:p w14:paraId="7079945C" w14:textId="77777777" w:rsidR="00933126" w:rsidRPr="00933126" w:rsidRDefault="00933126" w:rsidP="00933126">
            <w:pPr>
              <w:rPr>
                <w:color w:val="000000"/>
                <w:sz w:val="22"/>
                <w:szCs w:val="22"/>
              </w:rPr>
            </w:pPr>
            <w:r w:rsidRPr="00933126">
              <w:rPr>
                <w:color w:val="000000"/>
                <w:sz w:val="22"/>
                <w:szCs w:val="22"/>
              </w:rPr>
              <w:t>LUC, NTS;LUK,DGT,DTL</w:t>
            </w:r>
          </w:p>
        </w:tc>
        <w:tc>
          <w:tcPr>
            <w:tcW w:w="0" w:type="auto"/>
            <w:tcBorders>
              <w:top w:val="nil"/>
              <w:left w:val="nil"/>
              <w:bottom w:val="single" w:sz="4" w:space="0" w:color="auto"/>
              <w:right w:val="single" w:sz="4" w:space="0" w:color="auto"/>
            </w:tcBorders>
            <w:shd w:val="clear" w:color="auto" w:fill="auto"/>
            <w:vAlign w:val="center"/>
            <w:hideMark/>
          </w:tcPr>
          <w:p w14:paraId="033D8F0D"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6BA5A27D"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4B481D9"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1CDE70" w14:textId="77777777" w:rsidR="00933126" w:rsidRPr="00933126" w:rsidRDefault="00933126" w:rsidP="00933126">
            <w:pPr>
              <w:rPr>
                <w:color w:val="000000"/>
                <w:sz w:val="22"/>
                <w:szCs w:val="22"/>
              </w:rPr>
            </w:pPr>
            <w:r w:rsidRPr="00933126">
              <w:rPr>
                <w:color w:val="000000"/>
                <w:sz w:val="22"/>
                <w:szCs w:val="22"/>
              </w:rPr>
              <w:t>17.20</w:t>
            </w:r>
          </w:p>
        </w:tc>
        <w:tc>
          <w:tcPr>
            <w:tcW w:w="0" w:type="auto"/>
            <w:tcBorders>
              <w:top w:val="nil"/>
              <w:left w:val="nil"/>
              <w:bottom w:val="single" w:sz="4" w:space="0" w:color="auto"/>
              <w:right w:val="single" w:sz="4" w:space="0" w:color="auto"/>
            </w:tcBorders>
            <w:shd w:val="clear" w:color="auto" w:fill="auto"/>
            <w:vAlign w:val="center"/>
            <w:hideMark/>
          </w:tcPr>
          <w:p w14:paraId="158E42E9" w14:textId="77777777" w:rsidR="00933126" w:rsidRPr="00933126" w:rsidRDefault="00933126" w:rsidP="00933126">
            <w:pPr>
              <w:rPr>
                <w:color w:val="000000"/>
                <w:sz w:val="22"/>
                <w:szCs w:val="22"/>
              </w:rPr>
            </w:pPr>
            <w:r w:rsidRPr="00933126">
              <w:rPr>
                <w:color w:val="000000"/>
                <w:sz w:val="22"/>
                <w:szCs w:val="22"/>
              </w:rPr>
              <w:t>QH KDC TPD Thuận Tiến</w:t>
            </w:r>
          </w:p>
        </w:tc>
        <w:tc>
          <w:tcPr>
            <w:tcW w:w="0" w:type="auto"/>
            <w:tcBorders>
              <w:top w:val="nil"/>
              <w:left w:val="nil"/>
              <w:bottom w:val="single" w:sz="4" w:space="0" w:color="auto"/>
              <w:right w:val="single" w:sz="4" w:space="0" w:color="auto"/>
            </w:tcBorders>
            <w:shd w:val="clear" w:color="auto" w:fill="auto"/>
            <w:vAlign w:val="center"/>
            <w:hideMark/>
          </w:tcPr>
          <w:p w14:paraId="0DA99E6B"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3F2F2412" w14:textId="77777777" w:rsidR="00933126" w:rsidRPr="00933126" w:rsidRDefault="00933126" w:rsidP="00933126">
            <w:pPr>
              <w:jc w:val="right"/>
              <w:rPr>
                <w:color w:val="000000"/>
                <w:sz w:val="22"/>
                <w:szCs w:val="22"/>
              </w:rPr>
            </w:pPr>
            <w:r w:rsidRPr="00933126">
              <w:rPr>
                <w:color w:val="000000"/>
                <w:sz w:val="22"/>
                <w:szCs w:val="22"/>
              </w:rPr>
              <w:t>3,30</w:t>
            </w:r>
          </w:p>
        </w:tc>
        <w:tc>
          <w:tcPr>
            <w:tcW w:w="0" w:type="auto"/>
            <w:tcBorders>
              <w:top w:val="nil"/>
              <w:left w:val="nil"/>
              <w:bottom w:val="single" w:sz="4" w:space="0" w:color="auto"/>
              <w:right w:val="single" w:sz="4" w:space="0" w:color="auto"/>
            </w:tcBorders>
            <w:shd w:val="clear" w:color="auto" w:fill="auto"/>
            <w:vAlign w:val="center"/>
            <w:hideMark/>
          </w:tcPr>
          <w:p w14:paraId="0E879F08" w14:textId="77777777" w:rsidR="00933126" w:rsidRPr="00933126" w:rsidRDefault="00933126" w:rsidP="00933126">
            <w:pPr>
              <w:rPr>
                <w:color w:val="000000"/>
                <w:sz w:val="22"/>
                <w:szCs w:val="22"/>
              </w:rPr>
            </w:pPr>
            <w:r w:rsidRPr="00933126">
              <w:rPr>
                <w:color w:val="000000"/>
                <w:sz w:val="22"/>
                <w:szCs w:val="22"/>
              </w:rPr>
              <w:t>LUC, BHK, NTS</w:t>
            </w:r>
          </w:p>
        </w:tc>
        <w:tc>
          <w:tcPr>
            <w:tcW w:w="0" w:type="auto"/>
            <w:tcBorders>
              <w:top w:val="nil"/>
              <w:left w:val="nil"/>
              <w:bottom w:val="single" w:sz="4" w:space="0" w:color="auto"/>
              <w:right w:val="single" w:sz="4" w:space="0" w:color="auto"/>
            </w:tcBorders>
            <w:shd w:val="clear" w:color="auto" w:fill="auto"/>
            <w:vAlign w:val="center"/>
            <w:hideMark/>
          </w:tcPr>
          <w:p w14:paraId="03ECBD3E"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2C24A401"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874C407"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E6203F" w14:textId="77777777" w:rsidR="00933126" w:rsidRPr="00933126" w:rsidRDefault="00933126" w:rsidP="00933126">
            <w:pPr>
              <w:rPr>
                <w:color w:val="000000"/>
                <w:sz w:val="22"/>
                <w:szCs w:val="22"/>
              </w:rPr>
            </w:pPr>
            <w:r w:rsidRPr="00933126">
              <w:rPr>
                <w:color w:val="000000"/>
                <w:sz w:val="22"/>
                <w:szCs w:val="22"/>
              </w:rPr>
              <w:t>17.21</w:t>
            </w:r>
          </w:p>
        </w:tc>
        <w:tc>
          <w:tcPr>
            <w:tcW w:w="0" w:type="auto"/>
            <w:tcBorders>
              <w:top w:val="nil"/>
              <w:left w:val="nil"/>
              <w:bottom w:val="single" w:sz="4" w:space="0" w:color="auto"/>
              <w:right w:val="single" w:sz="4" w:space="0" w:color="auto"/>
            </w:tcBorders>
            <w:shd w:val="clear" w:color="auto" w:fill="auto"/>
            <w:vAlign w:val="center"/>
            <w:hideMark/>
          </w:tcPr>
          <w:p w14:paraId="766FF67D" w14:textId="77777777" w:rsidR="00933126" w:rsidRPr="00933126" w:rsidRDefault="00933126" w:rsidP="00933126">
            <w:pPr>
              <w:rPr>
                <w:color w:val="000000"/>
                <w:sz w:val="22"/>
                <w:szCs w:val="22"/>
              </w:rPr>
            </w:pPr>
            <w:r w:rsidRPr="00933126">
              <w:rPr>
                <w:color w:val="000000"/>
                <w:sz w:val="22"/>
                <w:szCs w:val="22"/>
              </w:rPr>
              <w:t>QH khu nhà ở kết hợp TMDV TDP Thuận Hồng</w:t>
            </w:r>
          </w:p>
        </w:tc>
        <w:tc>
          <w:tcPr>
            <w:tcW w:w="0" w:type="auto"/>
            <w:tcBorders>
              <w:top w:val="nil"/>
              <w:left w:val="nil"/>
              <w:bottom w:val="single" w:sz="4" w:space="0" w:color="auto"/>
              <w:right w:val="single" w:sz="4" w:space="0" w:color="auto"/>
            </w:tcBorders>
            <w:shd w:val="clear" w:color="auto" w:fill="auto"/>
            <w:vAlign w:val="center"/>
            <w:hideMark/>
          </w:tcPr>
          <w:p w14:paraId="404FFEF0"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57F41BD2" w14:textId="77777777" w:rsidR="00933126" w:rsidRPr="00933126" w:rsidRDefault="00933126" w:rsidP="00933126">
            <w:pPr>
              <w:jc w:val="right"/>
              <w:rPr>
                <w:color w:val="000000"/>
                <w:sz w:val="22"/>
                <w:szCs w:val="22"/>
              </w:rPr>
            </w:pPr>
            <w:r w:rsidRPr="00933126">
              <w:rPr>
                <w:color w:val="000000"/>
                <w:sz w:val="22"/>
                <w:szCs w:val="22"/>
              </w:rPr>
              <w:t>3,93</w:t>
            </w:r>
          </w:p>
        </w:tc>
        <w:tc>
          <w:tcPr>
            <w:tcW w:w="0" w:type="auto"/>
            <w:tcBorders>
              <w:top w:val="nil"/>
              <w:left w:val="nil"/>
              <w:bottom w:val="single" w:sz="4" w:space="0" w:color="auto"/>
              <w:right w:val="single" w:sz="4" w:space="0" w:color="auto"/>
            </w:tcBorders>
            <w:shd w:val="clear" w:color="auto" w:fill="auto"/>
            <w:vAlign w:val="center"/>
            <w:hideMark/>
          </w:tcPr>
          <w:p w14:paraId="4ADC30F0" w14:textId="77777777" w:rsidR="00933126" w:rsidRPr="00933126" w:rsidRDefault="00933126" w:rsidP="00933126">
            <w:pPr>
              <w:rPr>
                <w:color w:val="000000"/>
                <w:sz w:val="22"/>
                <w:szCs w:val="22"/>
              </w:rPr>
            </w:pPr>
            <w:r w:rsidRPr="00933126">
              <w:rPr>
                <w:color w:val="000000"/>
                <w:sz w:val="22"/>
                <w:szCs w:val="22"/>
              </w:rPr>
              <w:t>LUC,LUK</w:t>
            </w:r>
          </w:p>
        </w:tc>
        <w:tc>
          <w:tcPr>
            <w:tcW w:w="0" w:type="auto"/>
            <w:tcBorders>
              <w:top w:val="nil"/>
              <w:left w:val="nil"/>
              <w:bottom w:val="single" w:sz="4" w:space="0" w:color="auto"/>
              <w:right w:val="single" w:sz="4" w:space="0" w:color="auto"/>
            </w:tcBorders>
            <w:shd w:val="clear" w:color="auto" w:fill="auto"/>
            <w:vAlign w:val="center"/>
            <w:hideMark/>
          </w:tcPr>
          <w:p w14:paraId="7C4E455E"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61C833B6"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F3FC611"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912480" w14:textId="77777777" w:rsidR="00933126" w:rsidRPr="00933126" w:rsidRDefault="00933126" w:rsidP="00933126">
            <w:pPr>
              <w:rPr>
                <w:color w:val="000000"/>
                <w:sz w:val="22"/>
                <w:szCs w:val="22"/>
              </w:rPr>
            </w:pPr>
            <w:r w:rsidRPr="00933126">
              <w:rPr>
                <w:color w:val="000000"/>
                <w:sz w:val="22"/>
                <w:szCs w:val="22"/>
              </w:rPr>
              <w:t>17.22</w:t>
            </w:r>
          </w:p>
        </w:tc>
        <w:tc>
          <w:tcPr>
            <w:tcW w:w="0" w:type="auto"/>
            <w:tcBorders>
              <w:top w:val="nil"/>
              <w:left w:val="nil"/>
              <w:bottom w:val="single" w:sz="4" w:space="0" w:color="auto"/>
              <w:right w:val="single" w:sz="4" w:space="0" w:color="auto"/>
            </w:tcBorders>
            <w:shd w:val="clear" w:color="auto" w:fill="auto"/>
            <w:vAlign w:val="center"/>
            <w:hideMark/>
          </w:tcPr>
          <w:p w14:paraId="653201D0" w14:textId="77777777" w:rsidR="00933126" w:rsidRPr="00933126" w:rsidRDefault="00933126" w:rsidP="00933126">
            <w:pPr>
              <w:rPr>
                <w:color w:val="000000"/>
                <w:sz w:val="22"/>
                <w:szCs w:val="22"/>
              </w:rPr>
            </w:pPr>
            <w:r w:rsidRPr="00933126">
              <w:rPr>
                <w:color w:val="000000"/>
                <w:sz w:val="22"/>
                <w:szCs w:val="22"/>
              </w:rPr>
              <w:t>QH KDC phía Tây NVH Thuận Minh</w:t>
            </w:r>
          </w:p>
        </w:tc>
        <w:tc>
          <w:tcPr>
            <w:tcW w:w="0" w:type="auto"/>
            <w:tcBorders>
              <w:top w:val="nil"/>
              <w:left w:val="nil"/>
              <w:bottom w:val="single" w:sz="4" w:space="0" w:color="auto"/>
              <w:right w:val="single" w:sz="4" w:space="0" w:color="auto"/>
            </w:tcBorders>
            <w:shd w:val="clear" w:color="auto" w:fill="auto"/>
            <w:vAlign w:val="center"/>
            <w:hideMark/>
          </w:tcPr>
          <w:p w14:paraId="4A7C750F"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23A39AE4" w14:textId="77777777" w:rsidR="00933126" w:rsidRPr="00933126" w:rsidRDefault="00933126" w:rsidP="00933126">
            <w:pPr>
              <w:jc w:val="right"/>
              <w:rPr>
                <w:color w:val="000000"/>
                <w:sz w:val="22"/>
                <w:szCs w:val="22"/>
              </w:rPr>
            </w:pPr>
            <w:r w:rsidRPr="00933126">
              <w:rPr>
                <w:color w:val="000000"/>
                <w:sz w:val="22"/>
                <w:szCs w:val="22"/>
              </w:rPr>
              <w:t>0,50</w:t>
            </w:r>
          </w:p>
        </w:tc>
        <w:tc>
          <w:tcPr>
            <w:tcW w:w="0" w:type="auto"/>
            <w:tcBorders>
              <w:top w:val="nil"/>
              <w:left w:val="nil"/>
              <w:bottom w:val="single" w:sz="4" w:space="0" w:color="auto"/>
              <w:right w:val="single" w:sz="4" w:space="0" w:color="auto"/>
            </w:tcBorders>
            <w:shd w:val="clear" w:color="auto" w:fill="auto"/>
            <w:vAlign w:val="center"/>
            <w:hideMark/>
          </w:tcPr>
          <w:p w14:paraId="5679D985" w14:textId="77777777" w:rsidR="00933126" w:rsidRPr="00933126" w:rsidRDefault="00933126" w:rsidP="00933126">
            <w:pPr>
              <w:rPr>
                <w:color w:val="000000"/>
                <w:sz w:val="22"/>
                <w:szCs w:val="22"/>
              </w:rPr>
            </w:pPr>
            <w:r w:rsidRPr="00933126">
              <w:rPr>
                <w:color w:val="000000"/>
                <w:sz w:val="22"/>
                <w:szCs w:val="22"/>
              </w:rPr>
              <w:t>LUK</w:t>
            </w:r>
          </w:p>
        </w:tc>
        <w:tc>
          <w:tcPr>
            <w:tcW w:w="0" w:type="auto"/>
            <w:tcBorders>
              <w:top w:val="nil"/>
              <w:left w:val="nil"/>
              <w:bottom w:val="single" w:sz="4" w:space="0" w:color="auto"/>
              <w:right w:val="single" w:sz="4" w:space="0" w:color="auto"/>
            </w:tcBorders>
            <w:shd w:val="clear" w:color="auto" w:fill="auto"/>
            <w:vAlign w:val="center"/>
            <w:hideMark/>
          </w:tcPr>
          <w:p w14:paraId="1B9AA21A"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164990AC"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D9DED8E"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9E3AC3" w14:textId="77777777" w:rsidR="00933126" w:rsidRPr="00933126" w:rsidRDefault="00933126" w:rsidP="00933126">
            <w:pPr>
              <w:rPr>
                <w:color w:val="000000"/>
                <w:sz w:val="22"/>
                <w:szCs w:val="22"/>
              </w:rPr>
            </w:pPr>
            <w:r w:rsidRPr="00933126">
              <w:rPr>
                <w:color w:val="000000"/>
                <w:sz w:val="22"/>
                <w:szCs w:val="22"/>
              </w:rPr>
              <w:t>17.23</w:t>
            </w:r>
          </w:p>
        </w:tc>
        <w:tc>
          <w:tcPr>
            <w:tcW w:w="0" w:type="auto"/>
            <w:tcBorders>
              <w:top w:val="nil"/>
              <w:left w:val="nil"/>
              <w:bottom w:val="single" w:sz="4" w:space="0" w:color="auto"/>
              <w:right w:val="single" w:sz="4" w:space="0" w:color="auto"/>
            </w:tcBorders>
            <w:shd w:val="clear" w:color="auto" w:fill="auto"/>
            <w:vAlign w:val="center"/>
            <w:hideMark/>
          </w:tcPr>
          <w:p w14:paraId="0D413AB6" w14:textId="77777777" w:rsidR="00933126" w:rsidRPr="00933126" w:rsidRDefault="00933126" w:rsidP="00933126">
            <w:pPr>
              <w:rPr>
                <w:color w:val="000000"/>
                <w:sz w:val="22"/>
                <w:szCs w:val="22"/>
              </w:rPr>
            </w:pPr>
            <w:r w:rsidRPr="00933126">
              <w:rPr>
                <w:color w:val="000000"/>
                <w:sz w:val="22"/>
                <w:szCs w:val="22"/>
              </w:rPr>
              <w:t>QH KDC phía Nam đường Võ Nguyên Giáp</w:t>
            </w:r>
          </w:p>
        </w:tc>
        <w:tc>
          <w:tcPr>
            <w:tcW w:w="0" w:type="auto"/>
            <w:tcBorders>
              <w:top w:val="nil"/>
              <w:left w:val="nil"/>
              <w:bottom w:val="single" w:sz="4" w:space="0" w:color="auto"/>
              <w:right w:val="single" w:sz="4" w:space="0" w:color="auto"/>
            </w:tcBorders>
            <w:shd w:val="clear" w:color="auto" w:fill="auto"/>
            <w:vAlign w:val="center"/>
            <w:hideMark/>
          </w:tcPr>
          <w:p w14:paraId="1A7612F0"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3EC14B38" w14:textId="77777777" w:rsidR="00933126" w:rsidRPr="00933126" w:rsidRDefault="00933126" w:rsidP="00933126">
            <w:pPr>
              <w:jc w:val="right"/>
              <w:rPr>
                <w:color w:val="000000"/>
                <w:sz w:val="22"/>
                <w:szCs w:val="22"/>
              </w:rPr>
            </w:pPr>
            <w:r w:rsidRPr="00933126">
              <w:rPr>
                <w:color w:val="000000"/>
                <w:sz w:val="22"/>
                <w:szCs w:val="22"/>
              </w:rPr>
              <w:t>2,03</w:t>
            </w:r>
          </w:p>
        </w:tc>
        <w:tc>
          <w:tcPr>
            <w:tcW w:w="0" w:type="auto"/>
            <w:tcBorders>
              <w:top w:val="nil"/>
              <w:left w:val="nil"/>
              <w:bottom w:val="single" w:sz="4" w:space="0" w:color="auto"/>
              <w:right w:val="single" w:sz="4" w:space="0" w:color="auto"/>
            </w:tcBorders>
            <w:shd w:val="clear" w:color="auto" w:fill="auto"/>
            <w:vAlign w:val="center"/>
            <w:hideMark/>
          </w:tcPr>
          <w:p w14:paraId="186F6881"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0508E972"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41F05FF4"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1885CB1"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AF3939" w14:textId="77777777" w:rsidR="00933126" w:rsidRPr="00933126" w:rsidRDefault="00933126" w:rsidP="00933126">
            <w:pPr>
              <w:rPr>
                <w:color w:val="000000"/>
                <w:sz w:val="22"/>
                <w:szCs w:val="22"/>
              </w:rPr>
            </w:pPr>
            <w:r w:rsidRPr="00933126">
              <w:rPr>
                <w:color w:val="000000"/>
                <w:sz w:val="22"/>
                <w:szCs w:val="22"/>
              </w:rPr>
              <w:lastRenderedPageBreak/>
              <w:t>17.24</w:t>
            </w:r>
          </w:p>
        </w:tc>
        <w:tc>
          <w:tcPr>
            <w:tcW w:w="0" w:type="auto"/>
            <w:tcBorders>
              <w:top w:val="nil"/>
              <w:left w:val="nil"/>
              <w:bottom w:val="single" w:sz="4" w:space="0" w:color="auto"/>
              <w:right w:val="single" w:sz="4" w:space="0" w:color="auto"/>
            </w:tcBorders>
            <w:shd w:val="clear" w:color="auto" w:fill="auto"/>
            <w:vAlign w:val="center"/>
            <w:hideMark/>
          </w:tcPr>
          <w:p w14:paraId="53333B56" w14:textId="77777777" w:rsidR="00933126" w:rsidRPr="00933126" w:rsidRDefault="00933126" w:rsidP="00933126">
            <w:pPr>
              <w:rPr>
                <w:color w:val="000000"/>
                <w:sz w:val="22"/>
                <w:szCs w:val="22"/>
              </w:rPr>
            </w:pPr>
            <w:r w:rsidRPr="00933126">
              <w:rPr>
                <w:color w:val="000000"/>
                <w:sz w:val="22"/>
                <w:szCs w:val="22"/>
              </w:rPr>
              <w:t>QH Đất ở kề Bệnh viện</w:t>
            </w:r>
          </w:p>
        </w:tc>
        <w:tc>
          <w:tcPr>
            <w:tcW w:w="0" w:type="auto"/>
            <w:tcBorders>
              <w:top w:val="nil"/>
              <w:left w:val="nil"/>
              <w:bottom w:val="single" w:sz="4" w:space="0" w:color="auto"/>
              <w:right w:val="single" w:sz="4" w:space="0" w:color="auto"/>
            </w:tcBorders>
            <w:shd w:val="clear" w:color="auto" w:fill="auto"/>
            <w:noWrap/>
            <w:vAlign w:val="center"/>
            <w:hideMark/>
          </w:tcPr>
          <w:p w14:paraId="6F78475A"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74564439" w14:textId="77777777" w:rsidR="00933126" w:rsidRPr="00933126" w:rsidRDefault="00933126" w:rsidP="00933126">
            <w:pPr>
              <w:jc w:val="right"/>
              <w:rPr>
                <w:color w:val="000000"/>
                <w:sz w:val="22"/>
                <w:szCs w:val="22"/>
              </w:rPr>
            </w:pPr>
            <w:r w:rsidRPr="00933126">
              <w:rPr>
                <w:color w:val="000000"/>
                <w:sz w:val="22"/>
                <w:szCs w:val="22"/>
              </w:rPr>
              <w:t>0,28</w:t>
            </w:r>
          </w:p>
        </w:tc>
        <w:tc>
          <w:tcPr>
            <w:tcW w:w="0" w:type="auto"/>
            <w:tcBorders>
              <w:top w:val="nil"/>
              <w:left w:val="nil"/>
              <w:bottom w:val="single" w:sz="4" w:space="0" w:color="auto"/>
              <w:right w:val="single" w:sz="4" w:space="0" w:color="auto"/>
            </w:tcBorders>
            <w:shd w:val="clear" w:color="auto" w:fill="auto"/>
            <w:noWrap/>
            <w:vAlign w:val="center"/>
            <w:hideMark/>
          </w:tcPr>
          <w:p w14:paraId="2C843AB7" w14:textId="77777777" w:rsidR="00933126" w:rsidRPr="00933126" w:rsidRDefault="00933126" w:rsidP="00933126">
            <w:pPr>
              <w:rPr>
                <w:color w:val="000000"/>
                <w:sz w:val="22"/>
                <w:szCs w:val="22"/>
              </w:rPr>
            </w:pPr>
            <w:r w:rsidRPr="00933126">
              <w:rPr>
                <w:color w:val="000000"/>
                <w:sz w:val="22"/>
                <w:szCs w:val="22"/>
              </w:rPr>
              <w:t>CSD</w:t>
            </w:r>
          </w:p>
        </w:tc>
        <w:tc>
          <w:tcPr>
            <w:tcW w:w="0" w:type="auto"/>
            <w:tcBorders>
              <w:top w:val="nil"/>
              <w:left w:val="nil"/>
              <w:bottom w:val="single" w:sz="4" w:space="0" w:color="auto"/>
              <w:right w:val="single" w:sz="4" w:space="0" w:color="auto"/>
            </w:tcBorders>
            <w:shd w:val="clear" w:color="auto" w:fill="auto"/>
            <w:vAlign w:val="center"/>
            <w:hideMark/>
          </w:tcPr>
          <w:p w14:paraId="67CD49A2"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498EACCF"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2B303207"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589D75" w14:textId="77777777" w:rsidR="00933126" w:rsidRPr="00933126" w:rsidRDefault="00933126" w:rsidP="00933126">
            <w:pPr>
              <w:rPr>
                <w:color w:val="000000"/>
                <w:sz w:val="22"/>
                <w:szCs w:val="22"/>
              </w:rPr>
            </w:pPr>
            <w:r w:rsidRPr="00933126">
              <w:rPr>
                <w:color w:val="000000"/>
                <w:sz w:val="22"/>
                <w:szCs w:val="22"/>
              </w:rPr>
              <w:t>17.25</w:t>
            </w:r>
          </w:p>
        </w:tc>
        <w:tc>
          <w:tcPr>
            <w:tcW w:w="0" w:type="auto"/>
            <w:tcBorders>
              <w:top w:val="nil"/>
              <w:left w:val="nil"/>
              <w:bottom w:val="single" w:sz="4" w:space="0" w:color="auto"/>
              <w:right w:val="single" w:sz="4" w:space="0" w:color="auto"/>
            </w:tcBorders>
            <w:shd w:val="clear" w:color="auto" w:fill="auto"/>
            <w:vAlign w:val="center"/>
            <w:hideMark/>
          </w:tcPr>
          <w:p w14:paraId="4D9D8352" w14:textId="77777777" w:rsidR="00933126" w:rsidRPr="00933126" w:rsidRDefault="00933126" w:rsidP="00933126">
            <w:pPr>
              <w:rPr>
                <w:color w:val="000000"/>
                <w:sz w:val="22"/>
                <w:szCs w:val="22"/>
              </w:rPr>
            </w:pPr>
            <w:r w:rsidRPr="00933126">
              <w:rPr>
                <w:color w:val="000000"/>
                <w:sz w:val="22"/>
                <w:szCs w:val="22"/>
              </w:rPr>
              <w:t>Dân cư xem dắm TDP La Giang (xóm 13 cũ)</w:t>
            </w:r>
          </w:p>
        </w:tc>
        <w:tc>
          <w:tcPr>
            <w:tcW w:w="0" w:type="auto"/>
            <w:tcBorders>
              <w:top w:val="nil"/>
              <w:left w:val="nil"/>
              <w:bottom w:val="single" w:sz="4" w:space="0" w:color="auto"/>
              <w:right w:val="single" w:sz="4" w:space="0" w:color="auto"/>
            </w:tcBorders>
            <w:shd w:val="clear" w:color="auto" w:fill="auto"/>
            <w:noWrap/>
            <w:vAlign w:val="center"/>
            <w:hideMark/>
          </w:tcPr>
          <w:p w14:paraId="2EC3C2B9"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2711F632" w14:textId="77777777" w:rsidR="00933126" w:rsidRPr="00933126" w:rsidRDefault="00933126" w:rsidP="00933126">
            <w:pPr>
              <w:jc w:val="right"/>
              <w:rPr>
                <w:color w:val="000000"/>
                <w:sz w:val="22"/>
                <w:szCs w:val="22"/>
              </w:rPr>
            </w:pPr>
            <w:r w:rsidRPr="00933126">
              <w:rPr>
                <w:color w:val="000000"/>
                <w:sz w:val="22"/>
                <w:szCs w:val="22"/>
              </w:rPr>
              <w:t>0,06</w:t>
            </w:r>
          </w:p>
        </w:tc>
        <w:tc>
          <w:tcPr>
            <w:tcW w:w="0" w:type="auto"/>
            <w:tcBorders>
              <w:top w:val="nil"/>
              <w:left w:val="nil"/>
              <w:bottom w:val="single" w:sz="4" w:space="0" w:color="auto"/>
              <w:right w:val="single" w:sz="4" w:space="0" w:color="auto"/>
            </w:tcBorders>
            <w:shd w:val="clear" w:color="auto" w:fill="auto"/>
            <w:noWrap/>
            <w:vAlign w:val="center"/>
            <w:hideMark/>
          </w:tcPr>
          <w:p w14:paraId="771E9E79" w14:textId="77777777" w:rsidR="00933126" w:rsidRPr="00933126" w:rsidRDefault="00933126" w:rsidP="00933126">
            <w:pPr>
              <w:rPr>
                <w:color w:val="000000"/>
                <w:sz w:val="22"/>
                <w:szCs w:val="22"/>
              </w:rPr>
            </w:pPr>
            <w:r w:rsidRPr="00933126">
              <w:rPr>
                <w:color w:val="000000"/>
                <w:sz w:val="22"/>
                <w:szCs w:val="22"/>
              </w:rPr>
              <w:t>CSD</w:t>
            </w:r>
          </w:p>
        </w:tc>
        <w:tc>
          <w:tcPr>
            <w:tcW w:w="0" w:type="auto"/>
            <w:tcBorders>
              <w:top w:val="nil"/>
              <w:left w:val="nil"/>
              <w:bottom w:val="single" w:sz="4" w:space="0" w:color="auto"/>
              <w:right w:val="single" w:sz="4" w:space="0" w:color="auto"/>
            </w:tcBorders>
            <w:shd w:val="clear" w:color="auto" w:fill="auto"/>
            <w:vAlign w:val="center"/>
            <w:hideMark/>
          </w:tcPr>
          <w:p w14:paraId="6CB27EA4"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16B14EFE"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EC3CF51"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FC0284" w14:textId="77777777" w:rsidR="00933126" w:rsidRPr="00933126" w:rsidRDefault="00933126" w:rsidP="00933126">
            <w:pPr>
              <w:rPr>
                <w:color w:val="000000"/>
                <w:sz w:val="22"/>
                <w:szCs w:val="22"/>
              </w:rPr>
            </w:pPr>
            <w:r w:rsidRPr="00933126">
              <w:rPr>
                <w:color w:val="000000"/>
                <w:sz w:val="22"/>
                <w:szCs w:val="22"/>
              </w:rPr>
              <w:t>17.26</w:t>
            </w:r>
          </w:p>
        </w:tc>
        <w:tc>
          <w:tcPr>
            <w:tcW w:w="0" w:type="auto"/>
            <w:tcBorders>
              <w:top w:val="nil"/>
              <w:left w:val="nil"/>
              <w:bottom w:val="single" w:sz="4" w:space="0" w:color="auto"/>
              <w:right w:val="single" w:sz="4" w:space="0" w:color="auto"/>
            </w:tcBorders>
            <w:shd w:val="clear" w:color="auto" w:fill="auto"/>
            <w:vAlign w:val="center"/>
            <w:hideMark/>
          </w:tcPr>
          <w:p w14:paraId="48F98933" w14:textId="77777777" w:rsidR="00933126" w:rsidRPr="00933126" w:rsidRDefault="00933126" w:rsidP="00933126">
            <w:pPr>
              <w:rPr>
                <w:color w:val="000000"/>
                <w:sz w:val="22"/>
                <w:szCs w:val="22"/>
              </w:rPr>
            </w:pPr>
            <w:r w:rsidRPr="00933126">
              <w:rPr>
                <w:color w:val="000000"/>
                <w:sz w:val="22"/>
                <w:szCs w:val="22"/>
              </w:rPr>
              <w:t>QH KDC Biền Bộng</w:t>
            </w:r>
          </w:p>
        </w:tc>
        <w:tc>
          <w:tcPr>
            <w:tcW w:w="0" w:type="auto"/>
            <w:tcBorders>
              <w:top w:val="nil"/>
              <w:left w:val="nil"/>
              <w:bottom w:val="single" w:sz="4" w:space="0" w:color="auto"/>
              <w:right w:val="single" w:sz="4" w:space="0" w:color="auto"/>
            </w:tcBorders>
            <w:shd w:val="clear" w:color="auto" w:fill="auto"/>
            <w:noWrap/>
            <w:vAlign w:val="center"/>
            <w:hideMark/>
          </w:tcPr>
          <w:p w14:paraId="28113E20"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388907E0" w14:textId="77777777" w:rsidR="00933126" w:rsidRPr="00933126" w:rsidRDefault="00933126" w:rsidP="00933126">
            <w:pPr>
              <w:jc w:val="right"/>
              <w:rPr>
                <w:color w:val="000000"/>
                <w:sz w:val="22"/>
                <w:szCs w:val="22"/>
              </w:rPr>
            </w:pPr>
            <w:r w:rsidRPr="00933126">
              <w:rPr>
                <w:color w:val="000000"/>
                <w:sz w:val="22"/>
                <w:szCs w:val="22"/>
              </w:rPr>
              <w:t>0,32</w:t>
            </w:r>
          </w:p>
        </w:tc>
        <w:tc>
          <w:tcPr>
            <w:tcW w:w="0" w:type="auto"/>
            <w:tcBorders>
              <w:top w:val="nil"/>
              <w:left w:val="nil"/>
              <w:bottom w:val="single" w:sz="4" w:space="0" w:color="auto"/>
              <w:right w:val="single" w:sz="4" w:space="0" w:color="auto"/>
            </w:tcBorders>
            <w:shd w:val="clear" w:color="auto" w:fill="auto"/>
            <w:noWrap/>
            <w:vAlign w:val="center"/>
            <w:hideMark/>
          </w:tcPr>
          <w:p w14:paraId="7BFFE354"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22C10E3F"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634C3CC2"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04B5B74"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F54565" w14:textId="77777777" w:rsidR="00933126" w:rsidRPr="00933126" w:rsidRDefault="00933126" w:rsidP="00933126">
            <w:pPr>
              <w:rPr>
                <w:color w:val="000000"/>
                <w:sz w:val="22"/>
                <w:szCs w:val="22"/>
              </w:rPr>
            </w:pPr>
            <w:r w:rsidRPr="00933126">
              <w:rPr>
                <w:color w:val="000000"/>
                <w:sz w:val="22"/>
                <w:szCs w:val="22"/>
              </w:rPr>
              <w:t>17.27</w:t>
            </w:r>
          </w:p>
        </w:tc>
        <w:tc>
          <w:tcPr>
            <w:tcW w:w="0" w:type="auto"/>
            <w:tcBorders>
              <w:top w:val="nil"/>
              <w:left w:val="nil"/>
              <w:bottom w:val="single" w:sz="4" w:space="0" w:color="auto"/>
              <w:right w:val="single" w:sz="4" w:space="0" w:color="auto"/>
            </w:tcBorders>
            <w:shd w:val="clear" w:color="auto" w:fill="auto"/>
            <w:vAlign w:val="center"/>
            <w:hideMark/>
          </w:tcPr>
          <w:p w14:paraId="34740DFB" w14:textId="77777777" w:rsidR="00933126" w:rsidRPr="00933126" w:rsidRDefault="00933126" w:rsidP="00933126">
            <w:pPr>
              <w:rPr>
                <w:color w:val="000000"/>
                <w:sz w:val="22"/>
                <w:szCs w:val="22"/>
              </w:rPr>
            </w:pPr>
            <w:r w:rsidRPr="00933126">
              <w:rPr>
                <w:color w:val="000000"/>
                <w:sz w:val="22"/>
                <w:szCs w:val="22"/>
              </w:rPr>
              <w:t>QH KDC đồng Cây Đa</w:t>
            </w:r>
          </w:p>
        </w:tc>
        <w:tc>
          <w:tcPr>
            <w:tcW w:w="0" w:type="auto"/>
            <w:tcBorders>
              <w:top w:val="nil"/>
              <w:left w:val="nil"/>
              <w:bottom w:val="single" w:sz="4" w:space="0" w:color="auto"/>
              <w:right w:val="single" w:sz="4" w:space="0" w:color="auto"/>
            </w:tcBorders>
            <w:shd w:val="clear" w:color="auto" w:fill="auto"/>
            <w:noWrap/>
            <w:vAlign w:val="center"/>
            <w:hideMark/>
          </w:tcPr>
          <w:p w14:paraId="63492B4D"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090F1001" w14:textId="77777777" w:rsidR="00933126" w:rsidRPr="00933126" w:rsidRDefault="00933126" w:rsidP="00933126">
            <w:pPr>
              <w:jc w:val="right"/>
              <w:rPr>
                <w:color w:val="000000"/>
                <w:sz w:val="22"/>
                <w:szCs w:val="22"/>
              </w:rPr>
            </w:pPr>
            <w:r w:rsidRPr="00933126">
              <w:rPr>
                <w:color w:val="000000"/>
                <w:sz w:val="22"/>
                <w:szCs w:val="22"/>
              </w:rPr>
              <w:t>0,82</w:t>
            </w:r>
          </w:p>
        </w:tc>
        <w:tc>
          <w:tcPr>
            <w:tcW w:w="0" w:type="auto"/>
            <w:tcBorders>
              <w:top w:val="nil"/>
              <w:left w:val="nil"/>
              <w:bottom w:val="single" w:sz="4" w:space="0" w:color="auto"/>
              <w:right w:val="single" w:sz="4" w:space="0" w:color="auto"/>
            </w:tcBorders>
            <w:shd w:val="clear" w:color="auto" w:fill="auto"/>
            <w:noWrap/>
            <w:vAlign w:val="center"/>
            <w:hideMark/>
          </w:tcPr>
          <w:p w14:paraId="21E5A07A"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014A1EF2"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1391ED5A"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453BF64"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005A9A" w14:textId="77777777" w:rsidR="00933126" w:rsidRPr="00933126" w:rsidRDefault="00933126" w:rsidP="00933126">
            <w:pPr>
              <w:rPr>
                <w:color w:val="000000"/>
                <w:sz w:val="22"/>
                <w:szCs w:val="22"/>
              </w:rPr>
            </w:pPr>
            <w:r w:rsidRPr="00933126">
              <w:rPr>
                <w:color w:val="000000"/>
                <w:sz w:val="22"/>
                <w:szCs w:val="22"/>
              </w:rPr>
              <w:t>17.28</w:t>
            </w:r>
          </w:p>
        </w:tc>
        <w:tc>
          <w:tcPr>
            <w:tcW w:w="0" w:type="auto"/>
            <w:tcBorders>
              <w:top w:val="nil"/>
              <w:left w:val="nil"/>
              <w:bottom w:val="single" w:sz="4" w:space="0" w:color="auto"/>
              <w:right w:val="single" w:sz="4" w:space="0" w:color="auto"/>
            </w:tcBorders>
            <w:shd w:val="clear" w:color="auto" w:fill="auto"/>
            <w:vAlign w:val="center"/>
            <w:hideMark/>
          </w:tcPr>
          <w:p w14:paraId="16A0A5DB" w14:textId="77777777" w:rsidR="00933126" w:rsidRPr="00933126" w:rsidRDefault="00933126" w:rsidP="00933126">
            <w:pPr>
              <w:rPr>
                <w:color w:val="000000"/>
                <w:sz w:val="22"/>
                <w:szCs w:val="22"/>
              </w:rPr>
            </w:pPr>
            <w:r w:rsidRPr="00933126">
              <w:rPr>
                <w:color w:val="000000"/>
                <w:sz w:val="22"/>
                <w:szCs w:val="22"/>
              </w:rPr>
              <w:t>QH Phân lô đồng Dăm Quan (Tổng DT: 8,19 ha, trong đó: đất DGT có 2,91 ha; đất DKV có 0,05 ha, đất DSH có 0,40 ha; đất DTT có 1,34 ha, đất ODT có 3,49 ha)</w:t>
            </w:r>
          </w:p>
        </w:tc>
        <w:tc>
          <w:tcPr>
            <w:tcW w:w="0" w:type="auto"/>
            <w:tcBorders>
              <w:top w:val="nil"/>
              <w:left w:val="nil"/>
              <w:bottom w:val="single" w:sz="4" w:space="0" w:color="auto"/>
              <w:right w:val="single" w:sz="4" w:space="0" w:color="auto"/>
            </w:tcBorders>
            <w:shd w:val="clear" w:color="auto" w:fill="auto"/>
            <w:noWrap/>
            <w:vAlign w:val="center"/>
            <w:hideMark/>
          </w:tcPr>
          <w:p w14:paraId="2C078938"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3827E7D6" w14:textId="77777777" w:rsidR="00933126" w:rsidRPr="00933126" w:rsidRDefault="00933126" w:rsidP="00933126">
            <w:pPr>
              <w:jc w:val="right"/>
              <w:rPr>
                <w:color w:val="000000"/>
                <w:sz w:val="22"/>
                <w:szCs w:val="22"/>
              </w:rPr>
            </w:pPr>
            <w:r w:rsidRPr="00933126">
              <w:rPr>
                <w:color w:val="000000"/>
                <w:sz w:val="22"/>
                <w:szCs w:val="22"/>
              </w:rPr>
              <w:t>8,19</w:t>
            </w:r>
          </w:p>
        </w:tc>
        <w:tc>
          <w:tcPr>
            <w:tcW w:w="0" w:type="auto"/>
            <w:tcBorders>
              <w:top w:val="nil"/>
              <w:left w:val="nil"/>
              <w:bottom w:val="single" w:sz="4" w:space="0" w:color="auto"/>
              <w:right w:val="single" w:sz="4" w:space="0" w:color="auto"/>
            </w:tcBorders>
            <w:shd w:val="clear" w:color="auto" w:fill="auto"/>
            <w:noWrap/>
            <w:vAlign w:val="center"/>
            <w:hideMark/>
          </w:tcPr>
          <w:p w14:paraId="6DF5C2F3" w14:textId="77777777" w:rsidR="00933126" w:rsidRPr="00933126" w:rsidRDefault="00933126" w:rsidP="00933126">
            <w:pPr>
              <w:rPr>
                <w:color w:val="000000"/>
                <w:sz w:val="22"/>
                <w:szCs w:val="22"/>
              </w:rPr>
            </w:pPr>
            <w:r w:rsidRPr="00933126">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844C5B0"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5160A982"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C5DDCD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E206AB" w14:textId="77777777" w:rsidR="00933126" w:rsidRPr="00933126" w:rsidRDefault="00933126" w:rsidP="00933126">
            <w:pPr>
              <w:rPr>
                <w:color w:val="000000"/>
                <w:sz w:val="22"/>
                <w:szCs w:val="22"/>
              </w:rPr>
            </w:pPr>
            <w:r w:rsidRPr="00933126">
              <w:rPr>
                <w:color w:val="000000"/>
                <w:sz w:val="22"/>
                <w:szCs w:val="22"/>
              </w:rPr>
              <w:t>17.29</w:t>
            </w:r>
          </w:p>
        </w:tc>
        <w:tc>
          <w:tcPr>
            <w:tcW w:w="0" w:type="auto"/>
            <w:tcBorders>
              <w:top w:val="nil"/>
              <w:left w:val="nil"/>
              <w:bottom w:val="single" w:sz="4" w:space="0" w:color="auto"/>
              <w:right w:val="single" w:sz="4" w:space="0" w:color="auto"/>
            </w:tcBorders>
            <w:shd w:val="clear" w:color="auto" w:fill="auto"/>
            <w:vAlign w:val="center"/>
            <w:hideMark/>
          </w:tcPr>
          <w:p w14:paraId="49268F75" w14:textId="77777777" w:rsidR="00933126" w:rsidRPr="00933126" w:rsidRDefault="00933126" w:rsidP="00933126">
            <w:pPr>
              <w:rPr>
                <w:color w:val="000000"/>
                <w:sz w:val="22"/>
                <w:szCs w:val="22"/>
              </w:rPr>
            </w:pPr>
            <w:r w:rsidRPr="00933126">
              <w:rPr>
                <w:color w:val="000000"/>
                <w:sz w:val="22"/>
                <w:szCs w:val="22"/>
              </w:rPr>
              <w:t>QH chi tiết XD khu phân lô Biền Trửa</w:t>
            </w:r>
          </w:p>
        </w:tc>
        <w:tc>
          <w:tcPr>
            <w:tcW w:w="0" w:type="auto"/>
            <w:tcBorders>
              <w:top w:val="nil"/>
              <w:left w:val="nil"/>
              <w:bottom w:val="single" w:sz="4" w:space="0" w:color="auto"/>
              <w:right w:val="single" w:sz="4" w:space="0" w:color="auto"/>
            </w:tcBorders>
            <w:shd w:val="clear" w:color="auto" w:fill="auto"/>
            <w:noWrap/>
            <w:vAlign w:val="center"/>
            <w:hideMark/>
          </w:tcPr>
          <w:p w14:paraId="675A6454"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11C7C8C7" w14:textId="77777777" w:rsidR="00933126" w:rsidRPr="00933126" w:rsidRDefault="00933126" w:rsidP="00933126">
            <w:pPr>
              <w:jc w:val="right"/>
              <w:rPr>
                <w:color w:val="000000"/>
                <w:sz w:val="22"/>
                <w:szCs w:val="22"/>
              </w:rPr>
            </w:pPr>
            <w:r w:rsidRPr="00933126">
              <w:rPr>
                <w:color w:val="000000"/>
                <w:sz w:val="22"/>
                <w:szCs w:val="22"/>
              </w:rPr>
              <w:t>1,23</w:t>
            </w:r>
          </w:p>
        </w:tc>
        <w:tc>
          <w:tcPr>
            <w:tcW w:w="0" w:type="auto"/>
            <w:tcBorders>
              <w:top w:val="nil"/>
              <w:left w:val="nil"/>
              <w:bottom w:val="single" w:sz="4" w:space="0" w:color="auto"/>
              <w:right w:val="single" w:sz="4" w:space="0" w:color="auto"/>
            </w:tcBorders>
            <w:shd w:val="clear" w:color="auto" w:fill="auto"/>
            <w:noWrap/>
            <w:vAlign w:val="center"/>
            <w:hideMark/>
          </w:tcPr>
          <w:p w14:paraId="386E411A" w14:textId="77777777" w:rsidR="00933126" w:rsidRPr="00933126" w:rsidRDefault="00933126" w:rsidP="00933126">
            <w:pPr>
              <w:rPr>
                <w:color w:val="000000"/>
                <w:sz w:val="22"/>
                <w:szCs w:val="22"/>
              </w:rPr>
            </w:pPr>
            <w:r w:rsidRPr="00933126">
              <w:rPr>
                <w:color w:val="000000"/>
                <w:sz w:val="22"/>
                <w:szCs w:val="22"/>
              </w:rPr>
              <w:t>CSD</w:t>
            </w:r>
          </w:p>
        </w:tc>
        <w:tc>
          <w:tcPr>
            <w:tcW w:w="0" w:type="auto"/>
            <w:tcBorders>
              <w:top w:val="nil"/>
              <w:left w:val="nil"/>
              <w:bottom w:val="single" w:sz="4" w:space="0" w:color="auto"/>
              <w:right w:val="single" w:sz="4" w:space="0" w:color="auto"/>
            </w:tcBorders>
            <w:shd w:val="clear" w:color="auto" w:fill="auto"/>
            <w:vAlign w:val="center"/>
            <w:hideMark/>
          </w:tcPr>
          <w:p w14:paraId="78C44EDE"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1E12A558"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296F96B"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EDDC9A" w14:textId="77777777" w:rsidR="00933126" w:rsidRPr="00933126" w:rsidRDefault="00933126" w:rsidP="00933126">
            <w:pPr>
              <w:rPr>
                <w:color w:val="000000"/>
                <w:sz w:val="22"/>
                <w:szCs w:val="22"/>
              </w:rPr>
            </w:pPr>
            <w:r w:rsidRPr="00933126">
              <w:rPr>
                <w:color w:val="000000"/>
                <w:sz w:val="22"/>
                <w:szCs w:val="22"/>
              </w:rPr>
              <w:t>17.30</w:t>
            </w:r>
          </w:p>
        </w:tc>
        <w:tc>
          <w:tcPr>
            <w:tcW w:w="0" w:type="auto"/>
            <w:tcBorders>
              <w:top w:val="nil"/>
              <w:left w:val="nil"/>
              <w:bottom w:val="single" w:sz="4" w:space="0" w:color="auto"/>
              <w:right w:val="single" w:sz="4" w:space="0" w:color="auto"/>
            </w:tcBorders>
            <w:shd w:val="clear" w:color="auto" w:fill="auto"/>
            <w:vAlign w:val="center"/>
            <w:hideMark/>
          </w:tcPr>
          <w:p w14:paraId="0B34D824" w14:textId="77777777" w:rsidR="00933126" w:rsidRPr="00933126" w:rsidRDefault="00933126" w:rsidP="00933126">
            <w:pPr>
              <w:rPr>
                <w:color w:val="000000"/>
                <w:sz w:val="22"/>
                <w:szCs w:val="22"/>
              </w:rPr>
            </w:pPr>
            <w:r w:rsidRPr="00933126">
              <w:rPr>
                <w:color w:val="000000"/>
                <w:sz w:val="22"/>
                <w:szCs w:val="22"/>
              </w:rPr>
              <w:t>QH KDC xen dắm Đầu Dinh (TDP Trung Lý) (Tổng DT: 0,68 ha, trong đó: đất DGT 0,27 ha; đất DSH 0,07 ha, đất DTL 0,03 ha, đất TMD  0,04 ha; đất ODT 0,27 ha)</w:t>
            </w:r>
          </w:p>
        </w:tc>
        <w:tc>
          <w:tcPr>
            <w:tcW w:w="0" w:type="auto"/>
            <w:tcBorders>
              <w:top w:val="nil"/>
              <w:left w:val="nil"/>
              <w:bottom w:val="single" w:sz="4" w:space="0" w:color="auto"/>
              <w:right w:val="single" w:sz="4" w:space="0" w:color="auto"/>
            </w:tcBorders>
            <w:shd w:val="clear" w:color="auto" w:fill="auto"/>
            <w:noWrap/>
            <w:vAlign w:val="center"/>
            <w:hideMark/>
          </w:tcPr>
          <w:p w14:paraId="0554888A"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1706D719" w14:textId="77777777" w:rsidR="00933126" w:rsidRPr="00933126" w:rsidRDefault="00933126" w:rsidP="00933126">
            <w:pPr>
              <w:jc w:val="right"/>
              <w:rPr>
                <w:color w:val="000000"/>
                <w:sz w:val="22"/>
                <w:szCs w:val="22"/>
              </w:rPr>
            </w:pPr>
            <w:r w:rsidRPr="00933126">
              <w:rPr>
                <w:color w:val="000000"/>
                <w:sz w:val="22"/>
                <w:szCs w:val="22"/>
              </w:rPr>
              <w:t>0,68</w:t>
            </w:r>
          </w:p>
        </w:tc>
        <w:tc>
          <w:tcPr>
            <w:tcW w:w="0" w:type="auto"/>
            <w:tcBorders>
              <w:top w:val="nil"/>
              <w:left w:val="nil"/>
              <w:bottom w:val="single" w:sz="4" w:space="0" w:color="auto"/>
              <w:right w:val="single" w:sz="4" w:space="0" w:color="auto"/>
            </w:tcBorders>
            <w:shd w:val="clear" w:color="auto" w:fill="auto"/>
            <w:noWrap/>
            <w:vAlign w:val="center"/>
            <w:hideMark/>
          </w:tcPr>
          <w:p w14:paraId="7C76A010"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6DE778AD"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640D7038"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2E41DC99"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EB7F59" w14:textId="77777777" w:rsidR="00933126" w:rsidRPr="00933126" w:rsidRDefault="00933126" w:rsidP="00933126">
            <w:pPr>
              <w:rPr>
                <w:color w:val="000000"/>
                <w:sz w:val="22"/>
                <w:szCs w:val="22"/>
              </w:rPr>
            </w:pPr>
            <w:r w:rsidRPr="00933126">
              <w:rPr>
                <w:color w:val="000000"/>
                <w:sz w:val="22"/>
                <w:szCs w:val="22"/>
              </w:rPr>
              <w:t>17.31</w:t>
            </w:r>
          </w:p>
        </w:tc>
        <w:tc>
          <w:tcPr>
            <w:tcW w:w="0" w:type="auto"/>
            <w:tcBorders>
              <w:top w:val="nil"/>
              <w:left w:val="nil"/>
              <w:bottom w:val="single" w:sz="4" w:space="0" w:color="auto"/>
              <w:right w:val="single" w:sz="4" w:space="0" w:color="auto"/>
            </w:tcBorders>
            <w:shd w:val="clear" w:color="auto" w:fill="auto"/>
            <w:vAlign w:val="center"/>
            <w:hideMark/>
          </w:tcPr>
          <w:p w14:paraId="79814E5F" w14:textId="77777777" w:rsidR="00933126" w:rsidRPr="00933126" w:rsidRDefault="00933126" w:rsidP="00933126">
            <w:pPr>
              <w:rPr>
                <w:color w:val="000000"/>
                <w:sz w:val="22"/>
                <w:szCs w:val="22"/>
              </w:rPr>
            </w:pPr>
            <w:r w:rsidRPr="00933126">
              <w:rPr>
                <w:color w:val="000000"/>
                <w:sz w:val="22"/>
                <w:szCs w:val="22"/>
              </w:rPr>
              <w:t>QH KDC xen dắm Đồng Lống</w:t>
            </w:r>
          </w:p>
        </w:tc>
        <w:tc>
          <w:tcPr>
            <w:tcW w:w="0" w:type="auto"/>
            <w:tcBorders>
              <w:top w:val="nil"/>
              <w:left w:val="nil"/>
              <w:bottom w:val="single" w:sz="4" w:space="0" w:color="auto"/>
              <w:right w:val="single" w:sz="4" w:space="0" w:color="auto"/>
            </w:tcBorders>
            <w:shd w:val="clear" w:color="auto" w:fill="auto"/>
            <w:vAlign w:val="center"/>
            <w:hideMark/>
          </w:tcPr>
          <w:p w14:paraId="70A898EE"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0EFFDD92" w14:textId="77777777" w:rsidR="00933126" w:rsidRPr="00933126" w:rsidRDefault="00933126" w:rsidP="00933126">
            <w:pPr>
              <w:jc w:val="right"/>
              <w:rPr>
                <w:color w:val="000000"/>
                <w:sz w:val="22"/>
                <w:szCs w:val="22"/>
              </w:rPr>
            </w:pPr>
            <w:r w:rsidRPr="00933126">
              <w:rPr>
                <w:color w:val="000000"/>
                <w:sz w:val="22"/>
                <w:szCs w:val="22"/>
              </w:rPr>
              <w:t>0,62</w:t>
            </w:r>
          </w:p>
        </w:tc>
        <w:tc>
          <w:tcPr>
            <w:tcW w:w="0" w:type="auto"/>
            <w:tcBorders>
              <w:top w:val="nil"/>
              <w:left w:val="nil"/>
              <w:bottom w:val="single" w:sz="4" w:space="0" w:color="auto"/>
              <w:right w:val="single" w:sz="4" w:space="0" w:color="auto"/>
            </w:tcBorders>
            <w:shd w:val="clear" w:color="auto" w:fill="auto"/>
            <w:vAlign w:val="center"/>
            <w:hideMark/>
          </w:tcPr>
          <w:p w14:paraId="08E3EE4D"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2B39C5A8"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62609505"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1EFF463"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B8B61F" w14:textId="77777777" w:rsidR="00933126" w:rsidRPr="00933126" w:rsidRDefault="00933126" w:rsidP="00933126">
            <w:pPr>
              <w:rPr>
                <w:color w:val="000000"/>
                <w:sz w:val="22"/>
                <w:szCs w:val="22"/>
              </w:rPr>
            </w:pPr>
            <w:r w:rsidRPr="00933126">
              <w:rPr>
                <w:color w:val="000000"/>
                <w:sz w:val="22"/>
                <w:szCs w:val="22"/>
              </w:rPr>
              <w:t>17.32</w:t>
            </w:r>
          </w:p>
        </w:tc>
        <w:tc>
          <w:tcPr>
            <w:tcW w:w="0" w:type="auto"/>
            <w:tcBorders>
              <w:top w:val="nil"/>
              <w:left w:val="nil"/>
              <w:bottom w:val="single" w:sz="4" w:space="0" w:color="auto"/>
              <w:right w:val="single" w:sz="4" w:space="0" w:color="auto"/>
            </w:tcBorders>
            <w:shd w:val="clear" w:color="auto" w:fill="auto"/>
            <w:vAlign w:val="center"/>
            <w:hideMark/>
          </w:tcPr>
          <w:p w14:paraId="5C2F8340" w14:textId="77777777" w:rsidR="00933126" w:rsidRPr="00933126" w:rsidRDefault="00933126" w:rsidP="00933126">
            <w:pPr>
              <w:rPr>
                <w:color w:val="000000"/>
                <w:sz w:val="22"/>
                <w:szCs w:val="22"/>
              </w:rPr>
            </w:pPr>
            <w:r w:rsidRPr="00933126">
              <w:rPr>
                <w:color w:val="000000"/>
                <w:sz w:val="22"/>
                <w:szCs w:val="22"/>
              </w:rPr>
              <w:t>QH KDC dọc 2 bên đường vành đai</w:t>
            </w:r>
          </w:p>
        </w:tc>
        <w:tc>
          <w:tcPr>
            <w:tcW w:w="0" w:type="auto"/>
            <w:tcBorders>
              <w:top w:val="nil"/>
              <w:left w:val="nil"/>
              <w:bottom w:val="single" w:sz="4" w:space="0" w:color="auto"/>
              <w:right w:val="single" w:sz="4" w:space="0" w:color="auto"/>
            </w:tcBorders>
            <w:shd w:val="clear" w:color="auto" w:fill="auto"/>
            <w:vAlign w:val="center"/>
            <w:hideMark/>
          </w:tcPr>
          <w:p w14:paraId="25CB0CBD"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79B46402" w14:textId="77777777" w:rsidR="00933126" w:rsidRPr="00933126" w:rsidRDefault="00933126" w:rsidP="00933126">
            <w:pPr>
              <w:jc w:val="right"/>
              <w:rPr>
                <w:color w:val="000000"/>
                <w:sz w:val="22"/>
                <w:szCs w:val="22"/>
              </w:rPr>
            </w:pPr>
            <w:r w:rsidRPr="00933126">
              <w:rPr>
                <w:color w:val="000000"/>
                <w:sz w:val="22"/>
                <w:szCs w:val="22"/>
              </w:rPr>
              <w:t>18,50</w:t>
            </w:r>
          </w:p>
        </w:tc>
        <w:tc>
          <w:tcPr>
            <w:tcW w:w="0" w:type="auto"/>
            <w:tcBorders>
              <w:top w:val="nil"/>
              <w:left w:val="nil"/>
              <w:bottom w:val="single" w:sz="4" w:space="0" w:color="auto"/>
              <w:right w:val="single" w:sz="4" w:space="0" w:color="auto"/>
            </w:tcBorders>
            <w:shd w:val="clear" w:color="auto" w:fill="auto"/>
            <w:vAlign w:val="center"/>
            <w:hideMark/>
          </w:tcPr>
          <w:p w14:paraId="186D8728"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3CE6C8B2" w14:textId="77777777" w:rsidR="00933126" w:rsidRPr="00933126" w:rsidRDefault="00933126" w:rsidP="00933126">
            <w:pPr>
              <w:rPr>
                <w:color w:val="000000"/>
                <w:sz w:val="22"/>
                <w:szCs w:val="22"/>
              </w:rPr>
            </w:pPr>
            <w:r w:rsidRPr="00933126">
              <w:rPr>
                <w:color w:val="000000"/>
                <w:sz w:val="22"/>
                <w:szCs w:val="22"/>
              </w:rPr>
              <w:t>Phường Trung Lương, 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7CAE3338"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239A09D"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7F5C59" w14:textId="77777777" w:rsidR="00933126" w:rsidRPr="00933126" w:rsidRDefault="00933126" w:rsidP="00933126">
            <w:pPr>
              <w:rPr>
                <w:color w:val="000000"/>
                <w:sz w:val="22"/>
                <w:szCs w:val="22"/>
              </w:rPr>
            </w:pPr>
            <w:r w:rsidRPr="00933126">
              <w:rPr>
                <w:color w:val="000000"/>
                <w:sz w:val="22"/>
                <w:szCs w:val="22"/>
              </w:rPr>
              <w:t>17.33</w:t>
            </w:r>
          </w:p>
        </w:tc>
        <w:tc>
          <w:tcPr>
            <w:tcW w:w="0" w:type="auto"/>
            <w:tcBorders>
              <w:top w:val="nil"/>
              <w:left w:val="nil"/>
              <w:bottom w:val="single" w:sz="4" w:space="0" w:color="auto"/>
              <w:right w:val="single" w:sz="4" w:space="0" w:color="auto"/>
            </w:tcBorders>
            <w:shd w:val="clear" w:color="auto" w:fill="auto"/>
            <w:vAlign w:val="center"/>
            <w:hideMark/>
          </w:tcPr>
          <w:p w14:paraId="0A0688C5" w14:textId="77777777" w:rsidR="00933126" w:rsidRPr="00933126" w:rsidRDefault="00933126" w:rsidP="00933126">
            <w:pPr>
              <w:rPr>
                <w:color w:val="000000"/>
                <w:sz w:val="22"/>
                <w:szCs w:val="22"/>
              </w:rPr>
            </w:pPr>
            <w:r w:rsidRPr="00933126">
              <w:rPr>
                <w:color w:val="000000"/>
                <w:sz w:val="22"/>
                <w:szCs w:val="22"/>
              </w:rPr>
              <w:t>QH khu nhà ở kết hợp TMDV</w:t>
            </w:r>
          </w:p>
        </w:tc>
        <w:tc>
          <w:tcPr>
            <w:tcW w:w="0" w:type="auto"/>
            <w:tcBorders>
              <w:top w:val="nil"/>
              <w:left w:val="nil"/>
              <w:bottom w:val="single" w:sz="4" w:space="0" w:color="auto"/>
              <w:right w:val="single" w:sz="4" w:space="0" w:color="auto"/>
            </w:tcBorders>
            <w:shd w:val="clear" w:color="auto" w:fill="auto"/>
            <w:vAlign w:val="center"/>
            <w:hideMark/>
          </w:tcPr>
          <w:p w14:paraId="37B99727"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65E885BD" w14:textId="77777777" w:rsidR="00933126" w:rsidRPr="00933126" w:rsidRDefault="00933126" w:rsidP="00933126">
            <w:pPr>
              <w:jc w:val="right"/>
              <w:rPr>
                <w:color w:val="000000"/>
                <w:sz w:val="22"/>
                <w:szCs w:val="22"/>
              </w:rPr>
            </w:pPr>
            <w:r w:rsidRPr="00933126">
              <w:rPr>
                <w:color w:val="000000"/>
                <w:sz w:val="22"/>
                <w:szCs w:val="22"/>
              </w:rPr>
              <w:t>35,78</w:t>
            </w:r>
          </w:p>
        </w:tc>
        <w:tc>
          <w:tcPr>
            <w:tcW w:w="0" w:type="auto"/>
            <w:tcBorders>
              <w:top w:val="nil"/>
              <w:left w:val="nil"/>
              <w:bottom w:val="single" w:sz="4" w:space="0" w:color="auto"/>
              <w:right w:val="single" w:sz="4" w:space="0" w:color="auto"/>
            </w:tcBorders>
            <w:shd w:val="clear" w:color="auto" w:fill="auto"/>
            <w:vAlign w:val="center"/>
            <w:hideMark/>
          </w:tcPr>
          <w:p w14:paraId="245F83F2" w14:textId="77777777" w:rsidR="00933126" w:rsidRPr="00933126" w:rsidRDefault="00933126" w:rsidP="00933126">
            <w:pPr>
              <w:rPr>
                <w:color w:val="000000"/>
                <w:sz w:val="22"/>
                <w:szCs w:val="22"/>
              </w:rPr>
            </w:pPr>
            <w:r w:rsidRPr="00933126">
              <w:rPr>
                <w:color w:val="000000"/>
                <w:sz w:val="22"/>
                <w:szCs w:val="22"/>
              </w:rPr>
              <w:t>LUC, NTS;DGT</w:t>
            </w:r>
          </w:p>
        </w:tc>
        <w:tc>
          <w:tcPr>
            <w:tcW w:w="0" w:type="auto"/>
            <w:tcBorders>
              <w:top w:val="nil"/>
              <w:left w:val="nil"/>
              <w:bottom w:val="single" w:sz="4" w:space="0" w:color="auto"/>
              <w:right w:val="single" w:sz="4" w:space="0" w:color="auto"/>
            </w:tcBorders>
            <w:shd w:val="clear" w:color="auto" w:fill="auto"/>
            <w:vAlign w:val="center"/>
            <w:hideMark/>
          </w:tcPr>
          <w:p w14:paraId="7F559E0C" w14:textId="77777777" w:rsidR="00933126" w:rsidRPr="00933126" w:rsidRDefault="00933126" w:rsidP="00933126">
            <w:pPr>
              <w:rPr>
                <w:color w:val="000000"/>
                <w:sz w:val="22"/>
                <w:szCs w:val="22"/>
              </w:rPr>
            </w:pPr>
            <w:r w:rsidRPr="00933126">
              <w:rPr>
                <w:color w:val="000000"/>
                <w:sz w:val="22"/>
                <w:szCs w:val="22"/>
              </w:rPr>
              <w:t>Phường Trung Lương, 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129D28F9"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D8F0DCD"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D37DCD" w14:textId="77777777" w:rsidR="00933126" w:rsidRPr="00933126" w:rsidRDefault="00933126" w:rsidP="00933126">
            <w:pPr>
              <w:rPr>
                <w:color w:val="000000"/>
                <w:sz w:val="22"/>
                <w:szCs w:val="22"/>
              </w:rPr>
            </w:pPr>
            <w:r w:rsidRPr="00933126">
              <w:rPr>
                <w:color w:val="000000"/>
                <w:sz w:val="22"/>
                <w:szCs w:val="22"/>
              </w:rPr>
              <w:t>17.34</w:t>
            </w:r>
          </w:p>
        </w:tc>
        <w:tc>
          <w:tcPr>
            <w:tcW w:w="0" w:type="auto"/>
            <w:tcBorders>
              <w:top w:val="nil"/>
              <w:left w:val="nil"/>
              <w:bottom w:val="single" w:sz="4" w:space="0" w:color="auto"/>
              <w:right w:val="single" w:sz="4" w:space="0" w:color="auto"/>
            </w:tcBorders>
            <w:shd w:val="clear" w:color="auto" w:fill="auto"/>
            <w:vAlign w:val="center"/>
            <w:hideMark/>
          </w:tcPr>
          <w:p w14:paraId="378E085A" w14:textId="77777777" w:rsidR="00933126" w:rsidRPr="00933126" w:rsidRDefault="00933126" w:rsidP="00933126">
            <w:pPr>
              <w:rPr>
                <w:color w:val="000000"/>
                <w:sz w:val="22"/>
                <w:szCs w:val="22"/>
              </w:rPr>
            </w:pPr>
            <w:r w:rsidRPr="00933126">
              <w:rPr>
                <w:color w:val="000000"/>
                <w:sz w:val="22"/>
                <w:szCs w:val="22"/>
              </w:rPr>
              <w:t>QH KDC Đập Đá</w:t>
            </w:r>
          </w:p>
        </w:tc>
        <w:tc>
          <w:tcPr>
            <w:tcW w:w="0" w:type="auto"/>
            <w:tcBorders>
              <w:top w:val="nil"/>
              <w:left w:val="nil"/>
              <w:bottom w:val="single" w:sz="4" w:space="0" w:color="auto"/>
              <w:right w:val="single" w:sz="4" w:space="0" w:color="auto"/>
            </w:tcBorders>
            <w:shd w:val="clear" w:color="auto" w:fill="auto"/>
            <w:vAlign w:val="center"/>
            <w:hideMark/>
          </w:tcPr>
          <w:p w14:paraId="5EE3273B"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vAlign w:val="center"/>
            <w:hideMark/>
          </w:tcPr>
          <w:p w14:paraId="4B64E7A9" w14:textId="77777777" w:rsidR="00933126" w:rsidRPr="00933126" w:rsidRDefault="00933126" w:rsidP="00933126">
            <w:pPr>
              <w:jc w:val="right"/>
              <w:rPr>
                <w:color w:val="000000"/>
                <w:sz w:val="22"/>
                <w:szCs w:val="22"/>
              </w:rPr>
            </w:pPr>
            <w:r w:rsidRPr="00933126">
              <w:rPr>
                <w:color w:val="000000"/>
                <w:sz w:val="22"/>
                <w:szCs w:val="22"/>
              </w:rPr>
              <w:t>1,91</w:t>
            </w:r>
          </w:p>
        </w:tc>
        <w:tc>
          <w:tcPr>
            <w:tcW w:w="0" w:type="auto"/>
            <w:tcBorders>
              <w:top w:val="nil"/>
              <w:left w:val="nil"/>
              <w:bottom w:val="single" w:sz="4" w:space="0" w:color="auto"/>
              <w:right w:val="single" w:sz="4" w:space="0" w:color="auto"/>
            </w:tcBorders>
            <w:shd w:val="clear" w:color="auto" w:fill="auto"/>
            <w:vAlign w:val="center"/>
            <w:hideMark/>
          </w:tcPr>
          <w:p w14:paraId="79182771"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2EAE0D38"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vAlign w:val="center"/>
            <w:hideMark/>
          </w:tcPr>
          <w:p w14:paraId="663DD7DC"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C9CB001"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116D7B" w14:textId="77777777" w:rsidR="00933126" w:rsidRPr="00933126" w:rsidRDefault="00933126" w:rsidP="00933126">
            <w:pPr>
              <w:rPr>
                <w:color w:val="000000"/>
                <w:sz w:val="22"/>
                <w:szCs w:val="22"/>
              </w:rPr>
            </w:pPr>
            <w:r w:rsidRPr="00933126">
              <w:rPr>
                <w:color w:val="000000"/>
                <w:sz w:val="22"/>
                <w:szCs w:val="22"/>
              </w:rPr>
              <w:t>17.35</w:t>
            </w:r>
          </w:p>
        </w:tc>
        <w:tc>
          <w:tcPr>
            <w:tcW w:w="0" w:type="auto"/>
            <w:tcBorders>
              <w:top w:val="nil"/>
              <w:left w:val="nil"/>
              <w:bottom w:val="single" w:sz="4" w:space="0" w:color="auto"/>
              <w:right w:val="single" w:sz="4" w:space="0" w:color="auto"/>
            </w:tcBorders>
            <w:shd w:val="clear" w:color="auto" w:fill="auto"/>
            <w:vAlign w:val="center"/>
            <w:hideMark/>
          </w:tcPr>
          <w:p w14:paraId="4BA1D2D6" w14:textId="77777777" w:rsidR="00933126" w:rsidRPr="00933126" w:rsidRDefault="00933126" w:rsidP="00933126">
            <w:pPr>
              <w:rPr>
                <w:color w:val="000000"/>
                <w:sz w:val="22"/>
                <w:szCs w:val="22"/>
              </w:rPr>
            </w:pPr>
            <w:r w:rsidRPr="00933126">
              <w:rPr>
                <w:color w:val="000000"/>
                <w:sz w:val="22"/>
                <w:szCs w:val="22"/>
              </w:rPr>
              <w:t>Đất ở khu đô thị phía Nam đường Nguyễn Đổng Chi (Tổng DT: 16,9 ha, trong đó: đất DGT có 2,30 ha; đất DKV có 1,13 ha; đất ODT có 13,47 ha)</w:t>
            </w:r>
          </w:p>
        </w:tc>
        <w:tc>
          <w:tcPr>
            <w:tcW w:w="0" w:type="auto"/>
            <w:tcBorders>
              <w:top w:val="nil"/>
              <w:left w:val="nil"/>
              <w:bottom w:val="single" w:sz="4" w:space="0" w:color="auto"/>
              <w:right w:val="single" w:sz="4" w:space="0" w:color="auto"/>
            </w:tcBorders>
            <w:shd w:val="clear" w:color="auto" w:fill="auto"/>
            <w:noWrap/>
            <w:vAlign w:val="center"/>
            <w:hideMark/>
          </w:tcPr>
          <w:p w14:paraId="1A223CB4"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2E7F7A84" w14:textId="77777777" w:rsidR="00933126" w:rsidRPr="00933126" w:rsidRDefault="00933126" w:rsidP="00933126">
            <w:pPr>
              <w:jc w:val="right"/>
              <w:rPr>
                <w:color w:val="000000"/>
                <w:sz w:val="22"/>
                <w:szCs w:val="22"/>
              </w:rPr>
            </w:pPr>
            <w:r w:rsidRPr="00933126">
              <w:rPr>
                <w:color w:val="000000"/>
                <w:sz w:val="22"/>
                <w:szCs w:val="22"/>
              </w:rPr>
              <w:t>16,9</w:t>
            </w:r>
          </w:p>
        </w:tc>
        <w:tc>
          <w:tcPr>
            <w:tcW w:w="0" w:type="auto"/>
            <w:tcBorders>
              <w:top w:val="nil"/>
              <w:left w:val="nil"/>
              <w:bottom w:val="single" w:sz="4" w:space="0" w:color="auto"/>
              <w:right w:val="single" w:sz="4" w:space="0" w:color="auto"/>
            </w:tcBorders>
            <w:shd w:val="clear" w:color="auto" w:fill="auto"/>
            <w:noWrap/>
            <w:vAlign w:val="center"/>
            <w:hideMark/>
          </w:tcPr>
          <w:p w14:paraId="6B8BEB79"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71D572C5"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noWrap/>
            <w:vAlign w:val="center"/>
            <w:hideMark/>
          </w:tcPr>
          <w:p w14:paraId="24A0EC79"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B11B02E"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18EC3B" w14:textId="77777777" w:rsidR="00933126" w:rsidRPr="00933126" w:rsidRDefault="00933126" w:rsidP="00933126">
            <w:pPr>
              <w:rPr>
                <w:color w:val="000000"/>
                <w:sz w:val="22"/>
                <w:szCs w:val="22"/>
              </w:rPr>
            </w:pPr>
            <w:r w:rsidRPr="00933126">
              <w:rPr>
                <w:color w:val="000000"/>
                <w:sz w:val="22"/>
                <w:szCs w:val="22"/>
              </w:rPr>
              <w:t>17.36</w:t>
            </w:r>
          </w:p>
        </w:tc>
        <w:tc>
          <w:tcPr>
            <w:tcW w:w="0" w:type="auto"/>
            <w:tcBorders>
              <w:top w:val="nil"/>
              <w:left w:val="nil"/>
              <w:bottom w:val="single" w:sz="4" w:space="0" w:color="auto"/>
              <w:right w:val="single" w:sz="4" w:space="0" w:color="auto"/>
            </w:tcBorders>
            <w:shd w:val="clear" w:color="auto" w:fill="auto"/>
            <w:vAlign w:val="center"/>
            <w:hideMark/>
          </w:tcPr>
          <w:p w14:paraId="012B736C" w14:textId="77777777" w:rsidR="00933126" w:rsidRPr="00933126" w:rsidRDefault="00933126" w:rsidP="00933126">
            <w:pPr>
              <w:rPr>
                <w:color w:val="000000"/>
                <w:sz w:val="22"/>
                <w:szCs w:val="22"/>
              </w:rPr>
            </w:pPr>
            <w:r w:rsidRPr="00933126">
              <w:rPr>
                <w:color w:val="000000"/>
                <w:sz w:val="22"/>
                <w:szCs w:val="22"/>
              </w:rPr>
              <w:t>QH KDC TDP 1, 2 (Tổng DT: 6,92 ha, trong đó: đất DGT 0,8 ha; đất DKV  0,01 ha, đất ODT 6,11 ha)</w:t>
            </w:r>
          </w:p>
        </w:tc>
        <w:tc>
          <w:tcPr>
            <w:tcW w:w="0" w:type="auto"/>
            <w:tcBorders>
              <w:top w:val="nil"/>
              <w:left w:val="nil"/>
              <w:bottom w:val="single" w:sz="4" w:space="0" w:color="auto"/>
              <w:right w:val="single" w:sz="4" w:space="0" w:color="auto"/>
            </w:tcBorders>
            <w:shd w:val="clear" w:color="auto" w:fill="auto"/>
            <w:noWrap/>
            <w:vAlign w:val="center"/>
            <w:hideMark/>
          </w:tcPr>
          <w:p w14:paraId="7AF79D7E"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0861F1E0" w14:textId="77777777" w:rsidR="00933126" w:rsidRPr="00933126" w:rsidRDefault="00933126" w:rsidP="00933126">
            <w:pPr>
              <w:jc w:val="right"/>
              <w:rPr>
                <w:color w:val="000000"/>
                <w:sz w:val="22"/>
                <w:szCs w:val="22"/>
              </w:rPr>
            </w:pPr>
            <w:r w:rsidRPr="00933126">
              <w:rPr>
                <w:color w:val="000000"/>
                <w:sz w:val="22"/>
                <w:szCs w:val="22"/>
              </w:rPr>
              <w:t>6,92</w:t>
            </w:r>
          </w:p>
        </w:tc>
        <w:tc>
          <w:tcPr>
            <w:tcW w:w="0" w:type="auto"/>
            <w:tcBorders>
              <w:top w:val="nil"/>
              <w:left w:val="nil"/>
              <w:bottom w:val="single" w:sz="4" w:space="0" w:color="auto"/>
              <w:right w:val="single" w:sz="4" w:space="0" w:color="auto"/>
            </w:tcBorders>
            <w:shd w:val="clear" w:color="auto" w:fill="auto"/>
            <w:noWrap/>
            <w:vAlign w:val="center"/>
            <w:hideMark/>
          </w:tcPr>
          <w:p w14:paraId="3088CA36" w14:textId="77777777" w:rsidR="00933126" w:rsidRPr="00933126" w:rsidRDefault="00933126" w:rsidP="00933126">
            <w:pPr>
              <w:rPr>
                <w:color w:val="000000"/>
                <w:sz w:val="22"/>
                <w:szCs w:val="22"/>
              </w:rPr>
            </w:pPr>
            <w:r w:rsidRPr="00933126">
              <w:rPr>
                <w:color w:val="000000"/>
                <w:sz w:val="22"/>
                <w:szCs w:val="22"/>
              </w:rPr>
              <w:t>LUC, CLN, CSD</w:t>
            </w:r>
          </w:p>
        </w:tc>
        <w:tc>
          <w:tcPr>
            <w:tcW w:w="0" w:type="auto"/>
            <w:tcBorders>
              <w:top w:val="nil"/>
              <w:left w:val="nil"/>
              <w:bottom w:val="single" w:sz="4" w:space="0" w:color="auto"/>
              <w:right w:val="single" w:sz="4" w:space="0" w:color="auto"/>
            </w:tcBorders>
            <w:shd w:val="clear" w:color="auto" w:fill="auto"/>
            <w:vAlign w:val="center"/>
            <w:hideMark/>
          </w:tcPr>
          <w:p w14:paraId="0AC23710"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57C7123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1493963"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A08809" w14:textId="77777777" w:rsidR="00933126" w:rsidRPr="00933126" w:rsidRDefault="00933126" w:rsidP="00933126">
            <w:pPr>
              <w:rPr>
                <w:color w:val="000000"/>
                <w:sz w:val="22"/>
                <w:szCs w:val="22"/>
              </w:rPr>
            </w:pPr>
            <w:r w:rsidRPr="00933126">
              <w:rPr>
                <w:color w:val="000000"/>
                <w:sz w:val="22"/>
                <w:szCs w:val="22"/>
              </w:rPr>
              <w:t>17.37</w:t>
            </w:r>
          </w:p>
        </w:tc>
        <w:tc>
          <w:tcPr>
            <w:tcW w:w="0" w:type="auto"/>
            <w:tcBorders>
              <w:top w:val="nil"/>
              <w:left w:val="nil"/>
              <w:bottom w:val="single" w:sz="4" w:space="0" w:color="auto"/>
              <w:right w:val="single" w:sz="4" w:space="0" w:color="auto"/>
            </w:tcBorders>
            <w:shd w:val="clear" w:color="auto" w:fill="auto"/>
            <w:vAlign w:val="center"/>
            <w:hideMark/>
          </w:tcPr>
          <w:p w14:paraId="698FAB5E" w14:textId="77777777" w:rsidR="00933126" w:rsidRPr="00933126" w:rsidRDefault="00933126" w:rsidP="00933126">
            <w:pPr>
              <w:rPr>
                <w:color w:val="000000"/>
                <w:sz w:val="22"/>
                <w:szCs w:val="22"/>
              </w:rPr>
            </w:pPr>
            <w:r w:rsidRPr="00933126">
              <w:rPr>
                <w:color w:val="000000"/>
                <w:sz w:val="22"/>
                <w:szCs w:val="22"/>
              </w:rPr>
              <w:t>QH chi tiết KDC khối 3  (Tổng DT: 3,16 ha, trong đó: đất DGT có 0,88 ha; đất DKV có 0,27 ha, đất DNL có 0,39 ha; đất DSH có 0,01 ha, đất DTL có 0,09 ha, đất DTT có 0,36 ha, đất ODT có 1,16 ha)</w:t>
            </w:r>
          </w:p>
        </w:tc>
        <w:tc>
          <w:tcPr>
            <w:tcW w:w="0" w:type="auto"/>
            <w:tcBorders>
              <w:top w:val="nil"/>
              <w:left w:val="nil"/>
              <w:bottom w:val="single" w:sz="4" w:space="0" w:color="auto"/>
              <w:right w:val="single" w:sz="4" w:space="0" w:color="auto"/>
            </w:tcBorders>
            <w:shd w:val="clear" w:color="auto" w:fill="auto"/>
            <w:noWrap/>
            <w:vAlign w:val="center"/>
            <w:hideMark/>
          </w:tcPr>
          <w:p w14:paraId="47AE16C8"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7CACC421" w14:textId="77777777" w:rsidR="00933126" w:rsidRPr="00933126" w:rsidRDefault="00933126" w:rsidP="00933126">
            <w:pPr>
              <w:jc w:val="right"/>
              <w:rPr>
                <w:color w:val="000000"/>
                <w:sz w:val="22"/>
                <w:szCs w:val="22"/>
              </w:rPr>
            </w:pPr>
            <w:r w:rsidRPr="00933126">
              <w:rPr>
                <w:color w:val="000000"/>
                <w:sz w:val="22"/>
                <w:szCs w:val="22"/>
              </w:rPr>
              <w:t>3,16</w:t>
            </w:r>
          </w:p>
        </w:tc>
        <w:tc>
          <w:tcPr>
            <w:tcW w:w="0" w:type="auto"/>
            <w:tcBorders>
              <w:top w:val="nil"/>
              <w:left w:val="nil"/>
              <w:bottom w:val="single" w:sz="4" w:space="0" w:color="auto"/>
              <w:right w:val="single" w:sz="4" w:space="0" w:color="auto"/>
            </w:tcBorders>
            <w:shd w:val="clear" w:color="auto" w:fill="auto"/>
            <w:noWrap/>
            <w:vAlign w:val="center"/>
            <w:hideMark/>
          </w:tcPr>
          <w:p w14:paraId="0AED1F27" w14:textId="77777777" w:rsidR="00933126" w:rsidRPr="00933126" w:rsidRDefault="00933126" w:rsidP="00933126">
            <w:pPr>
              <w:rPr>
                <w:color w:val="000000"/>
                <w:sz w:val="22"/>
                <w:szCs w:val="22"/>
              </w:rPr>
            </w:pPr>
            <w:r w:rsidRPr="00933126">
              <w:rPr>
                <w:color w:val="000000"/>
                <w:sz w:val="22"/>
                <w:szCs w:val="22"/>
              </w:rPr>
              <w:t>DTT, CSD</w:t>
            </w:r>
          </w:p>
        </w:tc>
        <w:tc>
          <w:tcPr>
            <w:tcW w:w="0" w:type="auto"/>
            <w:tcBorders>
              <w:top w:val="nil"/>
              <w:left w:val="nil"/>
              <w:bottom w:val="single" w:sz="4" w:space="0" w:color="auto"/>
              <w:right w:val="single" w:sz="4" w:space="0" w:color="auto"/>
            </w:tcBorders>
            <w:shd w:val="clear" w:color="auto" w:fill="auto"/>
            <w:vAlign w:val="center"/>
            <w:hideMark/>
          </w:tcPr>
          <w:p w14:paraId="45D0C3B4"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74F0B47E"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B92DBAE"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2B6F4C" w14:textId="77777777" w:rsidR="00933126" w:rsidRPr="00933126" w:rsidRDefault="00933126" w:rsidP="00933126">
            <w:pPr>
              <w:rPr>
                <w:color w:val="000000"/>
                <w:sz w:val="22"/>
                <w:szCs w:val="22"/>
              </w:rPr>
            </w:pPr>
            <w:r w:rsidRPr="00933126">
              <w:rPr>
                <w:color w:val="000000"/>
                <w:sz w:val="22"/>
                <w:szCs w:val="22"/>
              </w:rPr>
              <w:t>17.38</w:t>
            </w:r>
          </w:p>
        </w:tc>
        <w:tc>
          <w:tcPr>
            <w:tcW w:w="0" w:type="auto"/>
            <w:tcBorders>
              <w:top w:val="nil"/>
              <w:left w:val="nil"/>
              <w:bottom w:val="single" w:sz="4" w:space="0" w:color="auto"/>
              <w:right w:val="single" w:sz="4" w:space="0" w:color="auto"/>
            </w:tcBorders>
            <w:shd w:val="clear" w:color="auto" w:fill="auto"/>
            <w:noWrap/>
            <w:vAlign w:val="center"/>
            <w:hideMark/>
          </w:tcPr>
          <w:p w14:paraId="7A597266" w14:textId="77777777" w:rsidR="00933126" w:rsidRPr="00933126" w:rsidRDefault="00933126" w:rsidP="00933126">
            <w:pPr>
              <w:rPr>
                <w:color w:val="000000"/>
                <w:sz w:val="22"/>
                <w:szCs w:val="22"/>
              </w:rPr>
            </w:pPr>
            <w:r w:rsidRPr="00933126">
              <w:rPr>
                <w:color w:val="000000"/>
                <w:sz w:val="22"/>
                <w:szCs w:val="22"/>
              </w:rPr>
              <w:t xml:space="preserve">Qh đất ở giao giữa đường Phan Kính và Lê Hữu Trác </w:t>
            </w:r>
          </w:p>
        </w:tc>
        <w:tc>
          <w:tcPr>
            <w:tcW w:w="0" w:type="auto"/>
            <w:tcBorders>
              <w:top w:val="nil"/>
              <w:left w:val="nil"/>
              <w:bottom w:val="single" w:sz="4" w:space="0" w:color="auto"/>
              <w:right w:val="single" w:sz="4" w:space="0" w:color="auto"/>
            </w:tcBorders>
            <w:shd w:val="clear" w:color="auto" w:fill="auto"/>
            <w:noWrap/>
            <w:vAlign w:val="center"/>
            <w:hideMark/>
          </w:tcPr>
          <w:p w14:paraId="5486B14F"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4E4D0BA0" w14:textId="77777777" w:rsidR="00933126" w:rsidRPr="00933126" w:rsidRDefault="00933126" w:rsidP="00933126">
            <w:pPr>
              <w:jc w:val="right"/>
              <w:rPr>
                <w:color w:val="000000"/>
                <w:sz w:val="22"/>
                <w:szCs w:val="22"/>
              </w:rPr>
            </w:pPr>
            <w:r w:rsidRPr="00933126">
              <w:rPr>
                <w:color w:val="000000"/>
                <w:sz w:val="22"/>
                <w:szCs w:val="22"/>
              </w:rPr>
              <w:t>0,67</w:t>
            </w:r>
          </w:p>
        </w:tc>
        <w:tc>
          <w:tcPr>
            <w:tcW w:w="0" w:type="auto"/>
            <w:tcBorders>
              <w:top w:val="nil"/>
              <w:left w:val="nil"/>
              <w:bottom w:val="single" w:sz="4" w:space="0" w:color="auto"/>
              <w:right w:val="single" w:sz="4" w:space="0" w:color="auto"/>
            </w:tcBorders>
            <w:shd w:val="clear" w:color="auto" w:fill="auto"/>
            <w:noWrap/>
            <w:vAlign w:val="center"/>
            <w:hideMark/>
          </w:tcPr>
          <w:p w14:paraId="7CC3D07D" w14:textId="77777777" w:rsidR="00933126" w:rsidRPr="00933126" w:rsidRDefault="00933126" w:rsidP="00933126">
            <w:pPr>
              <w:rPr>
                <w:color w:val="000000"/>
                <w:sz w:val="22"/>
                <w:szCs w:val="22"/>
              </w:rPr>
            </w:pPr>
            <w:r w:rsidRPr="00933126">
              <w:rPr>
                <w:color w:val="000000"/>
                <w:sz w:val="22"/>
                <w:szCs w:val="22"/>
              </w:rPr>
              <w:t>NTS</w:t>
            </w:r>
          </w:p>
        </w:tc>
        <w:tc>
          <w:tcPr>
            <w:tcW w:w="0" w:type="auto"/>
            <w:tcBorders>
              <w:top w:val="nil"/>
              <w:left w:val="nil"/>
              <w:bottom w:val="single" w:sz="4" w:space="0" w:color="auto"/>
              <w:right w:val="single" w:sz="4" w:space="0" w:color="auto"/>
            </w:tcBorders>
            <w:shd w:val="clear" w:color="auto" w:fill="auto"/>
            <w:noWrap/>
            <w:vAlign w:val="center"/>
            <w:hideMark/>
          </w:tcPr>
          <w:p w14:paraId="7F2243AB"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noWrap/>
            <w:vAlign w:val="center"/>
            <w:hideMark/>
          </w:tcPr>
          <w:p w14:paraId="608AE57D"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0AB0CB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0271EF" w14:textId="77777777" w:rsidR="00933126" w:rsidRPr="00933126" w:rsidRDefault="00933126" w:rsidP="00933126">
            <w:pPr>
              <w:rPr>
                <w:color w:val="000000"/>
                <w:sz w:val="22"/>
                <w:szCs w:val="22"/>
              </w:rPr>
            </w:pPr>
            <w:r w:rsidRPr="00933126">
              <w:rPr>
                <w:color w:val="000000"/>
                <w:sz w:val="22"/>
                <w:szCs w:val="22"/>
              </w:rPr>
              <w:t>17.39</w:t>
            </w:r>
          </w:p>
        </w:tc>
        <w:tc>
          <w:tcPr>
            <w:tcW w:w="0" w:type="auto"/>
            <w:tcBorders>
              <w:top w:val="nil"/>
              <w:left w:val="nil"/>
              <w:bottom w:val="single" w:sz="4" w:space="0" w:color="auto"/>
              <w:right w:val="single" w:sz="4" w:space="0" w:color="auto"/>
            </w:tcBorders>
            <w:shd w:val="clear" w:color="auto" w:fill="auto"/>
            <w:noWrap/>
            <w:vAlign w:val="center"/>
            <w:hideMark/>
          </w:tcPr>
          <w:p w14:paraId="64D9C1DA" w14:textId="77777777" w:rsidR="00933126" w:rsidRPr="00933126" w:rsidRDefault="00933126" w:rsidP="00933126">
            <w:pPr>
              <w:rPr>
                <w:color w:val="000000"/>
                <w:sz w:val="22"/>
                <w:szCs w:val="22"/>
              </w:rPr>
            </w:pPr>
            <w:r w:rsidRPr="00933126">
              <w:rPr>
                <w:color w:val="000000"/>
                <w:sz w:val="22"/>
                <w:szCs w:val="22"/>
              </w:rPr>
              <w:t>QH đất ở mói phía bắc đường Võ Nguyên Giáp</w:t>
            </w:r>
          </w:p>
        </w:tc>
        <w:tc>
          <w:tcPr>
            <w:tcW w:w="0" w:type="auto"/>
            <w:tcBorders>
              <w:top w:val="nil"/>
              <w:left w:val="nil"/>
              <w:bottom w:val="single" w:sz="4" w:space="0" w:color="auto"/>
              <w:right w:val="single" w:sz="4" w:space="0" w:color="auto"/>
            </w:tcBorders>
            <w:shd w:val="clear" w:color="auto" w:fill="auto"/>
            <w:noWrap/>
            <w:vAlign w:val="center"/>
            <w:hideMark/>
          </w:tcPr>
          <w:p w14:paraId="10EEB4D8"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309C847B" w14:textId="77777777" w:rsidR="00933126" w:rsidRPr="00933126" w:rsidRDefault="00933126" w:rsidP="00933126">
            <w:pPr>
              <w:jc w:val="right"/>
              <w:rPr>
                <w:color w:val="000000"/>
                <w:sz w:val="22"/>
                <w:szCs w:val="22"/>
              </w:rPr>
            </w:pPr>
            <w:r w:rsidRPr="00933126">
              <w:rPr>
                <w:color w:val="000000"/>
                <w:sz w:val="22"/>
                <w:szCs w:val="22"/>
              </w:rPr>
              <w:t>7,96</w:t>
            </w:r>
          </w:p>
        </w:tc>
        <w:tc>
          <w:tcPr>
            <w:tcW w:w="0" w:type="auto"/>
            <w:tcBorders>
              <w:top w:val="nil"/>
              <w:left w:val="nil"/>
              <w:bottom w:val="single" w:sz="4" w:space="0" w:color="auto"/>
              <w:right w:val="single" w:sz="4" w:space="0" w:color="auto"/>
            </w:tcBorders>
            <w:shd w:val="clear" w:color="auto" w:fill="auto"/>
            <w:noWrap/>
            <w:vAlign w:val="center"/>
            <w:hideMark/>
          </w:tcPr>
          <w:p w14:paraId="7F933D7E" w14:textId="77777777" w:rsidR="00933126" w:rsidRPr="00933126" w:rsidRDefault="00933126" w:rsidP="00933126">
            <w:pPr>
              <w:rPr>
                <w:color w:val="000000"/>
                <w:sz w:val="22"/>
                <w:szCs w:val="22"/>
              </w:rPr>
            </w:pPr>
            <w:r w:rsidRPr="00933126">
              <w:rPr>
                <w:color w:val="000000"/>
                <w:sz w:val="22"/>
                <w:szCs w:val="22"/>
              </w:rPr>
              <w:t>LUC;TIN</w:t>
            </w:r>
          </w:p>
        </w:tc>
        <w:tc>
          <w:tcPr>
            <w:tcW w:w="0" w:type="auto"/>
            <w:tcBorders>
              <w:top w:val="nil"/>
              <w:left w:val="nil"/>
              <w:bottom w:val="single" w:sz="4" w:space="0" w:color="auto"/>
              <w:right w:val="single" w:sz="4" w:space="0" w:color="auto"/>
            </w:tcBorders>
            <w:shd w:val="clear" w:color="auto" w:fill="auto"/>
            <w:vAlign w:val="center"/>
            <w:hideMark/>
          </w:tcPr>
          <w:p w14:paraId="4EAB10AB"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13AB60BE"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46129B1"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13FBC9" w14:textId="77777777" w:rsidR="00933126" w:rsidRPr="00933126" w:rsidRDefault="00933126" w:rsidP="00933126">
            <w:pPr>
              <w:rPr>
                <w:color w:val="000000"/>
                <w:sz w:val="22"/>
                <w:szCs w:val="22"/>
              </w:rPr>
            </w:pPr>
            <w:r w:rsidRPr="00933126">
              <w:rPr>
                <w:color w:val="000000"/>
                <w:sz w:val="22"/>
                <w:szCs w:val="22"/>
              </w:rPr>
              <w:t>17.40</w:t>
            </w:r>
          </w:p>
        </w:tc>
        <w:tc>
          <w:tcPr>
            <w:tcW w:w="0" w:type="auto"/>
            <w:tcBorders>
              <w:top w:val="nil"/>
              <w:left w:val="nil"/>
              <w:bottom w:val="single" w:sz="4" w:space="0" w:color="auto"/>
              <w:right w:val="single" w:sz="4" w:space="0" w:color="auto"/>
            </w:tcBorders>
            <w:shd w:val="clear" w:color="auto" w:fill="auto"/>
            <w:noWrap/>
            <w:vAlign w:val="center"/>
            <w:hideMark/>
          </w:tcPr>
          <w:p w14:paraId="72AF1B0B" w14:textId="77777777" w:rsidR="00933126" w:rsidRPr="00933126" w:rsidRDefault="00933126" w:rsidP="00933126">
            <w:pPr>
              <w:rPr>
                <w:color w:val="000000"/>
                <w:sz w:val="22"/>
                <w:szCs w:val="22"/>
              </w:rPr>
            </w:pPr>
            <w:r w:rsidRPr="00933126">
              <w:rPr>
                <w:color w:val="000000"/>
                <w:sz w:val="22"/>
                <w:szCs w:val="22"/>
              </w:rPr>
              <w:t>QH đất ở mới dọc đường 70 m đối diện công viên trung tâm thị xã</w:t>
            </w:r>
          </w:p>
        </w:tc>
        <w:tc>
          <w:tcPr>
            <w:tcW w:w="0" w:type="auto"/>
            <w:tcBorders>
              <w:top w:val="nil"/>
              <w:left w:val="nil"/>
              <w:bottom w:val="single" w:sz="4" w:space="0" w:color="auto"/>
              <w:right w:val="single" w:sz="4" w:space="0" w:color="auto"/>
            </w:tcBorders>
            <w:shd w:val="clear" w:color="auto" w:fill="auto"/>
            <w:noWrap/>
            <w:vAlign w:val="center"/>
            <w:hideMark/>
          </w:tcPr>
          <w:p w14:paraId="42AD6AB5" w14:textId="77777777" w:rsidR="00933126" w:rsidRPr="00933126" w:rsidRDefault="00933126" w:rsidP="00933126">
            <w:pPr>
              <w:jc w:val="center"/>
              <w:rPr>
                <w:color w:val="000000"/>
                <w:sz w:val="22"/>
                <w:szCs w:val="22"/>
              </w:rPr>
            </w:pPr>
            <w:r w:rsidRPr="00933126">
              <w:rPr>
                <w:color w:val="000000"/>
                <w:sz w:val="22"/>
                <w:szCs w:val="22"/>
              </w:rPr>
              <w:t>ODT</w:t>
            </w:r>
          </w:p>
        </w:tc>
        <w:tc>
          <w:tcPr>
            <w:tcW w:w="0" w:type="auto"/>
            <w:tcBorders>
              <w:top w:val="nil"/>
              <w:left w:val="nil"/>
              <w:bottom w:val="single" w:sz="4" w:space="0" w:color="auto"/>
              <w:right w:val="single" w:sz="4" w:space="0" w:color="auto"/>
            </w:tcBorders>
            <w:shd w:val="clear" w:color="auto" w:fill="auto"/>
            <w:noWrap/>
            <w:vAlign w:val="center"/>
            <w:hideMark/>
          </w:tcPr>
          <w:p w14:paraId="11E38962" w14:textId="77777777" w:rsidR="00933126" w:rsidRPr="00933126" w:rsidRDefault="00933126" w:rsidP="00933126">
            <w:pPr>
              <w:jc w:val="right"/>
              <w:rPr>
                <w:color w:val="000000"/>
                <w:sz w:val="22"/>
                <w:szCs w:val="22"/>
              </w:rPr>
            </w:pPr>
            <w:r w:rsidRPr="00933126">
              <w:rPr>
                <w:color w:val="000000"/>
                <w:sz w:val="22"/>
                <w:szCs w:val="22"/>
              </w:rPr>
              <w:t>5,01</w:t>
            </w:r>
          </w:p>
        </w:tc>
        <w:tc>
          <w:tcPr>
            <w:tcW w:w="0" w:type="auto"/>
            <w:tcBorders>
              <w:top w:val="nil"/>
              <w:left w:val="nil"/>
              <w:bottom w:val="single" w:sz="4" w:space="0" w:color="auto"/>
              <w:right w:val="single" w:sz="4" w:space="0" w:color="auto"/>
            </w:tcBorders>
            <w:shd w:val="clear" w:color="auto" w:fill="auto"/>
            <w:noWrap/>
            <w:vAlign w:val="center"/>
            <w:hideMark/>
          </w:tcPr>
          <w:p w14:paraId="611A3018"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44B3EB1A"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454F0AE1"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EF7D34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891783" w14:textId="77777777" w:rsidR="00933126" w:rsidRPr="00933126" w:rsidRDefault="00933126" w:rsidP="00933126">
            <w:pPr>
              <w:rPr>
                <w:color w:val="000000"/>
                <w:sz w:val="22"/>
                <w:szCs w:val="22"/>
              </w:rPr>
            </w:pPr>
            <w:r w:rsidRPr="00933126">
              <w:rPr>
                <w:color w:val="000000"/>
                <w:sz w:val="22"/>
                <w:szCs w:val="22"/>
              </w:rPr>
              <w:t>17.41</w:t>
            </w:r>
          </w:p>
        </w:tc>
        <w:tc>
          <w:tcPr>
            <w:tcW w:w="0" w:type="auto"/>
            <w:tcBorders>
              <w:top w:val="nil"/>
              <w:left w:val="nil"/>
              <w:bottom w:val="single" w:sz="4" w:space="0" w:color="auto"/>
              <w:right w:val="single" w:sz="4" w:space="0" w:color="auto"/>
            </w:tcBorders>
            <w:shd w:val="clear" w:color="auto" w:fill="auto"/>
            <w:noWrap/>
            <w:vAlign w:val="center"/>
            <w:hideMark/>
          </w:tcPr>
          <w:p w14:paraId="0C57B683" w14:textId="77777777" w:rsidR="00933126" w:rsidRPr="00933126" w:rsidRDefault="00933126" w:rsidP="00933126">
            <w:pPr>
              <w:rPr>
                <w:color w:val="000000"/>
                <w:sz w:val="22"/>
                <w:szCs w:val="22"/>
              </w:rPr>
            </w:pPr>
            <w:r w:rsidRPr="00933126">
              <w:rPr>
                <w:color w:val="000000"/>
                <w:sz w:val="22"/>
                <w:szCs w:val="22"/>
              </w:rPr>
              <w:t>QH khu đô thị mới Hồng Lĩnh</w:t>
            </w:r>
          </w:p>
        </w:tc>
        <w:tc>
          <w:tcPr>
            <w:tcW w:w="0" w:type="auto"/>
            <w:tcBorders>
              <w:top w:val="nil"/>
              <w:left w:val="nil"/>
              <w:bottom w:val="single" w:sz="4" w:space="0" w:color="auto"/>
              <w:right w:val="single" w:sz="4" w:space="0" w:color="auto"/>
            </w:tcBorders>
            <w:shd w:val="clear" w:color="auto" w:fill="auto"/>
            <w:vAlign w:val="center"/>
            <w:hideMark/>
          </w:tcPr>
          <w:p w14:paraId="1C0182BA" w14:textId="77777777" w:rsidR="00933126" w:rsidRPr="00933126" w:rsidRDefault="00933126" w:rsidP="00933126">
            <w:pPr>
              <w:jc w:val="center"/>
              <w:rPr>
                <w:color w:val="000000"/>
                <w:sz w:val="22"/>
                <w:szCs w:val="22"/>
              </w:rPr>
            </w:pPr>
            <w:r w:rsidRPr="00933126">
              <w:rPr>
                <w:color w:val="000000"/>
                <w:sz w:val="22"/>
                <w:szCs w:val="22"/>
              </w:rPr>
              <w:t>ODT, ONT</w:t>
            </w:r>
          </w:p>
        </w:tc>
        <w:tc>
          <w:tcPr>
            <w:tcW w:w="0" w:type="auto"/>
            <w:tcBorders>
              <w:top w:val="nil"/>
              <w:left w:val="nil"/>
              <w:bottom w:val="single" w:sz="4" w:space="0" w:color="auto"/>
              <w:right w:val="single" w:sz="4" w:space="0" w:color="auto"/>
            </w:tcBorders>
            <w:shd w:val="clear" w:color="auto" w:fill="auto"/>
            <w:noWrap/>
            <w:vAlign w:val="center"/>
            <w:hideMark/>
          </w:tcPr>
          <w:p w14:paraId="0100E9D3" w14:textId="77777777" w:rsidR="00933126" w:rsidRPr="00933126" w:rsidRDefault="00933126" w:rsidP="00933126">
            <w:pPr>
              <w:jc w:val="right"/>
              <w:rPr>
                <w:color w:val="000000"/>
                <w:sz w:val="22"/>
                <w:szCs w:val="22"/>
              </w:rPr>
            </w:pPr>
            <w:r w:rsidRPr="00933126">
              <w:rPr>
                <w:color w:val="000000"/>
                <w:sz w:val="22"/>
                <w:szCs w:val="22"/>
              </w:rPr>
              <w:t>491,60</w:t>
            </w:r>
          </w:p>
        </w:tc>
        <w:tc>
          <w:tcPr>
            <w:tcW w:w="0" w:type="auto"/>
            <w:tcBorders>
              <w:top w:val="nil"/>
              <w:left w:val="nil"/>
              <w:bottom w:val="single" w:sz="4" w:space="0" w:color="auto"/>
              <w:right w:val="single" w:sz="4" w:space="0" w:color="auto"/>
            </w:tcBorders>
            <w:shd w:val="clear" w:color="auto" w:fill="auto"/>
            <w:vAlign w:val="center"/>
            <w:hideMark/>
          </w:tcPr>
          <w:p w14:paraId="1B16E55F" w14:textId="77777777" w:rsidR="00933126" w:rsidRPr="00933126" w:rsidRDefault="00933126" w:rsidP="00933126">
            <w:pPr>
              <w:rPr>
                <w:color w:val="000000"/>
                <w:sz w:val="22"/>
                <w:szCs w:val="22"/>
              </w:rPr>
            </w:pPr>
            <w:r w:rsidRPr="00933126">
              <w:rPr>
                <w:color w:val="000000"/>
                <w:sz w:val="22"/>
                <w:szCs w:val="22"/>
              </w:rPr>
              <w:t xml:space="preserve">LUA, HNK, CLN, NTS, DGT, DTL, DRA, NTD, MNC, SON, </w:t>
            </w:r>
            <w:r w:rsidRPr="00933126">
              <w:rPr>
                <w:color w:val="000000"/>
                <w:sz w:val="22"/>
                <w:szCs w:val="22"/>
              </w:rPr>
              <w:lastRenderedPageBreak/>
              <w:t>CSD</w:t>
            </w:r>
          </w:p>
        </w:tc>
        <w:tc>
          <w:tcPr>
            <w:tcW w:w="0" w:type="auto"/>
            <w:tcBorders>
              <w:top w:val="nil"/>
              <w:left w:val="nil"/>
              <w:bottom w:val="single" w:sz="4" w:space="0" w:color="auto"/>
              <w:right w:val="single" w:sz="4" w:space="0" w:color="auto"/>
            </w:tcBorders>
            <w:shd w:val="clear" w:color="auto" w:fill="auto"/>
            <w:vAlign w:val="center"/>
            <w:hideMark/>
          </w:tcPr>
          <w:p w14:paraId="586A3D4F" w14:textId="77777777" w:rsidR="00933126" w:rsidRPr="00933126" w:rsidRDefault="00933126" w:rsidP="00933126">
            <w:pPr>
              <w:rPr>
                <w:color w:val="000000"/>
                <w:sz w:val="22"/>
                <w:szCs w:val="22"/>
              </w:rPr>
            </w:pPr>
            <w:r w:rsidRPr="00933126">
              <w:rPr>
                <w:color w:val="000000"/>
                <w:sz w:val="22"/>
                <w:szCs w:val="22"/>
              </w:rPr>
              <w:lastRenderedPageBreak/>
              <w:t xml:space="preserve">Phường Đậu Liêu, Nam Hồng, xã Thuận </w:t>
            </w:r>
            <w:r w:rsidRPr="00933126">
              <w:rPr>
                <w:color w:val="000000"/>
                <w:sz w:val="22"/>
                <w:szCs w:val="22"/>
              </w:rPr>
              <w:lastRenderedPageBreak/>
              <w:t>Lộc</w:t>
            </w:r>
          </w:p>
        </w:tc>
        <w:tc>
          <w:tcPr>
            <w:tcW w:w="0" w:type="auto"/>
            <w:tcBorders>
              <w:top w:val="nil"/>
              <w:left w:val="nil"/>
              <w:bottom w:val="single" w:sz="4" w:space="0" w:color="auto"/>
              <w:right w:val="single" w:sz="4" w:space="0" w:color="auto"/>
            </w:tcBorders>
            <w:shd w:val="clear" w:color="auto" w:fill="auto"/>
            <w:noWrap/>
            <w:vAlign w:val="center"/>
            <w:hideMark/>
          </w:tcPr>
          <w:p w14:paraId="7EBEF632" w14:textId="77777777" w:rsidR="00933126" w:rsidRPr="00933126" w:rsidRDefault="00933126" w:rsidP="00933126">
            <w:pPr>
              <w:rPr>
                <w:color w:val="000000"/>
                <w:sz w:val="22"/>
                <w:szCs w:val="22"/>
              </w:rPr>
            </w:pPr>
            <w:r w:rsidRPr="00933126">
              <w:rPr>
                <w:color w:val="000000"/>
                <w:sz w:val="22"/>
                <w:szCs w:val="22"/>
              </w:rPr>
              <w:lastRenderedPageBreak/>
              <w:t> </w:t>
            </w:r>
          </w:p>
        </w:tc>
      </w:tr>
      <w:tr w:rsidR="00933126" w:rsidRPr="00933126" w14:paraId="75D807D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72039F" w14:textId="77777777" w:rsidR="00933126" w:rsidRPr="00933126" w:rsidRDefault="00933126" w:rsidP="00933126">
            <w:pPr>
              <w:rPr>
                <w:b/>
                <w:bCs/>
                <w:color w:val="000000"/>
                <w:sz w:val="22"/>
                <w:szCs w:val="22"/>
              </w:rPr>
            </w:pPr>
            <w:r w:rsidRPr="00933126">
              <w:rPr>
                <w:b/>
                <w:bCs/>
                <w:color w:val="000000"/>
                <w:sz w:val="22"/>
                <w:szCs w:val="22"/>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14:paraId="2501ABBA" w14:textId="77777777" w:rsidR="00933126" w:rsidRPr="00933126" w:rsidRDefault="00933126" w:rsidP="00933126">
            <w:pPr>
              <w:rPr>
                <w:b/>
                <w:bCs/>
                <w:color w:val="000000"/>
                <w:sz w:val="22"/>
                <w:szCs w:val="22"/>
              </w:rPr>
            </w:pPr>
            <w:r w:rsidRPr="00933126">
              <w:rPr>
                <w:b/>
                <w:bCs/>
                <w:color w:val="000000"/>
                <w:sz w:val="22"/>
                <w:szCs w:val="22"/>
              </w:rPr>
              <w:t>Đất xây dựng trụ sở cơ quan</w:t>
            </w:r>
          </w:p>
        </w:tc>
        <w:tc>
          <w:tcPr>
            <w:tcW w:w="0" w:type="auto"/>
            <w:tcBorders>
              <w:top w:val="nil"/>
              <w:left w:val="nil"/>
              <w:bottom w:val="single" w:sz="4" w:space="0" w:color="auto"/>
              <w:right w:val="single" w:sz="4" w:space="0" w:color="auto"/>
            </w:tcBorders>
            <w:shd w:val="clear" w:color="auto" w:fill="auto"/>
            <w:noWrap/>
            <w:vAlign w:val="center"/>
            <w:hideMark/>
          </w:tcPr>
          <w:p w14:paraId="4C25C48E" w14:textId="77777777" w:rsidR="00933126" w:rsidRPr="00933126" w:rsidRDefault="00933126" w:rsidP="00933126">
            <w:pPr>
              <w:jc w:val="center"/>
              <w:rPr>
                <w:b/>
                <w:bCs/>
                <w:color w:val="000000"/>
                <w:sz w:val="22"/>
                <w:szCs w:val="22"/>
              </w:rPr>
            </w:pPr>
            <w:r w:rsidRPr="00933126">
              <w:rPr>
                <w:b/>
                <w:bCs/>
                <w:color w:val="000000"/>
                <w:sz w:val="22"/>
                <w:szCs w:val="22"/>
              </w:rPr>
              <w:t>TSC</w:t>
            </w:r>
          </w:p>
        </w:tc>
        <w:tc>
          <w:tcPr>
            <w:tcW w:w="0" w:type="auto"/>
            <w:tcBorders>
              <w:top w:val="nil"/>
              <w:left w:val="nil"/>
              <w:bottom w:val="single" w:sz="4" w:space="0" w:color="auto"/>
              <w:right w:val="single" w:sz="4" w:space="0" w:color="auto"/>
            </w:tcBorders>
            <w:shd w:val="clear" w:color="auto" w:fill="auto"/>
            <w:noWrap/>
            <w:vAlign w:val="center"/>
            <w:hideMark/>
          </w:tcPr>
          <w:p w14:paraId="5FF24816" w14:textId="77777777" w:rsidR="00933126" w:rsidRPr="00933126" w:rsidRDefault="00933126" w:rsidP="00933126">
            <w:pPr>
              <w:jc w:val="right"/>
              <w:rPr>
                <w:b/>
                <w:bCs/>
                <w:color w:val="000000"/>
                <w:sz w:val="22"/>
                <w:szCs w:val="22"/>
              </w:rPr>
            </w:pPr>
            <w:r w:rsidRPr="00933126">
              <w:rPr>
                <w:b/>
                <w:bCs/>
                <w:color w:val="000000"/>
                <w:sz w:val="22"/>
                <w:szCs w:val="22"/>
              </w:rPr>
              <w:t>41,81</w:t>
            </w:r>
          </w:p>
        </w:tc>
        <w:tc>
          <w:tcPr>
            <w:tcW w:w="0" w:type="auto"/>
            <w:tcBorders>
              <w:top w:val="nil"/>
              <w:left w:val="nil"/>
              <w:bottom w:val="single" w:sz="4" w:space="0" w:color="auto"/>
              <w:right w:val="single" w:sz="4" w:space="0" w:color="auto"/>
            </w:tcBorders>
            <w:shd w:val="clear" w:color="auto" w:fill="auto"/>
            <w:noWrap/>
            <w:vAlign w:val="center"/>
            <w:hideMark/>
          </w:tcPr>
          <w:p w14:paraId="6CC45F49"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48877EB"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26D4AB6"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2C4EA108"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B2FB75" w14:textId="77777777" w:rsidR="00933126" w:rsidRPr="00933126" w:rsidRDefault="00933126" w:rsidP="00933126">
            <w:pPr>
              <w:rPr>
                <w:color w:val="000000"/>
                <w:sz w:val="22"/>
                <w:szCs w:val="22"/>
              </w:rPr>
            </w:pPr>
            <w:r w:rsidRPr="00933126">
              <w:rPr>
                <w:color w:val="000000"/>
                <w:sz w:val="22"/>
                <w:szCs w:val="22"/>
              </w:rPr>
              <w:t>18.1</w:t>
            </w:r>
          </w:p>
        </w:tc>
        <w:tc>
          <w:tcPr>
            <w:tcW w:w="0" w:type="auto"/>
            <w:tcBorders>
              <w:top w:val="nil"/>
              <w:left w:val="nil"/>
              <w:bottom w:val="single" w:sz="4" w:space="0" w:color="auto"/>
              <w:right w:val="single" w:sz="4" w:space="0" w:color="auto"/>
            </w:tcBorders>
            <w:shd w:val="clear" w:color="auto" w:fill="auto"/>
            <w:vAlign w:val="center"/>
            <w:hideMark/>
          </w:tcPr>
          <w:p w14:paraId="1C65A4AD" w14:textId="77777777" w:rsidR="00933126" w:rsidRPr="00933126" w:rsidRDefault="00933126" w:rsidP="00933126">
            <w:pPr>
              <w:rPr>
                <w:color w:val="000000"/>
                <w:sz w:val="22"/>
                <w:szCs w:val="22"/>
              </w:rPr>
            </w:pPr>
            <w:r w:rsidRPr="00933126">
              <w:rPr>
                <w:color w:val="000000"/>
                <w:sz w:val="22"/>
                <w:szCs w:val="22"/>
              </w:rPr>
              <w:t>Khu TT HC thị xã (Tổng 41,81 ha, trong đó: đất DGT có 18,15 ha; đất DKV có  3,30 ha, đất DVH có 2,75 ha, đất MNC có 4,09 ha, đất TMD có 3,57 ha, SKC 0,90 ha, đất TSC có 9,05 ha)</w:t>
            </w:r>
          </w:p>
        </w:tc>
        <w:tc>
          <w:tcPr>
            <w:tcW w:w="0" w:type="auto"/>
            <w:tcBorders>
              <w:top w:val="nil"/>
              <w:left w:val="nil"/>
              <w:bottom w:val="single" w:sz="4" w:space="0" w:color="auto"/>
              <w:right w:val="single" w:sz="4" w:space="0" w:color="auto"/>
            </w:tcBorders>
            <w:shd w:val="clear" w:color="auto" w:fill="auto"/>
            <w:noWrap/>
            <w:vAlign w:val="center"/>
            <w:hideMark/>
          </w:tcPr>
          <w:p w14:paraId="026B4D5B" w14:textId="77777777" w:rsidR="00933126" w:rsidRPr="00933126" w:rsidRDefault="00933126" w:rsidP="00933126">
            <w:pPr>
              <w:jc w:val="center"/>
              <w:rPr>
                <w:color w:val="000000"/>
                <w:sz w:val="22"/>
                <w:szCs w:val="22"/>
              </w:rPr>
            </w:pPr>
            <w:r w:rsidRPr="00933126">
              <w:rPr>
                <w:color w:val="000000"/>
                <w:sz w:val="22"/>
                <w:szCs w:val="22"/>
              </w:rPr>
              <w:t>TSC</w:t>
            </w:r>
          </w:p>
        </w:tc>
        <w:tc>
          <w:tcPr>
            <w:tcW w:w="0" w:type="auto"/>
            <w:tcBorders>
              <w:top w:val="nil"/>
              <w:left w:val="nil"/>
              <w:bottom w:val="single" w:sz="4" w:space="0" w:color="auto"/>
              <w:right w:val="single" w:sz="4" w:space="0" w:color="auto"/>
            </w:tcBorders>
            <w:shd w:val="clear" w:color="auto" w:fill="auto"/>
            <w:noWrap/>
            <w:vAlign w:val="center"/>
            <w:hideMark/>
          </w:tcPr>
          <w:p w14:paraId="69833AA1" w14:textId="77777777" w:rsidR="00933126" w:rsidRPr="00933126" w:rsidRDefault="00933126" w:rsidP="00933126">
            <w:pPr>
              <w:jc w:val="right"/>
              <w:rPr>
                <w:color w:val="000000"/>
                <w:sz w:val="22"/>
                <w:szCs w:val="22"/>
              </w:rPr>
            </w:pPr>
            <w:r w:rsidRPr="00933126">
              <w:rPr>
                <w:color w:val="000000"/>
                <w:sz w:val="22"/>
                <w:szCs w:val="22"/>
              </w:rPr>
              <w:t>41,81</w:t>
            </w:r>
          </w:p>
        </w:tc>
        <w:tc>
          <w:tcPr>
            <w:tcW w:w="0" w:type="auto"/>
            <w:tcBorders>
              <w:top w:val="nil"/>
              <w:left w:val="nil"/>
              <w:bottom w:val="single" w:sz="4" w:space="0" w:color="auto"/>
              <w:right w:val="single" w:sz="4" w:space="0" w:color="auto"/>
            </w:tcBorders>
            <w:shd w:val="clear" w:color="auto" w:fill="auto"/>
            <w:noWrap/>
            <w:vAlign w:val="center"/>
            <w:hideMark/>
          </w:tcPr>
          <w:p w14:paraId="6A6D1086" w14:textId="77777777" w:rsidR="00933126" w:rsidRPr="00933126" w:rsidRDefault="00933126" w:rsidP="00933126">
            <w:pPr>
              <w:rPr>
                <w:color w:val="000000"/>
                <w:sz w:val="22"/>
                <w:szCs w:val="22"/>
              </w:rPr>
            </w:pPr>
            <w:r w:rsidRPr="00933126">
              <w:rPr>
                <w:color w:val="000000"/>
                <w:sz w:val="22"/>
                <w:szCs w:val="22"/>
              </w:rPr>
              <w:t>LUC, DGT, DTL</w:t>
            </w:r>
          </w:p>
        </w:tc>
        <w:tc>
          <w:tcPr>
            <w:tcW w:w="0" w:type="auto"/>
            <w:tcBorders>
              <w:top w:val="nil"/>
              <w:left w:val="nil"/>
              <w:bottom w:val="single" w:sz="4" w:space="0" w:color="auto"/>
              <w:right w:val="single" w:sz="4" w:space="0" w:color="auto"/>
            </w:tcBorders>
            <w:shd w:val="clear" w:color="auto" w:fill="auto"/>
            <w:vAlign w:val="center"/>
            <w:hideMark/>
          </w:tcPr>
          <w:p w14:paraId="751FD3F2"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noWrap/>
            <w:vAlign w:val="center"/>
            <w:hideMark/>
          </w:tcPr>
          <w:p w14:paraId="6112E10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5D61E2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847630" w14:textId="77777777" w:rsidR="00933126" w:rsidRPr="00933126" w:rsidRDefault="00933126" w:rsidP="00933126">
            <w:pPr>
              <w:rPr>
                <w:b/>
                <w:bCs/>
                <w:color w:val="000000"/>
                <w:sz w:val="22"/>
                <w:szCs w:val="22"/>
              </w:rPr>
            </w:pPr>
            <w:r w:rsidRPr="00933126">
              <w:rPr>
                <w:b/>
                <w:bCs/>
                <w:color w:val="000000"/>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14:paraId="77B6F7CF" w14:textId="77777777" w:rsidR="00933126" w:rsidRPr="00933126" w:rsidRDefault="00933126" w:rsidP="00933126">
            <w:pPr>
              <w:rPr>
                <w:b/>
                <w:bCs/>
                <w:color w:val="000000"/>
                <w:sz w:val="22"/>
                <w:szCs w:val="22"/>
              </w:rPr>
            </w:pPr>
            <w:r w:rsidRPr="00933126">
              <w:rPr>
                <w:b/>
                <w:bCs/>
                <w:color w:val="000000"/>
                <w:sz w:val="22"/>
                <w:szCs w:val="22"/>
              </w:rPr>
              <w:t>Đất xây dựng trụ sở của tổ chức sự nghiệp</w:t>
            </w:r>
          </w:p>
        </w:tc>
        <w:tc>
          <w:tcPr>
            <w:tcW w:w="0" w:type="auto"/>
            <w:tcBorders>
              <w:top w:val="nil"/>
              <w:left w:val="nil"/>
              <w:bottom w:val="single" w:sz="4" w:space="0" w:color="auto"/>
              <w:right w:val="single" w:sz="4" w:space="0" w:color="auto"/>
            </w:tcBorders>
            <w:shd w:val="clear" w:color="auto" w:fill="auto"/>
            <w:noWrap/>
            <w:vAlign w:val="center"/>
            <w:hideMark/>
          </w:tcPr>
          <w:p w14:paraId="414DC160" w14:textId="77777777" w:rsidR="00933126" w:rsidRPr="00933126" w:rsidRDefault="00933126" w:rsidP="00933126">
            <w:pPr>
              <w:jc w:val="center"/>
              <w:rPr>
                <w:b/>
                <w:bCs/>
                <w:color w:val="000000"/>
                <w:sz w:val="22"/>
                <w:szCs w:val="22"/>
              </w:rPr>
            </w:pPr>
            <w:r w:rsidRPr="00933126">
              <w:rPr>
                <w:b/>
                <w:bCs/>
                <w:color w:val="000000"/>
                <w:sz w:val="22"/>
                <w:szCs w:val="22"/>
              </w:rPr>
              <w:t>DTS</w:t>
            </w:r>
          </w:p>
        </w:tc>
        <w:tc>
          <w:tcPr>
            <w:tcW w:w="0" w:type="auto"/>
            <w:tcBorders>
              <w:top w:val="nil"/>
              <w:left w:val="nil"/>
              <w:bottom w:val="single" w:sz="4" w:space="0" w:color="auto"/>
              <w:right w:val="single" w:sz="4" w:space="0" w:color="auto"/>
            </w:tcBorders>
            <w:shd w:val="clear" w:color="auto" w:fill="auto"/>
            <w:noWrap/>
            <w:vAlign w:val="center"/>
            <w:hideMark/>
          </w:tcPr>
          <w:p w14:paraId="5F005F68" w14:textId="77777777" w:rsidR="00933126" w:rsidRPr="00933126" w:rsidRDefault="00933126" w:rsidP="00933126">
            <w:pPr>
              <w:jc w:val="right"/>
              <w:rPr>
                <w:b/>
                <w:bCs/>
                <w:color w:val="000000"/>
                <w:sz w:val="22"/>
                <w:szCs w:val="22"/>
              </w:rPr>
            </w:pPr>
            <w:r w:rsidRPr="00933126">
              <w:rPr>
                <w:b/>
                <w:bCs/>
                <w:color w:val="000000"/>
                <w:sz w:val="22"/>
                <w:szCs w:val="22"/>
              </w:rPr>
              <w:t>0,21</w:t>
            </w:r>
          </w:p>
        </w:tc>
        <w:tc>
          <w:tcPr>
            <w:tcW w:w="0" w:type="auto"/>
            <w:tcBorders>
              <w:top w:val="nil"/>
              <w:left w:val="nil"/>
              <w:bottom w:val="single" w:sz="4" w:space="0" w:color="auto"/>
              <w:right w:val="single" w:sz="4" w:space="0" w:color="auto"/>
            </w:tcBorders>
            <w:shd w:val="clear" w:color="auto" w:fill="auto"/>
            <w:noWrap/>
            <w:vAlign w:val="center"/>
            <w:hideMark/>
          </w:tcPr>
          <w:p w14:paraId="2C590953"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EC7883F"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7C2C395"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27ECB3A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4F4464" w14:textId="77777777" w:rsidR="00933126" w:rsidRPr="00933126" w:rsidRDefault="00933126" w:rsidP="00933126">
            <w:pPr>
              <w:rPr>
                <w:color w:val="000000"/>
                <w:sz w:val="22"/>
                <w:szCs w:val="22"/>
              </w:rPr>
            </w:pPr>
            <w:r w:rsidRPr="00933126">
              <w:rPr>
                <w:color w:val="000000"/>
                <w:sz w:val="22"/>
                <w:szCs w:val="22"/>
              </w:rPr>
              <w:t>19.1</w:t>
            </w:r>
          </w:p>
        </w:tc>
        <w:tc>
          <w:tcPr>
            <w:tcW w:w="0" w:type="auto"/>
            <w:tcBorders>
              <w:top w:val="nil"/>
              <w:left w:val="nil"/>
              <w:bottom w:val="single" w:sz="4" w:space="0" w:color="auto"/>
              <w:right w:val="single" w:sz="4" w:space="0" w:color="auto"/>
            </w:tcBorders>
            <w:shd w:val="clear" w:color="auto" w:fill="auto"/>
            <w:vAlign w:val="center"/>
            <w:hideMark/>
          </w:tcPr>
          <w:p w14:paraId="35FF66BA" w14:textId="77777777" w:rsidR="00933126" w:rsidRPr="00933126" w:rsidRDefault="00933126" w:rsidP="00933126">
            <w:pPr>
              <w:rPr>
                <w:color w:val="000000"/>
                <w:sz w:val="22"/>
                <w:szCs w:val="22"/>
              </w:rPr>
            </w:pPr>
            <w:r w:rsidRPr="00933126">
              <w:rPr>
                <w:color w:val="000000"/>
                <w:sz w:val="22"/>
                <w:szCs w:val="22"/>
              </w:rPr>
              <w:t>Trụ sở HTX + Tín Dụng</w:t>
            </w:r>
          </w:p>
        </w:tc>
        <w:tc>
          <w:tcPr>
            <w:tcW w:w="0" w:type="auto"/>
            <w:tcBorders>
              <w:top w:val="nil"/>
              <w:left w:val="nil"/>
              <w:bottom w:val="single" w:sz="4" w:space="0" w:color="auto"/>
              <w:right w:val="single" w:sz="4" w:space="0" w:color="auto"/>
            </w:tcBorders>
            <w:shd w:val="clear" w:color="auto" w:fill="auto"/>
            <w:noWrap/>
            <w:vAlign w:val="center"/>
            <w:hideMark/>
          </w:tcPr>
          <w:p w14:paraId="2214C278" w14:textId="77777777" w:rsidR="00933126" w:rsidRPr="00933126" w:rsidRDefault="00933126" w:rsidP="00933126">
            <w:pPr>
              <w:jc w:val="center"/>
              <w:rPr>
                <w:color w:val="000000"/>
                <w:sz w:val="22"/>
                <w:szCs w:val="22"/>
              </w:rPr>
            </w:pPr>
            <w:r w:rsidRPr="00933126">
              <w:rPr>
                <w:color w:val="000000"/>
                <w:sz w:val="22"/>
                <w:szCs w:val="22"/>
              </w:rPr>
              <w:t>DTS</w:t>
            </w:r>
          </w:p>
        </w:tc>
        <w:tc>
          <w:tcPr>
            <w:tcW w:w="0" w:type="auto"/>
            <w:tcBorders>
              <w:top w:val="nil"/>
              <w:left w:val="nil"/>
              <w:bottom w:val="single" w:sz="4" w:space="0" w:color="auto"/>
              <w:right w:val="single" w:sz="4" w:space="0" w:color="auto"/>
            </w:tcBorders>
            <w:shd w:val="clear" w:color="auto" w:fill="auto"/>
            <w:noWrap/>
            <w:vAlign w:val="center"/>
            <w:hideMark/>
          </w:tcPr>
          <w:p w14:paraId="1175385C" w14:textId="77777777" w:rsidR="00933126" w:rsidRPr="00933126" w:rsidRDefault="00933126" w:rsidP="00933126">
            <w:pPr>
              <w:jc w:val="right"/>
              <w:rPr>
                <w:color w:val="000000"/>
                <w:sz w:val="22"/>
                <w:szCs w:val="22"/>
              </w:rPr>
            </w:pPr>
            <w:r w:rsidRPr="00933126">
              <w:rPr>
                <w:color w:val="000000"/>
                <w:sz w:val="22"/>
                <w:szCs w:val="22"/>
              </w:rPr>
              <w:t>0,21</w:t>
            </w:r>
          </w:p>
        </w:tc>
        <w:tc>
          <w:tcPr>
            <w:tcW w:w="0" w:type="auto"/>
            <w:tcBorders>
              <w:top w:val="nil"/>
              <w:left w:val="nil"/>
              <w:bottom w:val="single" w:sz="4" w:space="0" w:color="auto"/>
              <w:right w:val="single" w:sz="4" w:space="0" w:color="auto"/>
            </w:tcBorders>
            <w:shd w:val="clear" w:color="auto" w:fill="auto"/>
            <w:noWrap/>
            <w:vAlign w:val="center"/>
            <w:hideMark/>
          </w:tcPr>
          <w:p w14:paraId="58FFCED4"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68AE77B3"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08330252"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25C72FC4"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B58395" w14:textId="77777777" w:rsidR="00933126" w:rsidRPr="00933126" w:rsidRDefault="00933126" w:rsidP="00933126">
            <w:pPr>
              <w:rPr>
                <w:b/>
                <w:bCs/>
                <w:color w:val="000000"/>
                <w:sz w:val="22"/>
                <w:szCs w:val="22"/>
              </w:rPr>
            </w:pPr>
            <w:r w:rsidRPr="00933126">
              <w:rPr>
                <w:b/>
                <w:bCs/>
                <w:color w:val="000000"/>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14:paraId="5485CA83" w14:textId="77777777" w:rsidR="00933126" w:rsidRPr="00933126" w:rsidRDefault="00933126" w:rsidP="00933126">
            <w:pPr>
              <w:rPr>
                <w:b/>
                <w:bCs/>
                <w:color w:val="000000"/>
                <w:sz w:val="22"/>
                <w:szCs w:val="22"/>
              </w:rPr>
            </w:pPr>
            <w:r w:rsidRPr="00933126">
              <w:rPr>
                <w:b/>
                <w:bCs/>
                <w:color w:val="000000"/>
                <w:sz w:val="22"/>
                <w:szCs w:val="22"/>
              </w:rPr>
              <w:t>Đất cơ sở tôn giáo</w:t>
            </w:r>
          </w:p>
        </w:tc>
        <w:tc>
          <w:tcPr>
            <w:tcW w:w="0" w:type="auto"/>
            <w:tcBorders>
              <w:top w:val="nil"/>
              <w:left w:val="nil"/>
              <w:bottom w:val="single" w:sz="4" w:space="0" w:color="auto"/>
              <w:right w:val="single" w:sz="4" w:space="0" w:color="auto"/>
            </w:tcBorders>
            <w:shd w:val="clear" w:color="auto" w:fill="auto"/>
            <w:noWrap/>
            <w:vAlign w:val="center"/>
            <w:hideMark/>
          </w:tcPr>
          <w:p w14:paraId="2BB6E632" w14:textId="77777777" w:rsidR="00933126" w:rsidRPr="00933126" w:rsidRDefault="00933126" w:rsidP="00933126">
            <w:pPr>
              <w:jc w:val="center"/>
              <w:rPr>
                <w:b/>
                <w:bCs/>
                <w:color w:val="000000"/>
                <w:sz w:val="22"/>
                <w:szCs w:val="22"/>
              </w:rPr>
            </w:pPr>
            <w:r w:rsidRPr="00933126">
              <w:rPr>
                <w:b/>
                <w:bCs/>
                <w:color w:val="000000"/>
                <w:sz w:val="22"/>
                <w:szCs w:val="22"/>
              </w:rPr>
              <w:t>TON</w:t>
            </w:r>
          </w:p>
        </w:tc>
        <w:tc>
          <w:tcPr>
            <w:tcW w:w="0" w:type="auto"/>
            <w:tcBorders>
              <w:top w:val="nil"/>
              <w:left w:val="nil"/>
              <w:bottom w:val="single" w:sz="4" w:space="0" w:color="auto"/>
              <w:right w:val="single" w:sz="4" w:space="0" w:color="auto"/>
            </w:tcBorders>
            <w:shd w:val="clear" w:color="auto" w:fill="auto"/>
            <w:noWrap/>
            <w:vAlign w:val="center"/>
            <w:hideMark/>
          </w:tcPr>
          <w:p w14:paraId="22A9E781" w14:textId="77777777" w:rsidR="00933126" w:rsidRPr="00933126" w:rsidRDefault="00933126" w:rsidP="00933126">
            <w:pPr>
              <w:jc w:val="right"/>
              <w:rPr>
                <w:b/>
                <w:bCs/>
                <w:color w:val="000000"/>
                <w:sz w:val="22"/>
                <w:szCs w:val="22"/>
              </w:rPr>
            </w:pPr>
            <w:r w:rsidRPr="00933126">
              <w:rPr>
                <w:b/>
                <w:bCs/>
                <w:color w:val="000000"/>
                <w:sz w:val="22"/>
                <w:szCs w:val="22"/>
              </w:rPr>
              <w:t>19,34</w:t>
            </w:r>
          </w:p>
        </w:tc>
        <w:tc>
          <w:tcPr>
            <w:tcW w:w="0" w:type="auto"/>
            <w:tcBorders>
              <w:top w:val="nil"/>
              <w:left w:val="nil"/>
              <w:bottom w:val="single" w:sz="4" w:space="0" w:color="auto"/>
              <w:right w:val="single" w:sz="4" w:space="0" w:color="auto"/>
            </w:tcBorders>
            <w:shd w:val="clear" w:color="auto" w:fill="auto"/>
            <w:noWrap/>
            <w:vAlign w:val="center"/>
            <w:hideMark/>
          </w:tcPr>
          <w:p w14:paraId="6B230372"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9482679"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FF8C5C1"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62D0DBB0"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8043F3" w14:textId="77777777" w:rsidR="00933126" w:rsidRPr="00933126" w:rsidRDefault="00933126" w:rsidP="00933126">
            <w:pPr>
              <w:rPr>
                <w:color w:val="000000"/>
                <w:sz w:val="22"/>
                <w:szCs w:val="22"/>
              </w:rPr>
            </w:pPr>
            <w:r w:rsidRPr="00933126">
              <w:rPr>
                <w:color w:val="000000"/>
                <w:sz w:val="22"/>
                <w:szCs w:val="22"/>
              </w:rPr>
              <w:t>20.1</w:t>
            </w:r>
          </w:p>
        </w:tc>
        <w:tc>
          <w:tcPr>
            <w:tcW w:w="0" w:type="auto"/>
            <w:tcBorders>
              <w:top w:val="nil"/>
              <w:left w:val="nil"/>
              <w:bottom w:val="single" w:sz="4" w:space="0" w:color="auto"/>
              <w:right w:val="single" w:sz="4" w:space="0" w:color="auto"/>
            </w:tcBorders>
            <w:shd w:val="clear" w:color="auto" w:fill="auto"/>
            <w:vAlign w:val="center"/>
            <w:hideMark/>
          </w:tcPr>
          <w:p w14:paraId="04BBA1A4" w14:textId="77777777" w:rsidR="00933126" w:rsidRPr="00933126" w:rsidRDefault="00933126" w:rsidP="00933126">
            <w:pPr>
              <w:rPr>
                <w:color w:val="000000"/>
                <w:sz w:val="22"/>
                <w:szCs w:val="22"/>
              </w:rPr>
            </w:pPr>
            <w:r w:rsidRPr="00933126">
              <w:rPr>
                <w:color w:val="000000"/>
                <w:sz w:val="22"/>
                <w:szCs w:val="22"/>
              </w:rPr>
              <w:t>MR chùa Đại Hùng</w:t>
            </w:r>
          </w:p>
        </w:tc>
        <w:tc>
          <w:tcPr>
            <w:tcW w:w="0" w:type="auto"/>
            <w:tcBorders>
              <w:top w:val="nil"/>
              <w:left w:val="nil"/>
              <w:bottom w:val="single" w:sz="4" w:space="0" w:color="auto"/>
              <w:right w:val="single" w:sz="4" w:space="0" w:color="auto"/>
            </w:tcBorders>
            <w:shd w:val="clear" w:color="auto" w:fill="auto"/>
            <w:noWrap/>
            <w:vAlign w:val="center"/>
            <w:hideMark/>
          </w:tcPr>
          <w:p w14:paraId="2D34B452" w14:textId="77777777" w:rsidR="00933126" w:rsidRPr="00933126" w:rsidRDefault="00933126" w:rsidP="00933126">
            <w:pPr>
              <w:jc w:val="center"/>
              <w:rPr>
                <w:color w:val="000000"/>
                <w:sz w:val="22"/>
                <w:szCs w:val="22"/>
              </w:rPr>
            </w:pPr>
            <w:r w:rsidRPr="00933126">
              <w:rPr>
                <w:color w:val="000000"/>
                <w:sz w:val="22"/>
                <w:szCs w:val="22"/>
              </w:rPr>
              <w:t>TON</w:t>
            </w:r>
          </w:p>
        </w:tc>
        <w:tc>
          <w:tcPr>
            <w:tcW w:w="0" w:type="auto"/>
            <w:tcBorders>
              <w:top w:val="nil"/>
              <w:left w:val="nil"/>
              <w:bottom w:val="single" w:sz="4" w:space="0" w:color="auto"/>
              <w:right w:val="single" w:sz="4" w:space="0" w:color="auto"/>
            </w:tcBorders>
            <w:shd w:val="clear" w:color="auto" w:fill="auto"/>
            <w:noWrap/>
            <w:vAlign w:val="center"/>
            <w:hideMark/>
          </w:tcPr>
          <w:p w14:paraId="59F679EA" w14:textId="77777777" w:rsidR="00933126" w:rsidRPr="00933126" w:rsidRDefault="00933126" w:rsidP="00933126">
            <w:pPr>
              <w:jc w:val="right"/>
              <w:rPr>
                <w:color w:val="000000"/>
                <w:sz w:val="22"/>
                <w:szCs w:val="22"/>
              </w:rPr>
            </w:pPr>
            <w:r w:rsidRPr="00933126">
              <w:rPr>
                <w:color w:val="000000"/>
                <w:sz w:val="22"/>
                <w:szCs w:val="22"/>
              </w:rPr>
              <w:t>12,96</w:t>
            </w:r>
          </w:p>
        </w:tc>
        <w:tc>
          <w:tcPr>
            <w:tcW w:w="0" w:type="auto"/>
            <w:tcBorders>
              <w:top w:val="nil"/>
              <w:left w:val="nil"/>
              <w:bottom w:val="single" w:sz="4" w:space="0" w:color="auto"/>
              <w:right w:val="single" w:sz="4" w:space="0" w:color="auto"/>
            </w:tcBorders>
            <w:shd w:val="clear" w:color="auto" w:fill="auto"/>
            <w:noWrap/>
            <w:vAlign w:val="center"/>
            <w:hideMark/>
          </w:tcPr>
          <w:p w14:paraId="5FAFF4D3" w14:textId="77777777" w:rsidR="00933126" w:rsidRPr="00933126" w:rsidRDefault="00933126" w:rsidP="00933126">
            <w:pPr>
              <w:rPr>
                <w:color w:val="000000"/>
                <w:sz w:val="22"/>
                <w:szCs w:val="22"/>
              </w:rPr>
            </w:pPr>
            <w:r w:rsidRPr="00933126">
              <w:rPr>
                <w:color w:val="000000"/>
                <w:sz w:val="22"/>
                <w:szCs w:val="22"/>
              </w:rPr>
              <w:t>RPH, RSX</w:t>
            </w:r>
          </w:p>
        </w:tc>
        <w:tc>
          <w:tcPr>
            <w:tcW w:w="0" w:type="auto"/>
            <w:tcBorders>
              <w:top w:val="nil"/>
              <w:left w:val="nil"/>
              <w:bottom w:val="single" w:sz="4" w:space="0" w:color="auto"/>
              <w:right w:val="single" w:sz="4" w:space="0" w:color="auto"/>
            </w:tcBorders>
            <w:shd w:val="clear" w:color="auto" w:fill="auto"/>
            <w:vAlign w:val="center"/>
            <w:hideMark/>
          </w:tcPr>
          <w:p w14:paraId="7C50354A"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2C1954A4"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25DD1E2D"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88CD0D" w14:textId="77777777" w:rsidR="00933126" w:rsidRPr="00933126" w:rsidRDefault="00933126" w:rsidP="00933126">
            <w:pPr>
              <w:rPr>
                <w:color w:val="000000"/>
                <w:sz w:val="22"/>
                <w:szCs w:val="22"/>
              </w:rPr>
            </w:pPr>
            <w:r w:rsidRPr="00933126">
              <w:rPr>
                <w:color w:val="000000"/>
                <w:sz w:val="22"/>
                <w:szCs w:val="22"/>
              </w:rPr>
              <w:t>20.2</w:t>
            </w:r>
          </w:p>
        </w:tc>
        <w:tc>
          <w:tcPr>
            <w:tcW w:w="0" w:type="auto"/>
            <w:tcBorders>
              <w:top w:val="nil"/>
              <w:left w:val="nil"/>
              <w:bottom w:val="single" w:sz="4" w:space="0" w:color="auto"/>
              <w:right w:val="single" w:sz="4" w:space="0" w:color="auto"/>
            </w:tcBorders>
            <w:shd w:val="clear" w:color="auto" w:fill="auto"/>
            <w:vAlign w:val="center"/>
            <w:hideMark/>
          </w:tcPr>
          <w:p w14:paraId="782F2497" w14:textId="77777777" w:rsidR="00933126" w:rsidRPr="00933126" w:rsidRDefault="00933126" w:rsidP="00933126">
            <w:pPr>
              <w:rPr>
                <w:color w:val="000000"/>
                <w:sz w:val="22"/>
                <w:szCs w:val="22"/>
              </w:rPr>
            </w:pPr>
            <w:r w:rsidRPr="00933126">
              <w:rPr>
                <w:color w:val="000000"/>
                <w:sz w:val="22"/>
                <w:szCs w:val="22"/>
              </w:rPr>
              <w:t>MR Khu di tích chùa Long Đàm</w:t>
            </w:r>
          </w:p>
        </w:tc>
        <w:tc>
          <w:tcPr>
            <w:tcW w:w="0" w:type="auto"/>
            <w:tcBorders>
              <w:top w:val="nil"/>
              <w:left w:val="nil"/>
              <w:bottom w:val="single" w:sz="4" w:space="0" w:color="auto"/>
              <w:right w:val="single" w:sz="4" w:space="0" w:color="auto"/>
            </w:tcBorders>
            <w:shd w:val="clear" w:color="auto" w:fill="auto"/>
            <w:noWrap/>
            <w:vAlign w:val="center"/>
            <w:hideMark/>
          </w:tcPr>
          <w:p w14:paraId="439BAFE4" w14:textId="77777777" w:rsidR="00933126" w:rsidRPr="00933126" w:rsidRDefault="00933126" w:rsidP="00933126">
            <w:pPr>
              <w:jc w:val="center"/>
              <w:rPr>
                <w:color w:val="000000"/>
                <w:sz w:val="22"/>
                <w:szCs w:val="22"/>
              </w:rPr>
            </w:pPr>
            <w:r w:rsidRPr="00933126">
              <w:rPr>
                <w:color w:val="000000"/>
                <w:sz w:val="22"/>
                <w:szCs w:val="22"/>
              </w:rPr>
              <w:t>TON</w:t>
            </w:r>
          </w:p>
        </w:tc>
        <w:tc>
          <w:tcPr>
            <w:tcW w:w="0" w:type="auto"/>
            <w:tcBorders>
              <w:top w:val="nil"/>
              <w:left w:val="nil"/>
              <w:bottom w:val="single" w:sz="4" w:space="0" w:color="auto"/>
              <w:right w:val="single" w:sz="4" w:space="0" w:color="auto"/>
            </w:tcBorders>
            <w:shd w:val="clear" w:color="auto" w:fill="auto"/>
            <w:noWrap/>
            <w:vAlign w:val="center"/>
            <w:hideMark/>
          </w:tcPr>
          <w:p w14:paraId="46B78695" w14:textId="77777777" w:rsidR="00933126" w:rsidRPr="00933126" w:rsidRDefault="00933126" w:rsidP="00933126">
            <w:pPr>
              <w:jc w:val="right"/>
              <w:rPr>
                <w:color w:val="000000"/>
                <w:sz w:val="22"/>
                <w:szCs w:val="22"/>
              </w:rPr>
            </w:pPr>
            <w:r w:rsidRPr="00933126">
              <w:rPr>
                <w:color w:val="000000"/>
                <w:sz w:val="22"/>
                <w:szCs w:val="22"/>
              </w:rPr>
              <w:t>4,29</w:t>
            </w:r>
          </w:p>
        </w:tc>
        <w:tc>
          <w:tcPr>
            <w:tcW w:w="0" w:type="auto"/>
            <w:tcBorders>
              <w:top w:val="nil"/>
              <w:left w:val="nil"/>
              <w:bottom w:val="single" w:sz="4" w:space="0" w:color="auto"/>
              <w:right w:val="single" w:sz="4" w:space="0" w:color="auto"/>
            </w:tcBorders>
            <w:shd w:val="clear" w:color="auto" w:fill="auto"/>
            <w:noWrap/>
            <w:vAlign w:val="center"/>
            <w:hideMark/>
          </w:tcPr>
          <w:p w14:paraId="09B2EA48" w14:textId="77777777" w:rsidR="00933126" w:rsidRPr="00933126" w:rsidRDefault="00933126" w:rsidP="00933126">
            <w:pPr>
              <w:rPr>
                <w:color w:val="000000"/>
                <w:sz w:val="22"/>
                <w:szCs w:val="22"/>
              </w:rPr>
            </w:pPr>
            <w:r w:rsidRPr="00933126">
              <w:rPr>
                <w:color w:val="000000"/>
                <w:sz w:val="22"/>
                <w:szCs w:val="22"/>
              </w:rPr>
              <w:t>RPH, RSX</w:t>
            </w:r>
          </w:p>
        </w:tc>
        <w:tc>
          <w:tcPr>
            <w:tcW w:w="0" w:type="auto"/>
            <w:tcBorders>
              <w:top w:val="nil"/>
              <w:left w:val="nil"/>
              <w:bottom w:val="single" w:sz="4" w:space="0" w:color="auto"/>
              <w:right w:val="single" w:sz="4" w:space="0" w:color="auto"/>
            </w:tcBorders>
            <w:shd w:val="clear" w:color="auto" w:fill="auto"/>
            <w:vAlign w:val="center"/>
            <w:hideMark/>
          </w:tcPr>
          <w:p w14:paraId="2FD29211"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vAlign w:val="center"/>
            <w:hideMark/>
          </w:tcPr>
          <w:p w14:paraId="3C3A5BB6"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AA7F1C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DB5BA5" w14:textId="77777777" w:rsidR="00933126" w:rsidRPr="00933126" w:rsidRDefault="00933126" w:rsidP="00933126">
            <w:pPr>
              <w:rPr>
                <w:color w:val="000000"/>
                <w:sz w:val="22"/>
                <w:szCs w:val="22"/>
              </w:rPr>
            </w:pPr>
            <w:r w:rsidRPr="00933126">
              <w:rPr>
                <w:color w:val="000000"/>
                <w:sz w:val="22"/>
                <w:szCs w:val="22"/>
              </w:rPr>
              <w:t>20.3</w:t>
            </w:r>
          </w:p>
        </w:tc>
        <w:tc>
          <w:tcPr>
            <w:tcW w:w="0" w:type="auto"/>
            <w:tcBorders>
              <w:top w:val="nil"/>
              <w:left w:val="nil"/>
              <w:bottom w:val="single" w:sz="4" w:space="0" w:color="auto"/>
              <w:right w:val="single" w:sz="4" w:space="0" w:color="auto"/>
            </w:tcBorders>
            <w:shd w:val="clear" w:color="auto" w:fill="auto"/>
            <w:vAlign w:val="center"/>
            <w:hideMark/>
          </w:tcPr>
          <w:p w14:paraId="3057A4BB" w14:textId="77777777" w:rsidR="00933126" w:rsidRPr="00933126" w:rsidRDefault="00933126" w:rsidP="00933126">
            <w:pPr>
              <w:rPr>
                <w:color w:val="000000"/>
                <w:sz w:val="22"/>
                <w:szCs w:val="22"/>
              </w:rPr>
            </w:pPr>
            <w:r w:rsidRPr="00933126">
              <w:rPr>
                <w:color w:val="000000"/>
                <w:sz w:val="22"/>
                <w:szCs w:val="22"/>
              </w:rPr>
              <w:t>QH khu di tích Danh thắng chùa Hang</w:t>
            </w:r>
          </w:p>
        </w:tc>
        <w:tc>
          <w:tcPr>
            <w:tcW w:w="0" w:type="auto"/>
            <w:tcBorders>
              <w:top w:val="nil"/>
              <w:left w:val="nil"/>
              <w:bottom w:val="single" w:sz="4" w:space="0" w:color="auto"/>
              <w:right w:val="single" w:sz="4" w:space="0" w:color="auto"/>
            </w:tcBorders>
            <w:shd w:val="clear" w:color="auto" w:fill="auto"/>
            <w:noWrap/>
            <w:vAlign w:val="center"/>
            <w:hideMark/>
          </w:tcPr>
          <w:p w14:paraId="2D5760F8" w14:textId="77777777" w:rsidR="00933126" w:rsidRPr="00933126" w:rsidRDefault="00933126" w:rsidP="00933126">
            <w:pPr>
              <w:jc w:val="center"/>
              <w:rPr>
                <w:color w:val="000000"/>
                <w:sz w:val="22"/>
                <w:szCs w:val="22"/>
              </w:rPr>
            </w:pPr>
            <w:r w:rsidRPr="00933126">
              <w:rPr>
                <w:color w:val="000000"/>
                <w:sz w:val="22"/>
                <w:szCs w:val="22"/>
              </w:rPr>
              <w:t>TON</w:t>
            </w:r>
          </w:p>
        </w:tc>
        <w:tc>
          <w:tcPr>
            <w:tcW w:w="0" w:type="auto"/>
            <w:tcBorders>
              <w:top w:val="nil"/>
              <w:left w:val="nil"/>
              <w:bottom w:val="single" w:sz="4" w:space="0" w:color="auto"/>
              <w:right w:val="single" w:sz="4" w:space="0" w:color="auto"/>
            </w:tcBorders>
            <w:shd w:val="clear" w:color="auto" w:fill="auto"/>
            <w:noWrap/>
            <w:vAlign w:val="center"/>
            <w:hideMark/>
          </w:tcPr>
          <w:p w14:paraId="0C2FC511" w14:textId="77777777" w:rsidR="00933126" w:rsidRPr="00933126" w:rsidRDefault="00933126" w:rsidP="00933126">
            <w:pPr>
              <w:jc w:val="right"/>
              <w:rPr>
                <w:color w:val="000000"/>
                <w:sz w:val="22"/>
                <w:szCs w:val="22"/>
              </w:rPr>
            </w:pPr>
            <w:r w:rsidRPr="00933126">
              <w:rPr>
                <w:color w:val="000000"/>
                <w:sz w:val="22"/>
                <w:szCs w:val="22"/>
              </w:rPr>
              <w:t>2,09</w:t>
            </w:r>
          </w:p>
        </w:tc>
        <w:tc>
          <w:tcPr>
            <w:tcW w:w="0" w:type="auto"/>
            <w:tcBorders>
              <w:top w:val="nil"/>
              <w:left w:val="nil"/>
              <w:bottom w:val="single" w:sz="4" w:space="0" w:color="auto"/>
              <w:right w:val="single" w:sz="4" w:space="0" w:color="auto"/>
            </w:tcBorders>
            <w:shd w:val="clear" w:color="auto" w:fill="auto"/>
            <w:noWrap/>
            <w:vAlign w:val="center"/>
            <w:hideMark/>
          </w:tcPr>
          <w:p w14:paraId="1FA7CEC8" w14:textId="77777777" w:rsidR="00933126" w:rsidRPr="00933126" w:rsidRDefault="00933126" w:rsidP="00933126">
            <w:pPr>
              <w:rPr>
                <w:color w:val="000000"/>
                <w:sz w:val="22"/>
                <w:szCs w:val="22"/>
              </w:rPr>
            </w:pPr>
            <w:r w:rsidRPr="00933126">
              <w:rPr>
                <w:color w:val="000000"/>
                <w:sz w:val="22"/>
                <w:szCs w:val="22"/>
              </w:rPr>
              <w:t>RPH</w:t>
            </w:r>
          </w:p>
        </w:tc>
        <w:tc>
          <w:tcPr>
            <w:tcW w:w="0" w:type="auto"/>
            <w:tcBorders>
              <w:top w:val="nil"/>
              <w:left w:val="nil"/>
              <w:bottom w:val="single" w:sz="4" w:space="0" w:color="auto"/>
              <w:right w:val="single" w:sz="4" w:space="0" w:color="auto"/>
            </w:tcBorders>
            <w:shd w:val="clear" w:color="auto" w:fill="auto"/>
            <w:vAlign w:val="center"/>
            <w:hideMark/>
          </w:tcPr>
          <w:p w14:paraId="03B48B94"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noWrap/>
            <w:vAlign w:val="center"/>
            <w:hideMark/>
          </w:tcPr>
          <w:p w14:paraId="405B53B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335935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F3CFD0" w14:textId="77777777" w:rsidR="00933126" w:rsidRPr="00933126" w:rsidRDefault="00933126" w:rsidP="00933126">
            <w:pPr>
              <w:rPr>
                <w:b/>
                <w:bCs/>
                <w:color w:val="000000"/>
                <w:sz w:val="22"/>
                <w:szCs w:val="22"/>
              </w:rPr>
            </w:pPr>
            <w:r w:rsidRPr="00933126">
              <w:rPr>
                <w:b/>
                <w:bCs/>
                <w:color w:val="000000"/>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14:paraId="0F783AF4" w14:textId="77777777" w:rsidR="00933126" w:rsidRPr="00933126" w:rsidRDefault="00933126" w:rsidP="00933126">
            <w:pPr>
              <w:rPr>
                <w:b/>
                <w:bCs/>
                <w:color w:val="000000"/>
                <w:sz w:val="22"/>
                <w:szCs w:val="22"/>
              </w:rPr>
            </w:pPr>
            <w:r w:rsidRPr="00933126">
              <w:rPr>
                <w:b/>
                <w:bCs/>
                <w:color w:val="000000"/>
                <w:sz w:val="22"/>
                <w:szCs w:val="22"/>
              </w:rPr>
              <w:t>Đất làm nghĩa trang, nghĩa địa, nhà tang lễ, NHT (có 3 ct)</w:t>
            </w:r>
          </w:p>
        </w:tc>
        <w:tc>
          <w:tcPr>
            <w:tcW w:w="0" w:type="auto"/>
            <w:tcBorders>
              <w:top w:val="nil"/>
              <w:left w:val="nil"/>
              <w:bottom w:val="single" w:sz="4" w:space="0" w:color="auto"/>
              <w:right w:val="single" w:sz="4" w:space="0" w:color="auto"/>
            </w:tcBorders>
            <w:shd w:val="clear" w:color="auto" w:fill="auto"/>
            <w:noWrap/>
            <w:vAlign w:val="center"/>
            <w:hideMark/>
          </w:tcPr>
          <w:p w14:paraId="127A54B2" w14:textId="77777777" w:rsidR="00933126" w:rsidRPr="00933126" w:rsidRDefault="00933126" w:rsidP="00933126">
            <w:pPr>
              <w:jc w:val="center"/>
              <w:rPr>
                <w:b/>
                <w:bCs/>
                <w:color w:val="000000"/>
                <w:sz w:val="22"/>
                <w:szCs w:val="22"/>
              </w:rPr>
            </w:pPr>
            <w:r w:rsidRPr="00933126">
              <w:rPr>
                <w:b/>
                <w:bCs/>
                <w:color w:val="000000"/>
                <w:sz w:val="22"/>
                <w:szCs w:val="22"/>
              </w:rPr>
              <w:t>NTD</w:t>
            </w:r>
          </w:p>
        </w:tc>
        <w:tc>
          <w:tcPr>
            <w:tcW w:w="0" w:type="auto"/>
            <w:tcBorders>
              <w:top w:val="nil"/>
              <w:left w:val="nil"/>
              <w:bottom w:val="single" w:sz="4" w:space="0" w:color="auto"/>
              <w:right w:val="single" w:sz="4" w:space="0" w:color="auto"/>
            </w:tcBorders>
            <w:shd w:val="clear" w:color="auto" w:fill="auto"/>
            <w:noWrap/>
            <w:vAlign w:val="center"/>
            <w:hideMark/>
          </w:tcPr>
          <w:p w14:paraId="7A0FF106" w14:textId="77777777" w:rsidR="00933126" w:rsidRPr="00933126" w:rsidRDefault="00933126" w:rsidP="00933126">
            <w:pPr>
              <w:jc w:val="right"/>
              <w:rPr>
                <w:b/>
                <w:bCs/>
                <w:color w:val="000000"/>
                <w:sz w:val="22"/>
                <w:szCs w:val="22"/>
              </w:rPr>
            </w:pPr>
            <w:r w:rsidRPr="00933126">
              <w:rPr>
                <w:b/>
                <w:bCs/>
                <w:color w:val="000000"/>
                <w:sz w:val="22"/>
                <w:szCs w:val="22"/>
              </w:rPr>
              <w:t>47,49</w:t>
            </w:r>
          </w:p>
        </w:tc>
        <w:tc>
          <w:tcPr>
            <w:tcW w:w="0" w:type="auto"/>
            <w:tcBorders>
              <w:top w:val="nil"/>
              <w:left w:val="nil"/>
              <w:bottom w:val="single" w:sz="4" w:space="0" w:color="auto"/>
              <w:right w:val="single" w:sz="4" w:space="0" w:color="auto"/>
            </w:tcBorders>
            <w:shd w:val="clear" w:color="auto" w:fill="auto"/>
            <w:noWrap/>
            <w:vAlign w:val="center"/>
            <w:hideMark/>
          </w:tcPr>
          <w:p w14:paraId="509E7481"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9E8667B"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3B072EC"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14838B07"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622EA5" w14:textId="77777777" w:rsidR="00933126" w:rsidRPr="00933126" w:rsidRDefault="00933126" w:rsidP="00933126">
            <w:pPr>
              <w:rPr>
                <w:color w:val="000000"/>
                <w:sz w:val="22"/>
                <w:szCs w:val="22"/>
              </w:rPr>
            </w:pPr>
            <w:r w:rsidRPr="00933126">
              <w:rPr>
                <w:color w:val="000000"/>
                <w:sz w:val="22"/>
                <w:szCs w:val="22"/>
              </w:rPr>
              <w:t>21.1</w:t>
            </w:r>
          </w:p>
        </w:tc>
        <w:tc>
          <w:tcPr>
            <w:tcW w:w="0" w:type="auto"/>
            <w:tcBorders>
              <w:top w:val="nil"/>
              <w:left w:val="nil"/>
              <w:bottom w:val="single" w:sz="4" w:space="0" w:color="auto"/>
              <w:right w:val="single" w:sz="4" w:space="0" w:color="auto"/>
            </w:tcBorders>
            <w:shd w:val="clear" w:color="auto" w:fill="auto"/>
            <w:noWrap/>
            <w:vAlign w:val="center"/>
            <w:hideMark/>
          </w:tcPr>
          <w:p w14:paraId="76A45910" w14:textId="77777777" w:rsidR="00933126" w:rsidRPr="00933126" w:rsidRDefault="00933126" w:rsidP="00933126">
            <w:pPr>
              <w:rPr>
                <w:color w:val="000000"/>
                <w:sz w:val="22"/>
                <w:szCs w:val="22"/>
              </w:rPr>
            </w:pPr>
            <w:r w:rsidRPr="00933126">
              <w:rPr>
                <w:color w:val="000000"/>
                <w:sz w:val="22"/>
                <w:szCs w:val="22"/>
              </w:rPr>
              <w:t>Mở rộng nghĩa địa Nhà Nghè</w:t>
            </w:r>
          </w:p>
        </w:tc>
        <w:tc>
          <w:tcPr>
            <w:tcW w:w="0" w:type="auto"/>
            <w:tcBorders>
              <w:top w:val="nil"/>
              <w:left w:val="nil"/>
              <w:bottom w:val="single" w:sz="4" w:space="0" w:color="auto"/>
              <w:right w:val="single" w:sz="4" w:space="0" w:color="auto"/>
            </w:tcBorders>
            <w:shd w:val="clear" w:color="auto" w:fill="auto"/>
            <w:noWrap/>
            <w:vAlign w:val="center"/>
            <w:hideMark/>
          </w:tcPr>
          <w:p w14:paraId="19F9B4F3" w14:textId="77777777" w:rsidR="00933126" w:rsidRPr="00933126" w:rsidRDefault="00933126" w:rsidP="00933126">
            <w:pPr>
              <w:jc w:val="center"/>
              <w:rPr>
                <w:color w:val="000000"/>
                <w:sz w:val="22"/>
                <w:szCs w:val="22"/>
              </w:rPr>
            </w:pPr>
            <w:r w:rsidRPr="00933126">
              <w:rPr>
                <w:color w:val="000000"/>
                <w:sz w:val="22"/>
                <w:szCs w:val="22"/>
              </w:rPr>
              <w:t>NTD</w:t>
            </w:r>
          </w:p>
        </w:tc>
        <w:tc>
          <w:tcPr>
            <w:tcW w:w="0" w:type="auto"/>
            <w:tcBorders>
              <w:top w:val="nil"/>
              <w:left w:val="nil"/>
              <w:bottom w:val="single" w:sz="4" w:space="0" w:color="auto"/>
              <w:right w:val="single" w:sz="4" w:space="0" w:color="auto"/>
            </w:tcBorders>
            <w:shd w:val="clear" w:color="auto" w:fill="auto"/>
            <w:vAlign w:val="center"/>
            <w:hideMark/>
          </w:tcPr>
          <w:p w14:paraId="1B9F84C1" w14:textId="77777777" w:rsidR="00933126" w:rsidRPr="00933126" w:rsidRDefault="00933126" w:rsidP="00933126">
            <w:pPr>
              <w:jc w:val="right"/>
              <w:rPr>
                <w:color w:val="000000"/>
                <w:sz w:val="22"/>
                <w:szCs w:val="22"/>
              </w:rPr>
            </w:pPr>
            <w:r w:rsidRPr="00933126">
              <w:rPr>
                <w:color w:val="000000"/>
                <w:sz w:val="22"/>
                <w:szCs w:val="22"/>
              </w:rPr>
              <w:t>3,07</w:t>
            </w:r>
          </w:p>
        </w:tc>
        <w:tc>
          <w:tcPr>
            <w:tcW w:w="0" w:type="auto"/>
            <w:tcBorders>
              <w:top w:val="nil"/>
              <w:left w:val="nil"/>
              <w:bottom w:val="single" w:sz="4" w:space="0" w:color="auto"/>
              <w:right w:val="single" w:sz="4" w:space="0" w:color="auto"/>
            </w:tcBorders>
            <w:shd w:val="clear" w:color="auto" w:fill="auto"/>
            <w:noWrap/>
            <w:vAlign w:val="center"/>
            <w:hideMark/>
          </w:tcPr>
          <w:p w14:paraId="51B4959D"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17DC760A"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7FA9147A"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BBAEDAB"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794504" w14:textId="77777777" w:rsidR="00933126" w:rsidRPr="00933126" w:rsidRDefault="00933126" w:rsidP="00933126">
            <w:pPr>
              <w:rPr>
                <w:color w:val="000000"/>
                <w:sz w:val="22"/>
                <w:szCs w:val="22"/>
              </w:rPr>
            </w:pPr>
            <w:r w:rsidRPr="00933126">
              <w:rPr>
                <w:color w:val="000000"/>
                <w:sz w:val="22"/>
                <w:szCs w:val="22"/>
              </w:rPr>
              <w:t>21.2</w:t>
            </w:r>
          </w:p>
        </w:tc>
        <w:tc>
          <w:tcPr>
            <w:tcW w:w="0" w:type="auto"/>
            <w:tcBorders>
              <w:top w:val="nil"/>
              <w:left w:val="nil"/>
              <w:bottom w:val="single" w:sz="4" w:space="0" w:color="auto"/>
              <w:right w:val="single" w:sz="4" w:space="0" w:color="auto"/>
            </w:tcBorders>
            <w:shd w:val="clear" w:color="auto" w:fill="auto"/>
            <w:vAlign w:val="center"/>
            <w:hideMark/>
          </w:tcPr>
          <w:p w14:paraId="68596A24" w14:textId="77777777" w:rsidR="00933126" w:rsidRPr="00933126" w:rsidRDefault="00933126" w:rsidP="00933126">
            <w:pPr>
              <w:rPr>
                <w:color w:val="000000"/>
                <w:sz w:val="22"/>
                <w:szCs w:val="22"/>
              </w:rPr>
            </w:pPr>
            <w:r w:rsidRPr="00933126">
              <w:rPr>
                <w:color w:val="000000"/>
                <w:sz w:val="22"/>
                <w:szCs w:val="22"/>
              </w:rPr>
              <w:t>Nghĩa trang Vĩnh Hằng</w:t>
            </w:r>
          </w:p>
        </w:tc>
        <w:tc>
          <w:tcPr>
            <w:tcW w:w="0" w:type="auto"/>
            <w:tcBorders>
              <w:top w:val="nil"/>
              <w:left w:val="nil"/>
              <w:bottom w:val="single" w:sz="4" w:space="0" w:color="auto"/>
              <w:right w:val="single" w:sz="4" w:space="0" w:color="auto"/>
            </w:tcBorders>
            <w:shd w:val="clear" w:color="auto" w:fill="auto"/>
            <w:noWrap/>
            <w:vAlign w:val="center"/>
            <w:hideMark/>
          </w:tcPr>
          <w:p w14:paraId="4949D00D" w14:textId="77777777" w:rsidR="00933126" w:rsidRPr="00933126" w:rsidRDefault="00933126" w:rsidP="00933126">
            <w:pPr>
              <w:jc w:val="center"/>
              <w:rPr>
                <w:color w:val="000000"/>
                <w:sz w:val="22"/>
                <w:szCs w:val="22"/>
              </w:rPr>
            </w:pPr>
            <w:r w:rsidRPr="00933126">
              <w:rPr>
                <w:color w:val="000000"/>
                <w:sz w:val="22"/>
                <w:szCs w:val="22"/>
              </w:rPr>
              <w:t>NTD</w:t>
            </w:r>
          </w:p>
        </w:tc>
        <w:tc>
          <w:tcPr>
            <w:tcW w:w="0" w:type="auto"/>
            <w:tcBorders>
              <w:top w:val="nil"/>
              <w:left w:val="nil"/>
              <w:bottom w:val="single" w:sz="4" w:space="0" w:color="auto"/>
              <w:right w:val="single" w:sz="4" w:space="0" w:color="auto"/>
            </w:tcBorders>
            <w:shd w:val="clear" w:color="auto" w:fill="auto"/>
            <w:vAlign w:val="center"/>
            <w:hideMark/>
          </w:tcPr>
          <w:p w14:paraId="2FBF6EEC" w14:textId="77777777" w:rsidR="00933126" w:rsidRPr="00933126" w:rsidRDefault="00933126" w:rsidP="00933126">
            <w:pPr>
              <w:jc w:val="right"/>
              <w:rPr>
                <w:color w:val="000000"/>
                <w:sz w:val="22"/>
                <w:szCs w:val="22"/>
              </w:rPr>
            </w:pPr>
            <w:r w:rsidRPr="00933126">
              <w:rPr>
                <w:color w:val="000000"/>
                <w:sz w:val="22"/>
                <w:szCs w:val="22"/>
              </w:rPr>
              <w:t>40,42</w:t>
            </w:r>
          </w:p>
        </w:tc>
        <w:tc>
          <w:tcPr>
            <w:tcW w:w="0" w:type="auto"/>
            <w:tcBorders>
              <w:top w:val="nil"/>
              <w:left w:val="nil"/>
              <w:bottom w:val="single" w:sz="4" w:space="0" w:color="auto"/>
              <w:right w:val="single" w:sz="4" w:space="0" w:color="auto"/>
            </w:tcBorders>
            <w:shd w:val="clear" w:color="auto" w:fill="auto"/>
            <w:vAlign w:val="center"/>
            <w:hideMark/>
          </w:tcPr>
          <w:p w14:paraId="5E0F124C" w14:textId="77777777" w:rsidR="00933126" w:rsidRPr="00933126" w:rsidRDefault="00933126" w:rsidP="00933126">
            <w:pPr>
              <w:rPr>
                <w:color w:val="000000"/>
                <w:sz w:val="22"/>
                <w:szCs w:val="22"/>
              </w:rPr>
            </w:pPr>
            <w:r w:rsidRPr="00933126">
              <w:rPr>
                <w:color w:val="000000"/>
                <w:sz w:val="22"/>
                <w:szCs w:val="22"/>
              </w:rPr>
              <w:t>RPH, RSX, SKX</w:t>
            </w:r>
          </w:p>
        </w:tc>
        <w:tc>
          <w:tcPr>
            <w:tcW w:w="0" w:type="auto"/>
            <w:tcBorders>
              <w:top w:val="nil"/>
              <w:left w:val="nil"/>
              <w:bottom w:val="single" w:sz="4" w:space="0" w:color="auto"/>
              <w:right w:val="single" w:sz="4" w:space="0" w:color="auto"/>
            </w:tcBorders>
            <w:shd w:val="clear" w:color="auto" w:fill="auto"/>
            <w:vAlign w:val="center"/>
            <w:hideMark/>
          </w:tcPr>
          <w:p w14:paraId="033DE127"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vAlign w:val="center"/>
            <w:hideMark/>
          </w:tcPr>
          <w:p w14:paraId="77F34C16"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1DD66C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3C8579" w14:textId="77777777" w:rsidR="00933126" w:rsidRPr="00933126" w:rsidRDefault="00933126" w:rsidP="00933126">
            <w:pPr>
              <w:rPr>
                <w:color w:val="000000"/>
                <w:sz w:val="22"/>
                <w:szCs w:val="22"/>
              </w:rPr>
            </w:pPr>
            <w:r w:rsidRPr="00933126">
              <w:rPr>
                <w:color w:val="000000"/>
                <w:sz w:val="22"/>
                <w:szCs w:val="22"/>
              </w:rPr>
              <w:t>21.3</w:t>
            </w:r>
          </w:p>
        </w:tc>
        <w:tc>
          <w:tcPr>
            <w:tcW w:w="0" w:type="auto"/>
            <w:tcBorders>
              <w:top w:val="nil"/>
              <w:left w:val="nil"/>
              <w:bottom w:val="single" w:sz="4" w:space="0" w:color="auto"/>
              <w:right w:val="single" w:sz="4" w:space="0" w:color="auto"/>
            </w:tcBorders>
            <w:shd w:val="clear" w:color="auto" w:fill="auto"/>
            <w:vAlign w:val="center"/>
            <w:hideMark/>
          </w:tcPr>
          <w:p w14:paraId="75D95051" w14:textId="77777777" w:rsidR="00933126" w:rsidRPr="00933126" w:rsidRDefault="00933126" w:rsidP="00933126">
            <w:pPr>
              <w:rPr>
                <w:color w:val="000000"/>
                <w:sz w:val="22"/>
                <w:szCs w:val="22"/>
              </w:rPr>
            </w:pPr>
            <w:r w:rsidRPr="00933126">
              <w:rPr>
                <w:color w:val="000000"/>
                <w:sz w:val="22"/>
                <w:szCs w:val="22"/>
              </w:rPr>
              <w:t>MR nghĩa trang Bà Đại</w:t>
            </w:r>
          </w:p>
        </w:tc>
        <w:tc>
          <w:tcPr>
            <w:tcW w:w="0" w:type="auto"/>
            <w:tcBorders>
              <w:top w:val="nil"/>
              <w:left w:val="nil"/>
              <w:bottom w:val="single" w:sz="4" w:space="0" w:color="auto"/>
              <w:right w:val="single" w:sz="4" w:space="0" w:color="auto"/>
            </w:tcBorders>
            <w:shd w:val="clear" w:color="auto" w:fill="auto"/>
            <w:noWrap/>
            <w:vAlign w:val="center"/>
            <w:hideMark/>
          </w:tcPr>
          <w:p w14:paraId="2CEB19B4" w14:textId="77777777" w:rsidR="00933126" w:rsidRPr="00933126" w:rsidRDefault="00933126" w:rsidP="00933126">
            <w:pPr>
              <w:jc w:val="center"/>
              <w:rPr>
                <w:color w:val="000000"/>
                <w:sz w:val="22"/>
                <w:szCs w:val="22"/>
              </w:rPr>
            </w:pPr>
            <w:r w:rsidRPr="00933126">
              <w:rPr>
                <w:color w:val="000000"/>
                <w:sz w:val="22"/>
                <w:szCs w:val="22"/>
              </w:rPr>
              <w:t>NTD</w:t>
            </w:r>
          </w:p>
        </w:tc>
        <w:tc>
          <w:tcPr>
            <w:tcW w:w="0" w:type="auto"/>
            <w:tcBorders>
              <w:top w:val="nil"/>
              <w:left w:val="nil"/>
              <w:bottom w:val="single" w:sz="4" w:space="0" w:color="auto"/>
              <w:right w:val="single" w:sz="4" w:space="0" w:color="auto"/>
            </w:tcBorders>
            <w:shd w:val="clear" w:color="auto" w:fill="auto"/>
            <w:noWrap/>
            <w:vAlign w:val="center"/>
            <w:hideMark/>
          </w:tcPr>
          <w:p w14:paraId="5245E5FB" w14:textId="77777777" w:rsidR="00933126" w:rsidRPr="00933126" w:rsidRDefault="00933126" w:rsidP="00933126">
            <w:pPr>
              <w:jc w:val="right"/>
              <w:rPr>
                <w:color w:val="000000"/>
                <w:sz w:val="22"/>
                <w:szCs w:val="22"/>
              </w:rPr>
            </w:pPr>
            <w:r w:rsidRPr="00933126">
              <w:rPr>
                <w:color w:val="000000"/>
                <w:sz w:val="22"/>
                <w:szCs w:val="22"/>
              </w:rPr>
              <w:t>4,00</w:t>
            </w:r>
          </w:p>
        </w:tc>
        <w:tc>
          <w:tcPr>
            <w:tcW w:w="0" w:type="auto"/>
            <w:tcBorders>
              <w:top w:val="nil"/>
              <w:left w:val="nil"/>
              <w:bottom w:val="single" w:sz="4" w:space="0" w:color="auto"/>
              <w:right w:val="single" w:sz="4" w:space="0" w:color="auto"/>
            </w:tcBorders>
            <w:shd w:val="clear" w:color="auto" w:fill="auto"/>
            <w:noWrap/>
            <w:vAlign w:val="center"/>
            <w:hideMark/>
          </w:tcPr>
          <w:p w14:paraId="5E94B4FC"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09F0097B"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58A876A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622B262"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BD706F" w14:textId="77777777" w:rsidR="00933126" w:rsidRPr="00933126" w:rsidRDefault="00933126" w:rsidP="00933126">
            <w:pPr>
              <w:rPr>
                <w:b/>
                <w:bCs/>
                <w:color w:val="000000"/>
                <w:sz w:val="22"/>
                <w:szCs w:val="22"/>
              </w:rPr>
            </w:pPr>
            <w:r w:rsidRPr="00933126">
              <w:rPr>
                <w:b/>
                <w:bCs/>
                <w:color w:val="000000"/>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14:paraId="3F8F2160" w14:textId="77777777" w:rsidR="00933126" w:rsidRPr="00933126" w:rsidRDefault="00933126" w:rsidP="00933126">
            <w:pPr>
              <w:rPr>
                <w:b/>
                <w:bCs/>
                <w:color w:val="000000"/>
                <w:sz w:val="22"/>
                <w:szCs w:val="22"/>
              </w:rPr>
            </w:pPr>
            <w:r w:rsidRPr="00933126">
              <w:rPr>
                <w:b/>
                <w:bCs/>
                <w:color w:val="000000"/>
                <w:sz w:val="22"/>
                <w:szCs w:val="22"/>
              </w:rPr>
              <w:t>Đất sản xuất vật liệu xây dựng, làm đồ gốm</w:t>
            </w:r>
          </w:p>
        </w:tc>
        <w:tc>
          <w:tcPr>
            <w:tcW w:w="0" w:type="auto"/>
            <w:tcBorders>
              <w:top w:val="nil"/>
              <w:left w:val="nil"/>
              <w:bottom w:val="single" w:sz="4" w:space="0" w:color="auto"/>
              <w:right w:val="single" w:sz="4" w:space="0" w:color="auto"/>
            </w:tcBorders>
            <w:shd w:val="clear" w:color="auto" w:fill="auto"/>
            <w:noWrap/>
            <w:vAlign w:val="center"/>
            <w:hideMark/>
          </w:tcPr>
          <w:p w14:paraId="71002B8D" w14:textId="77777777" w:rsidR="00933126" w:rsidRPr="00933126" w:rsidRDefault="00933126" w:rsidP="00933126">
            <w:pPr>
              <w:jc w:val="center"/>
              <w:rPr>
                <w:b/>
                <w:bCs/>
                <w:color w:val="000000"/>
                <w:sz w:val="22"/>
                <w:szCs w:val="22"/>
              </w:rPr>
            </w:pPr>
            <w:r w:rsidRPr="00933126">
              <w:rPr>
                <w:b/>
                <w:bCs/>
                <w:color w:val="000000"/>
                <w:sz w:val="22"/>
                <w:szCs w:val="22"/>
              </w:rPr>
              <w:t>SKX</w:t>
            </w:r>
          </w:p>
        </w:tc>
        <w:tc>
          <w:tcPr>
            <w:tcW w:w="0" w:type="auto"/>
            <w:tcBorders>
              <w:top w:val="nil"/>
              <w:left w:val="nil"/>
              <w:bottom w:val="single" w:sz="4" w:space="0" w:color="auto"/>
              <w:right w:val="single" w:sz="4" w:space="0" w:color="auto"/>
            </w:tcBorders>
            <w:shd w:val="clear" w:color="auto" w:fill="auto"/>
            <w:noWrap/>
            <w:vAlign w:val="center"/>
            <w:hideMark/>
          </w:tcPr>
          <w:p w14:paraId="2E93AB99" w14:textId="77777777" w:rsidR="00933126" w:rsidRPr="00933126" w:rsidRDefault="00933126" w:rsidP="00933126">
            <w:pPr>
              <w:jc w:val="right"/>
              <w:rPr>
                <w:b/>
                <w:bCs/>
                <w:color w:val="000000"/>
                <w:sz w:val="22"/>
                <w:szCs w:val="22"/>
              </w:rPr>
            </w:pPr>
            <w:r w:rsidRPr="00933126">
              <w:rPr>
                <w:b/>
                <w:bCs/>
                <w:color w:val="000000"/>
                <w:sz w:val="22"/>
                <w:szCs w:val="22"/>
              </w:rPr>
              <w:t>4,50</w:t>
            </w:r>
          </w:p>
        </w:tc>
        <w:tc>
          <w:tcPr>
            <w:tcW w:w="0" w:type="auto"/>
            <w:tcBorders>
              <w:top w:val="nil"/>
              <w:left w:val="nil"/>
              <w:bottom w:val="single" w:sz="4" w:space="0" w:color="auto"/>
              <w:right w:val="single" w:sz="4" w:space="0" w:color="auto"/>
            </w:tcBorders>
            <w:shd w:val="clear" w:color="auto" w:fill="auto"/>
            <w:noWrap/>
            <w:vAlign w:val="center"/>
            <w:hideMark/>
          </w:tcPr>
          <w:p w14:paraId="722ACB4B"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EC5FDB8"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CA37740"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09D8DDEE"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2352A" w14:textId="77777777" w:rsidR="00933126" w:rsidRPr="00933126" w:rsidRDefault="00933126" w:rsidP="00933126">
            <w:pPr>
              <w:rPr>
                <w:color w:val="000000"/>
                <w:sz w:val="22"/>
                <w:szCs w:val="22"/>
              </w:rPr>
            </w:pPr>
            <w:r w:rsidRPr="00933126">
              <w:rPr>
                <w:color w:val="000000"/>
                <w:sz w:val="22"/>
                <w:szCs w:val="22"/>
              </w:rPr>
              <w:t>22.1</w:t>
            </w:r>
          </w:p>
        </w:tc>
        <w:tc>
          <w:tcPr>
            <w:tcW w:w="0" w:type="auto"/>
            <w:tcBorders>
              <w:top w:val="nil"/>
              <w:left w:val="nil"/>
              <w:bottom w:val="single" w:sz="4" w:space="0" w:color="auto"/>
              <w:right w:val="single" w:sz="4" w:space="0" w:color="auto"/>
            </w:tcBorders>
            <w:shd w:val="clear" w:color="auto" w:fill="auto"/>
            <w:vAlign w:val="center"/>
            <w:hideMark/>
          </w:tcPr>
          <w:p w14:paraId="275E64C0" w14:textId="77777777" w:rsidR="00933126" w:rsidRPr="00933126" w:rsidRDefault="00933126" w:rsidP="00933126">
            <w:pPr>
              <w:rPr>
                <w:color w:val="000000"/>
                <w:sz w:val="22"/>
                <w:szCs w:val="22"/>
              </w:rPr>
            </w:pPr>
            <w:r w:rsidRPr="00933126">
              <w:rPr>
                <w:color w:val="000000"/>
                <w:sz w:val="22"/>
                <w:szCs w:val="22"/>
              </w:rPr>
              <w:t>Khu khai thác cát</w:t>
            </w:r>
          </w:p>
        </w:tc>
        <w:tc>
          <w:tcPr>
            <w:tcW w:w="0" w:type="auto"/>
            <w:tcBorders>
              <w:top w:val="nil"/>
              <w:left w:val="nil"/>
              <w:bottom w:val="single" w:sz="4" w:space="0" w:color="auto"/>
              <w:right w:val="single" w:sz="4" w:space="0" w:color="auto"/>
            </w:tcBorders>
            <w:shd w:val="clear" w:color="auto" w:fill="auto"/>
            <w:noWrap/>
            <w:vAlign w:val="center"/>
            <w:hideMark/>
          </w:tcPr>
          <w:p w14:paraId="6B4BE114" w14:textId="77777777" w:rsidR="00933126" w:rsidRPr="00933126" w:rsidRDefault="00933126" w:rsidP="00933126">
            <w:pPr>
              <w:jc w:val="center"/>
              <w:rPr>
                <w:color w:val="000000"/>
                <w:sz w:val="22"/>
                <w:szCs w:val="22"/>
              </w:rPr>
            </w:pPr>
            <w:r w:rsidRPr="00933126">
              <w:rPr>
                <w:color w:val="000000"/>
                <w:sz w:val="22"/>
                <w:szCs w:val="22"/>
              </w:rPr>
              <w:t>SKX</w:t>
            </w:r>
          </w:p>
        </w:tc>
        <w:tc>
          <w:tcPr>
            <w:tcW w:w="0" w:type="auto"/>
            <w:tcBorders>
              <w:top w:val="nil"/>
              <w:left w:val="nil"/>
              <w:bottom w:val="single" w:sz="4" w:space="0" w:color="auto"/>
              <w:right w:val="single" w:sz="4" w:space="0" w:color="auto"/>
            </w:tcBorders>
            <w:shd w:val="clear" w:color="auto" w:fill="auto"/>
            <w:noWrap/>
            <w:vAlign w:val="center"/>
            <w:hideMark/>
          </w:tcPr>
          <w:p w14:paraId="5906B978" w14:textId="77777777" w:rsidR="00933126" w:rsidRPr="00933126" w:rsidRDefault="00933126" w:rsidP="00933126">
            <w:pPr>
              <w:jc w:val="right"/>
              <w:rPr>
                <w:color w:val="000000"/>
                <w:sz w:val="22"/>
                <w:szCs w:val="22"/>
              </w:rPr>
            </w:pPr>
            <w:r w:rsidRPr="00933126">
              <w:rPr>
                <w:color w:val="000000"/>
                <w:sz w:val="22"/>
                <w:szCs w:val="22"/>
              </w:rPr>
              <w:t>4,50</w:t>
            </w:r>
          </w:p>
        </w:tc>
        <w:tc>
          <w:tcPr>
            <w:tcW w:w="0" w:type="auto"/>
            <w:tcBorders>
              <w:top w:val="nil"/>
              <w:left w:val="nil"/>
              <w:bottom w:val="single" w:sz="4" w:space="0" w:color="auto"/>
              <w:right w:val="single" w:sz="4" w:space="0" w:color="auto"/>
            </w:tcBorders>
            <w:shd w:val="clear" w:color="auto" w:fill="auto"/>
            <w:noWrap/>
            <w:vAlign w:val="center"/>
            <w:hideMark/>
          </w:tcPr>
          <w:p w14:paraId="72061E83" w14:textId="77777777" w:rsidR="00933126" w:rsidRPr="00933126" w:rsidRDefault="00933126" w:rsidP="00933126">
            <w:pPr>
              <w:rPr>
                <w:color w:val="000000"/>
                <w:sz w:val="22"/>
                <w:szCs w:val="22"/>
              </w:rPr>
            </w:pPr>
            <w:r w:rsidRPr="00933126">
              <w:rPr>
                <w:color w:val="000000"/>
                <w:sz w:val="22"/>
                <w:szCs w:val="22"/>
              </w:rPr>
              <w:t>CSD, SON</w:t>
            </w:r>
          </w:p>
        </w:tc>
        <w:tc>
          <w:tcPr>
            <w:tcW w:w="0" w:type="auto"/>
            <w:tcBorders>
              <w:top w:val="nil"/>
              <w:left w:val="nil"/>
              <w:bottom w:val="single" w:sz="4" w:space="0" w:color="auto"/>
              <w:right w:val="single" w:sz="4" w:space="0" w:color="auto"/>
            </w:tcBorders>
            <w:shd w:val="clear" w:color="auto" w:fill="auto"/>
            <w:vAlign w:val="center"/>
            <w:hideMark/>
          </w:tcPr>
          <w:p w14:paraId="6FCD7356"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37CE8BE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7C58B72"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C6A6DC" w14:textId="77777777" w:rsidR="00933126" w:rsidRPr="00933126" w:rsidRDefault="00933126" w:rsidP="00933126">
            <w:pPr>
              <w:rPr>
                <w:b/>
                <w:bCs/>
                <w:color w:val="000000"/>
                <w:sz w:val="22"/>
                <w:szCs w:val="22"/>
              </w:rPr>
            </w:pPr>
            <w:r w:rsidRPr="00933126">
              <w:rPr>
                <w:b/>
                <w:bCs/>
                <w:color w:val="000000"/>
                <w:sz w:val="22"/>
                <w:szCs w:val="22"/>
              </w:rPr>
              <w:t>23</w:t>
            </w:r>
          </w:p>
        </w:tc>
        <w:tc>
          <w:tcPr>
            <w:tcW w:w="0" w:type="auto"/>
            <w:tcBorders>
              <w:top w:val="nil"/>
              <w:left w:val="nil"/>
              <w:bottom w:val="single" w:sz="4" w:space="0" w:color="auto"/>
              <w:right w:val="single" w:sz="4" w:space="0" w:color="auto"/>
            </w:tcBorders>
            <w:shd w:val="clear" w:color="auto" w:fill="auto"/>
            <w:vAlign w:val="center"/>
            <w:hideMark/>
          </w:tcPr>
          <w:p w14:paraId="62FC36FD" w14:textId="77777777" w:rsidR="00933126" w:rsidRPr="00933126" w:rsidRDefault="00933126" w:rsidP="00933126">
            <w:pPr>
              <w:rPr>
                <w:b/>
                <w:bCs/>
                <w:color w:val="000000"/>
                <w:sz w:val="22"/>
                <w:szCs w:val="22"/>
              </w:rPr>
            </w:pPr>
            <w:r w:rsidRPr="00933126">
              <w:rPr>
                <w:b/>
                <w:bCs/>
                <w:color w:val="000000"/>
                <w:sz w:val="22"/>
                <w:szCs w:val="22"/>
              </w:rPr>
              <w:t xml:space="preserve">Đất sinh hoạt cộng đồng </w:t>
            </w:r>
          </w:p>
        </w:tc>
        <w:tc>
          <w:tcPr>
            <w:tcW w:w="0" w:type="auto"/>
            <w:tcBorders>
              <w:top w:val="nil"/>
              <w:left w:val="nil"/>
              <w:bottom w:val="single" w:sz="4" w:space="0" w:color="auto"/>
              <w:right w:val="single" w:sz="4" w:space="0" w:color="auto"/>
            </w:tcBorders>
            <w:shd w:val="clear" w:color="auto" w:fill="auto"/>
            <w:noWrap/>
            <w:vAlign w:val="center"/>
            <w:hideMark/>
          </w:tcPr>
          <w:p w14:paraId="00D6656D" w14:textId="77777777" w:rsidR="00933126" w:rsidRPr="00933126" w:rsidRDefault="00933126" w:rsidP="00933126">
            <w:pPr>
              <w:jc w:val="center"/>
              <w:rPr>
                <w:b/>
                <w:bCs/>
                <w:color w:val="000000"/>
                <w:sz w:val="22"/>
                <w:szCs w:val="22"/>
              </w:rPr>
            </w:pPr>
            <w:r w:rsidRPr="00933126">
              <w:rPr>
                <w:b/>
                <w:bCs/>
                <w:color w:val="000000"/>
                <w:sz w:val="22"/>
                <w:szCs w:val="22"/>
              </w:rPr>
              <w:t>DSH</w:t>
            </w:r>
          </w:p>
        </w:tc>
        <w:tc>
          <w:tcPr>
            <w:tcW w:w="0" w:type="auto"/>
            <w:tcBorders>
              <w:top w:val="nil"/>
              <w:left w:val="nil"/>
              <w:bottom w:val="single" w:sz="4" w:space="0" w:color="auto"/>
              <w:right w:val="single" w:sz="4" w:space="0" w:color="auto"/>
            </w:tcBorders>
            <w:shd w:val="clear" w:color="auto" w:fill="auto"/>
            <w:noWrap/>
            <w:vAlign w:val="center"/>
            <w:hideMark/>
          </w:tcPr>
          <w:p w14:paraId="3BFDAE16" w14:textId="77777777" w:rsidR="00933126" w:rsidRPr="00933126" w:rsidRDefault="00933126" w:rsidP="00933126">
            <w:pPr>
              <w:jc w:val="right"/>
              <w:rPr>
                <w:b/>
                <w:bCs/>
                <w:color w:val="000000"/>
                <w:sz w:val="22"/>
                <w:szCs w:val="22"/>
              </w:rPr>
            </w:pPr>
            <w:r w:rsidRPr="00933126">
              <w:rPr>
                <w:b/>
                <w:bCs/>
                <w:color w:val="000000"/>
                <w:sz w:val="22"/>
                <w:szCs w:val="22"/>
              </w:rPr>
              <w:t>1,45</w:t>
            </w:r>
          </w:p>
        </w:tc>
        <w:tc>
          <w:tcPr>
            <w:tcW w:w="0" w:type="auto"/>
            <w:tcBorders>
              <w:top w:val="nil"/>
              <w:left w:val="nil"/>
              <w:bottom w:val="single" w:sz="4" w:space="0" w:color="auto"/>
              <w:right w:val="single" w:sz="4" w:space="0" w:color="auto"/>
            </w:tcBorders>
            <w:shd w:val="clear" w:color="auto" w:fill="auto"/>
            <w:noWrap/>
            <w:vAlign w:val="center"/>
            <w:hideMark/>
          </w:tcPr>
          <w:p w14:paraId="0E0C5145"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99689C1"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F2F61BD"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6A89BCC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834A96" w14:textId="77777777" w:rsidR="00933126" w:rsidRPr="00933126" w:rsidRDefault="00933126" w:rsidP="00933126">
            <w:pPr>
              <w:rPr>
                <w:color w:val="000000"/>
                <w:sz w:val="22"/>
                <w:szCs w:val="22"/>
              </w:rPr>
            </w:pPr>
            <w:r w:rsidRPr="00933126">
              <w:rPr>
                <w:color w:val="000000"/>
                <w:sz w:val="22"/>
                <w:szCs w:val="22"/>
              </w:rPr>
              <w:t>23.1</w:t>
            </w:r>
          </w:p>
        </w:tc>
        <w:tc>
          <w:tcPr>
            <w:tcW w:w="0" w:type="auto"/>
            <w:tcBorders>
              <w:top w:val="nil"/>
              <w:left w:val="nil"/>
              <w:bottom w:val="single" w:sz="4" w:space="0" w:color="auto"/>
              <w:right w:val="single" w:sz="4" w:space="0" w:color="auto"/>
            </w:tcBorders>
            <w:shd w:val="clear" w:color="auto" w:fill="auto"/>
            <w:vAlign w:val="center"/>
            <w:hideMark/>
          </w:tcPr>
          <w:p w14:paraId="07D142D9" w14:textId="77777777" w:rsidR="00933126" w:rsidRPr="00933126" w:rsidRDefault="00933126" w:rsidP="00933126">
            <w:pPr>
              <w:rPr>
                <w:color w:val="000000"/>
                <w:sz w:val="22"/>
                <w:szCs w:val="22"/>
              </w:rPr>
            </w:pPr>
            <w:r w:rsidRPr="00933126">
              <w:rPr>
                <w:color w:val="000000"/>
                <w:sz w:val="22"/>
                <w:szCs w:val="22"/>
              </w:rPr>
              <w:t>Đất SHCĐ TDP 7</w:t>
            </w:r>
          </w:p>
        </w:tc>
        <w:tc>
          <w:tcPr>
            <w:tcW w:w="0" w:type="auto"/>
            <w:tcBorders>
              <w:top w:val="nil"/>
              <w:left w:val="nil"/>
              <w:bottom w:val="single" w:sz="4" w:space="0" w:color="auto"/>
              <w:right w:val="single" w:sz="4" w:space="0" w:color="auto"/>
            </w:tcBorders>
            <w:shd w:val="clear" w:color="auto" w:fill="auto"/>
            <w:noWrap/>
            <w:vAlign w:val="center"/>
            <w:hideMark/>
          </w:tcPr>
          <w:p w14:paraId="01FE36F5" w14:textId="77777777" w:rsidR="00933126" w:rsidRPr="00933126" w:rsidRDefault="00933126" w:rsidP="00933126">
            <w:pPr>
              <w:jc w:val="center"/>
              <w:rPr>
                <w:color w:val="000000"/>
                <w:sz w:val="22"/>
                <w:szCs w:val="22"/>
              </w:rPr>
            </w:pPr>
            <w:r w:rsidRPr="00933126">
              <w:rPr>
                <w:color w:val="000000"/>
                <w:sz w:val="22"/>
                <w:szCs w:val="22"/>
              </w:rPr>
              <w:t>DSH</w:t>
            </w:r>
          </w:p>
        </w:tc>
        <w:tc>
          <w:tcPr>
            <w:tcW w:w="0" w:type="auto"/>
            <w:tcBorders>
              <w:top w:val="nil"/>
              <w:left w:val="nil"/>
              <w:bottom w:val="single" w:sz="4" w:space="0" w:color="auto"/>
              <w:right w:val="single" w:sz="4" w:space="0" w:color="auto"/>
            </w:tcBorders>
            <w:shd w:val="clear" w:color="auto" w:fill="auto"/>
            <w:noWrap/>
            <w:vAlign w:val="center"/>
            <w:hideMark/>
          </w:tcPr>
          <w:p w14:paraId="108F0A5B" w14:textId="77777777" w:rsidR="00933126" w:rsidRPr="00933126" w:rsidRDefault="00933126" w:rsidP="00933126">
            <w:pPr>
              <w:jc w:val="right"/>
              <w:rPr>
                <w:color w:val="000000"/>
                <w:sz w:val="22"/>
                <w:szCs w:val="22"/>
              </w:rPr>
            </w:pPr>
            <w:r w:rsidRPr="00933126">
              <w:rPr>
                <w:color w:val="000000"/>
                <w:sz w:val="22"/>
                <w:szCs w:val="22"/>
              </w:rPr>
              <w:t>0,85</w:t>
            </w:r>
          </w:p>
        </w:tc>
        <w:tc>
          <w:tcPr>
            <w:tcW w:w="0" w:type="auto"/>
            <w:tcBorders>
              <w:top w:val="nil"/>
              <w:left w:val="nil"/>
              <w:bottom w:val="single" w:sz="4" w:space="0" w:color="auto"/>
              <w:right w:val="single" w:sz="4" w:space="0" w:color="auto"/>
            </w:tcBorders>
            <w:shd w:val="clear" w:color="auto" w:fill="auto"/>
            <w:noWrap/>
            <w:vAlign w:val="center"/>
            <w:hideMark/>
          </w:tcPr>
          <w:p w14:paraId="5A8D0520"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6F0A72B7"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noWrap/>
            <w:vAlign w:val="center"/>
            <w:hideMark/>
          </w:tcPr>
          <w:p w14:paraId="7EDFCB5D"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1112142"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1BD9DC" w14:textId="77777777" w:rsidR="00933126" w:rsidRPr="00933126" w:rsidRDefault="00933126" w:rsidP="00933126">
            <w:pPr>
              <w:rPr>
                <w:color w:val="000000"/>
                <w:sz w:val="22"/>
                <w:szCs w:val="22"/>
              </w:rPr>
            </w:pPr>
            <w:r w:rsidRPr="00933126">
              <w:rPr>
                <w:color w:val="000000"/>
                <w:sz w:val="22"/>
                <w:szCs w:val="22"/>
              </w:rPr>
              <w:t>23.2</w:t>
            </w:r>
          </w:p>
        </w:tc>
        <w:tc>
          <w:tcPr>
            <w:tcW w:w="0" w:type="auto"/>
            <w:tcBorders>
              <w:top w:val="nil"/>
              <w:left w:val="nil"/>
              <w:bottom w:val="single" w:sz="4" w:space="0" w:color="auto"/>
              <w:right w:val="single" w:sz="4" w:space="0" w:color="auto"/>
            </w:tcBorders>
            <w:shd w:val="clear" w:color="auto" w:fill="auto"/>
            <w:vAlign w:val="center"/>
            <w:hideMark/>
          </w:tcPr>
          <w:p w14:paraId="6481B645" w14:textId="77777777" w:rsidR="00933126" w:rsidRPr="00933126" w:rsidRDefault="00933126" w:rsidP="00933126">
            <w:pPr>
              <w:rPr>
                <w:color w:val="000000"/>
                <w:sz w:val="22"/>
                <w:szCs w:val="22"/>
              </w:rPr>
            </w:pPr>
            <w:r w:rsidRPr="00933126">
              <w:rPr>
                <w:color w:val="000000"/>
                <w:sz w:val="22"/>
                <w:szCs w:val="22"/>
              </w:rPr>
              <w:t>MR hội quán TDP 6</w:t>
            </w:r>
          </w:p>
        </w:tc>
        <w:tc>
          <w:tcPr>
            <w:tcW w:w="0" w:type="auto"/>
            <w:tcBorders>
              <w:top w:val="nil"/>
              <w:left w:val="nil"/>
              <w:bottom w:val="single" w:sz="4" w:space="0" w:color="auto"/>
              <w:right w:val="single" w:sz="4" w:space="0" w:color="auto"/>
            </w:tcBorders>
            <w:shd w:val="clear" w:color="auto" w:fill="auto"/>
            <w:noWrap/>
            <w:vAlign w:val="center"/>
            <w:hideMark/>
          </w:tcPr>
          <w:p w14:paraId="5F3A5DBD" w14:textId="77777777" w:rsidR="00933126" w:rsidRPr="00933126" w:rsidRDefault="00933126" w:rsidP="00933126">
            <w:pPr>
              <w:jc w:val="center"/>
              <w:rPr>
                <w:color w:val="000000"/>
                <w:sz w:val="22"/>
                <w:szCs w:val="22"/>
              </w:rPr>
            </w:pPr>
            <w:r w:rsidRPr="00933126">
              <w:rPr>
                <w:color w:val="000000"/>
                <w:sz w:val="22"/>
                <w:szCs w:val="22"/>
              </w:rPr>
              <w:t>DSH</w:t>
            </w:r>
          </w:p>
        </w:tc>
        <w:tc>
          <w:tcPr>
            <w:tcW w:w="0" w:type="auto"/>
            <w:tcBorders>
              <w:top w:val="nil"/>
              <w:left w:val="nil"/>
              <w:bottom w:val="single" w:sz="4" w:space="0" w:color="auto"/>
              <w:right w:val="single" w:sz="4" w:space="0" w:color="auto"/>
            </w:tcBorders>
            <w:shd w:val="clear" w:color="auto" w:fill="auto"/>
            <w:noWrap/>
            <w:vAlign w:val="center"/>
            <w:hideMark/>
          </w:tcPr>
          <w:p w14:paraId="5D2B1258" w14:textId="77777777" w:rsidR="00933126" w:rsidRPr="00933126" w:rsidRDefault="00933126" w:rsidP="00933126">
            <w:pPr>
              <w:jc w:val="right"/>
              <w:rPr>
                <w:color w:val="000000"/>
                <w:sz w:val="22"/>
                <w:szCs w:val="22"/>
              </w:rPr>
            </w:pPr>
            <w:r w:rsidRPr="00933126">
              <w:rPr>
                <w:color w:val="000000"/>
                <w:sz w:val="22"/>
                <w:szCs w:val="22"/>
              </w:rPr>
              <w:t>0,03</w:t>
            </w:r>
          </w:p>
        </w:tc>
        <w:tc>
          <w:tcPr>
            <w:tcW w:w="0" w:type="auto"/>
            <w:tcBorders>
              <w:top w:val="nil"/>
              <w:left w:val="nil"/>
              <w:bottom w:val="single" w:sz="4" w:space="0" w:color="auto"/>
              <w:right w:val="single" w:sz="4" w:space="0" w:color="auto"/>
            </w:tcBorders>
            <w:shd w:val="clear" w:color="auto" w:fill="auto"/>
            <w:noWrap/>
            <w:vAlign w:val="center"/>
            <w:hideMark/>
          </w:tcPr>
          <w:p w14:paraId="586BAF61" w14:textId="77777777" w:rsidR="00933126" w:rsidRPr="00933126" w:rsidRDefault="00933126" w:rsidP="00933126">
            <w:pPr>
              <w:rPr>
                <w:color w:val="000000"/>
                <w:sz w:val="22"/>
                <w:szCs w:val="22"/>
              </w:rPr>
            </w:pPr>
            <w:r w:rsidRPr="00933126">
              <w:rPr>
                <w:color w:val="000000"/>
                <w:sz w:val="22"/>
                <w:szCs w:val="22"/>
              </w:rPr>
              <w:t>CLN, CSD</w:t>
            </w:r>
          </w:p>
        </w:tc>
        <w:tc>
          <w:tcPr>
            <w:tcW w:w="0" w:type="auto"/>
            <w:tcBorders>
              <w:top w:val="nil"/>
              <w:left w:val="nil"/>
              <w:bottom w:val="single" w:sz="4" w:space="0" w:color="auto"/>
              <w:right w:val="single" w:sz="4" w:space="0" w:color="auto"/>
            </w:tcBorders>
            <w:shd w:val="clear" w:color="auto" w:fill="auto"/>
            <w:vAlign w:val="center"/>
            <w:hideMark/>
          </w:tcPr>
          <w:p w14:paraId="36340E48"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noWrap/>
            <w:vAlign w:val="center"/>
            <w:hideMark/>
          </w:tcPr>
          <w:p w14:paraId="0614A52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8318206"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35DB7B" w14:textId="77777777" w:rsidR="00933126" w:rsidRPr="00933126" w:rsidRDefault="00933126" w:rsidP="00933126">
            <w:pPr>
              <w:rPr>
                <w:color w:val="000000"/>
                <w:sz w:val="22"/>
                <w:szCs w:val="22"/>
              </w:rPr>
            </w:pPr>
            <w:r w:rsidRPr="00933126">
              <w:rPr>
                <w:color w:val="000000"/>
                <w:sz w:val="22"/>
                <w:szCs w:val="22"/>
              </w:rPr>
              <w:t>23.3</w:t>
            </w:r>
          </w:p>
        </w:tc>
        <w:tc>
          <w:tcPr>
            <w:tcW w:w="0" w:type="auto"/>
            <w:tcBorders>
              <w:top w:val="nil"/>
              <w:left w:val="nil"/>
              <w:bottom w:val="single" w:sz="4" w:space="0" w:color="auto"/>
              <w:right w:val="single" w:sz="4" w:space="0" w:color="auto"/>
            </w:tcBorders>
            <w:shd w:val="clear" w:color="auto" w:fill="auto"/>
            <w:vAlign w:val="center"/>
            <w:hideMark/>
          </w:tcPr>
          <w:p w14:paraId="5231FD36" w14:textId="77777777" w:rsidR="00933126" w:rsidRPr="00933126" w:rsidRDefault="00933126" w:rsidP="00933126">
            <w:pPr>
              <w:rPr>
                <w:color w:val="000000"/>
                <w:sz w:val="22"/>
                <w:szCs w:val="22"/>
              </w:rPr>
            </w:pPr>
            <w:r w:rsidRPr="00933126">
              <w:rPr>
                <w:color w:val="000000"/>
                <w:sz w:val="22"/>
                <w:szCs w:val="22"/>
              </w:rPr>
              <w:t>Nhà VH tổ DP 2</w:t>
            </w:r>
          </w:p>
        </w:tc>
        <w:tc>
          <w:tcPr>
            <w:tcW w:w="0" w:type="auto"/>
            <w:tcBorders>
              <w:top w:val="nil"/>
              <w:left w:val="nil"/>
              <w:bottom w:val="single" w:sz="4" w:space="0" w:color="auto"/>
              <w:right w:val="single" w:sz="4" w:space="0" w:color="auto"/>
            </w:tcBorders>
            <w:shd w:val="clear" w:color="auto" w:fill="auto"/>
            <w:noWrap/>
            <w:vAlign w:val="center"/>
            <w:hideMark/>
          </w:tcPr>
          <w:p w14:paraId="62CBE04C" w14:textId="77777777" w:rsidR="00933126" w:rsidRPr="00933126" w:rsidRDefault="00933126" w:rsidP="00933126">
            <w:pPr>
              <w:jc w:val="center"/>
              <w:rPr>
                <w:color w:val="000000"/>
                <w:sz w:val="22"/>
                <w:szCs w:val="22"/>
              </w:rPr>
            </w:pPr>
            <w:r w:rsidRPr="00933126">
              <w:rPr>
                <w:color w:val="000000"/>
                <w:sz w:val="22"/>
                <w:szCs w:val="22"/>
              </w:rPr>
              <w:t>DSH</w:t>
            </w:r>
          </w:p>
        </w:tc>
        <w:tc>
          <w:tcPr>
            <w:tcW w:w="0" w:type="auto"/>
            <w:tcBorders>
              <w:top w:val="nil"/>
              <w:left w:val="nil"/>
              <w:bottom w:val="single" w:sz="4" w:space="0" w:color="auto"/>
              <w:right w:val="single" w:sz="4" w:space="0" w:color="auto"/>
            </w:tcBorders>
            <w:shd w:val="clear" w:color="auto" w:fill="auto"/>
            <w:noWrap/>
            <w:vAlign w:val="center"/>
            <w:hideMark/>
          </w:tcPr>
          <w:p w14:paraId="4268C217" w14:textId="77777777" w:rsidR="00933126" w:rsidRPr="00933126" w:rsidRDefault="00933126" w:rsidP="00933126">
            <w:pPr>
              <w:jc w:val="right"/>
              <w:rPr>
                <w:color w:val="000000"/>
                <w:sz w:val="22"/>
                <w:szCs w:val="22"/>
              </w:rPr>
            </w:pPr>
            <w:r w:rsidRPr="00933126">
              <w:rPr>
                <w:color w:val="000000"/>
                <w:sz w:val="22"/>
                <w:szCs w:val="22"/>
              </w:rPr>
              <w:t>0,04</w:t>
            </w:r>
          </w:p>
        </w:tc>
        <w:tc>
          <w:tcPr>
            <w:tcW w:w="0" w:type="auto"/>
            <w:tcBorders>
              <w:top w:val="nil"/>
              <w:left w:val="nil"/>
              <w:bottom w:val="single" w:sz="4" w:space="0" w:color="auto"/>
              <w:right w:val="single" w:sz="4" w:space="0" w:color="auto"/>
            </w:tcBorders>
            <w:shd w:val="clear" w:color="auto" w:fill="auto"/>
            <w:noWrap/>
            <w:vAlign w:val="center"/>
            <w:hideMark/>
          </w:tcPr>
          <w:p w14:paraId="47EAB735" w14:textId="77777777" w:rsidR="00933126" w:rsidRPr="00933126" w:rsidRDefault="00933126" w:rsidP="00933126">
            <w:pPr>
              <w:rPr>
                <w:color w:val="000000"/>
                <w:sz w:val="22"/>
                <w:szCs w:val="22"/>
              </w:rPr>
            </w:pPr>
            <w:r w:rsidRPr="00933126">
              <w:rPr>
                <w:color w:val="000000"/>
                <w:sz w:val="22"/>
                <w:szCs w:val="22"/>
              </w:rPr>
              <w:t>CLN</w:t>
            </w:r>
          </w:p>
        </w:tc>
        <w:tc>
          <w:tcPr>
            <w:tcW w:w="0" w:type="auto"/>
            <w:tcBorders>
              <w:top w:val="nil"/>
              <w:left w:val="nil"/>
              <w:bottom w:val="single" w:sz="4" w:space="0" w:color="auto"/>
              <w:right w:val="single" w:sz="4" w:space="0" w:color="auto"/>
            </w:tcBorders>
            <w:shd w:val="clear" w:color="auto" w:fill="auto"/>
            <w:vAlign w:val="center"/>
            <w:hideMark/>
          </w:tcPr>
          <w:p w14:paraId="128357B4"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noWrap/>
            <w:vAlign w:val="center"/>
            <w:hideMark/>
          </w:tcPr>
          <w:p w14:paraId="53C85A0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2668733"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55F9B8" w14:textId="77777777" w:rsidR="00933126" w:rsidRPr="00933126" w:rsidRDefault="00933126" w:rsidP="00933126">
            <w:pPr>
              <w:rPr>
                <w:color w:val="000000"/>
                <w:sz w:val="22"/>
                <w:szCs w:val="22"/>
              </w:rPr>
            </w:pPr>
            <w:r w:rsidRPr="00933126">
              <w:rPr>
                <w:color w:val="000000"/>
                <w:sz w:val="22"/>
                <w:szCs w:val="22"/>
              </w:rPr>
              <w:t>23.4</w:t>
            </w:r>
          </w:p>
        </w:tc>
        <w:tc>
          <w:tcPr>
            <w:tcW w:w="0" w:type="auto"/>
            <w:tcBorders>
              <w:top w:val="nil"/>
              <w:left w:val="nil"/>
              <w:bottom w:val="single" w:sz="4" w:space="0" w:color="auto"/>
              <w:right w:val="single" w:sz="4" w:space="0" w:color="auto"/>
            </w:tcBorders>
            <w:shd w:val="clear" w:color="auto" w:fill="auto"/>
            <w:vAlign w:val="center"/>
            <w:hideMark/>
          </w:tcPr>
          <w:p w14:paraId="3359E402" w14:textId="77777777" w:rsidR="00933126" w:rsidRPr="00933126" w:rsidRDefault="00933126" w:rsidP="00933126">
            <w:pPr>
              <w:rPr>
                <w:color w:val="000000"/>
                <w:sz w:val="22"/>
                <w:szCs w:val="22"/>
              </w:rPr>
            </w:pPr>
            <w:r w:rsidRPr="00933126">
              <w:rPr>
                <w:color w:val="000000"/>
                <w:sz w:val="22"/>
                <w:szCs w:val="22"/>
              </w:rPr>
              <w:t>Chuyển đất giáo dục đường Lê Văn Thiêm giao Lê Duẩn thành Hội quán</w:t>
            </w:r>
          </w:p>
        </w:tc>
        <w:tc>
          <w:tcPr>
            <w:tcW w:w="0" w:type="auto"/>
            <w:tcBorders>
              <w:top w:val="nil"/>
              <w:left w:val="nil"/>
              <w:bottom w:val="single" w:sz="4" w:space="0" w:color="auto"/>
              <w:right w:val="single" w:sz="4" w:space="0" w:color="auto"/>
            </w:tcBorders>
            <w:shd w:val="clear" w:color="auto" w:fill="auto"/>
            <w:vAlign w:val="center"/>
            <w:hideMark/>
          </w:tcPr>
          <w:p w14:paraId="1A8CE43D" w14:textId="77777777" w:rsidR="00933126" w:rsidRPr="00933126" w:rsidRDefault="00933126" w:rsidP="00933126">
            <w:pPr>
              <w:jc w:val="center"/>
              <w:rPr>
                <w:color w:val="000000"/>
                <w:sz w:val="22"/>
                <w:szCs w:val="22"/>
              </w:rPr>
            </w:pPr>
            <w:r w:rsidRPr="00933126">
              <w:rPr>
                <w:color w:val="000000"/>
                <w:sz w:val="22"/>
                <w:szCs w:val="22"/>
              </w:rPr>
              <w:t>DSH</w:t>
            </w:r>
          </w:p>
        </w:tc>
        <w:tc>
          <w:tcPr>
            <w:tcW w:w="0" w:type="auto"/>
            <w:tcBorders>
              <w:top w:val="nil"/>
              <w:left w:val="nil"/>
              <w:bottom w:val="single" w:sz="4" w:space="0" w:color="auto"/>
              <w:right w:val="single" w:sz="4" w:space="0" w:color="auto"/>
            </w:tcBorders>
            <w:shd w:val="clear" w:color="auto" w:fill="auto"/>
            <w:vAlign w:val="center"/>
            <w:hideMark/>
          </w:tcPr>
          <w:p w14:paraId="2A1CC4E3" w14:textId="77777777" w:rsidR="00933126" w:rsidRPr="00933126" w:rsidRDefault="00933126" w:rsidP="00933126">
            <w:pPr>
              <w:jc w:val="right"/>
              <w:rPr>
                <w:color w:val="000000"/>
                <w:sz w:val="22"/>
                <w:szCs w:val="22"/>
              </w:rPr>
            </w:pPr>
            <w:r w:rsidRPr="00933126">
              <w:rPr>
                <w:color w:val="000000"/>
                <w:sz w:val="22"/>
                <w:szCs w:val="22"/>
              </w:rPr>
              <w:t>0,11</w:t>
            </w:r>
          </w:p>
        </w:tc>
        <w:tc>
          <w:tcPr>
            <w:tcW w:w="0" w:type="auto"/>
            <w:tcBorders>
              <w:top w:val="nil"/>
              <w:left w:val="nil"/>
              <w:bottom w:val="single" w:sz="4" w:space="0" w:color="auto"/>
              <w:right w:val="single" w:sz="4" w:space="0" w:color="auto"/>
            </w:tcBorders>
            <w:shd w:val="clear" w:color="auto" w:fill="auto"/>
            <w:vAlign w:val="center"/>
            <w:hideMark/>
          </w:tcPr>
          <w:p w14:paraId="2CBA124E" w14:textId="77777777" w:rsidR="00933126" w:rsidRPr="00933126" w:rsidRDefault="00933126" w:rsidP="00933126">
            <w:pPr>
              <w:rPr>
                <w:color w:val="000000"/>
                <w:sz w:val="22"/>
                <w:szCs w:val="22"/>
              </w:rPr>
            </w:pPr>
            <w:r w:rsidRPr="00933126">
              <w:rPr>
                <w:color w:val="000000"/>
                <w:sz w:val="22"/>
                <w:szCs w:val="22"/>
              </w:rPr>
              <w:t>DGD</w:t>
            </w:r>
          </w:p>
        </w:tc>
        <w:tc>
          <w:tcPr>
            <w:tcW w:w="0" w:type="auto"/>
            <w:tcBorders>
              <w:top w:val="nil"/>
              <w:left w:val="nil"/>
              <w:bottom w:val="single" w:sz="4" w:space="0" w:color="auto"/>
              <w:right w:val="single" w:sz="4" w:space="0" w:color="auto"/>
            </w:tcBorders>
            <w:shd w:val="clear" w:color="auto" w:fill="auto"/>
            <w:vAlign w:val="center"/>
            <w:hideMark/>
          </w:tcPr>
          <w:p w14:paraId="795D0C01"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01A2821F"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A96200E"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5D8240" w14:textId="77777777" w:rsidR="00933126" w:rsidRPr="00933126" w:rsidRDefault="00933126" w:rsidP="00933126">
            <w:pPr>
              <w:rPr>
                <w:color w:val="000000"/>
                <w:sz w:val="22"/>
                <w:szCs w:val="22"/>
              </w:rPr>
            </w:pPr>
            <w:r w:rsidRPr="00933126">
              <w:rPr>
                <w:color w:val="000000"/>
                <w:sz w:val="22"/>
                <w:szCs w:val="22"/>
              </w:rPr>
              <w:t>23.5</w:t>
            </w:r>
          </w:p>
        </w:tc>
        <w:tc>
          <w:tcPr>
            <w:tcW w:w="0" w:type="auto"/>
            <w:tcBorders>
              <w:top w:val="nil"/>
              <w:left w:val="nil"/>
              <w:bottom w:val="single" w:sz="4" w:space="0" w:color="auto"/>
              <w:right w:val="single" w:sz="4" w:space="0" w:color="auto"/>
            </w:tcBorders>
            <w:shd w:val="clear" w:color="auto" w:fill="auto"/>
            <w:vAlign w:val="center"/>
            <w:hideMark/>
          </w:tcPr>
          <w:p w14:paraId="185AA493" w14:textId="77777777" w:rsidR="00933126" w:rsidRPr="00933126" w:rsidRDefault="00933126" w:rsidP="00933126">
            <w:pPr>
              <w:rPr>
                <w:color w:val="000000"/>
                <w:sz w:val="22"/>
                <w:szCs w:val="22"/>
              </w:rPr>
            </w:pPr>
            <w:r w:rsidRPr="00933126">
              <w:rPr>
                <w:color w:val="000000"/>
                <w:sz w:val="22"/>
                <w:szCs w:val="22"/>
              </w:rPr>
              <w:t>Khu đất văn hóa gắn với làm nhà tưởng niệm tiến sỹ Bùi Đăng Đạt</w:t>
            </w:r>
          </w:p>
        </w:tc>
        <w:tc>
          <w:tcPr>
            <w:tcW w:w="0" w:type="auto"/>
            <w:tcBorders>
              <w:top w:val="nil"/>
              <w:left w:val="nil"/>
              <w:bottom w:val="single" w:sz="4" w:space="0" w:color="auto"/>
              <w:right w:val="single" w:sz="4" w:space="0" w:color="auto"/>
            </w:tcBorders>
            <w:shd w:val="clear" w:color="auto" w:fill="auto"/>
            <w:noWrap/>
            <w:vAlign w:val="center"/>
            <w:hideMark/>
          </w:tcPr>
          <w:p w14:paraId="68684E47" w14:textId="77777777" w:rsidR="00933126" w:rsidRPr="00933126" w:rsidRDefault="00933126" w:rsidP="00933126">
            <w:pPr>
              <w:jc w:val="center"/>
              <w:rPr>
                <w:color w:val="000000"/>
                <w:sz w:val="22"/>
                <w:szCs w:val="22"/>
              </w:rPr>
            </w:pPr>
            <w:r w:rsidRPr="00933126">
              <w:rPr>
                <w:color w:val="000000"/>
                <w:sz w:val="22"/>
                <w:szCs w:val="22"/>
              </w:rPr>
              <w:t>DSH</w:t>
            </w:r>
          </w:p>
        </w:tc>
        <w:tc>
          <w:tcPr>
            <w:tcW w:w="0" w:type="auto"/>
            <w:tcBorders>
              <w:top w:val="nil"/>
              <w:left w:val="nil"/>
              <w:bottom w:val="single" w:sz="4" w:space="0" w:color="auto"/>
              <w:right w:val="single" w:sz="4" w:space="0" w:color="auto"/>
            </w:tcBorders>
            <w:shd w:val="clear" w:color="auto" w:fill="auto"/>
            <w:noWrap/>
            <w:vAlign w:val="center"/>
            <w:hideMark/>
          </w:tcPr>
          <w:p w14:paraId="048FE073" w14:textId="77777777" w:rsidR="00933126" w:rsidRPr="00933126" w:rsidRDefault="00933126" w:rsidP="00933126">
            <w:pPr>
              <w:jc w:val="right"/>
              <w:rPr>
                <w:color w:val="000000"/>
                <w:sz w:val="22"/>
                <w:szCs w:val="22"/>
              </w:rPr>
            </w:pPr>
            <w:r w:rsidRPr="00933126">
              <w:rPr>
                <w:color w:val="000000"/>
                <w:sz w:val="22"/>
                <w:szCs w:val="22"/>
              </w:rPr>
              <w:t>0,11</w:t>
            </w:r>
          </w:p>
        </w:tc>
        <w:tc>
          <w:tcPr>
            <w:tcW w:w="0" w:type="auto"/>
            <w:tcBorders>
              <w:top w:val="nil"/>
              <w:left w:val="nil"/>
              <w:bottom w:val="single" w:sz="4" w:space="0" w:color="auto"/>
              <w:right w:val="single" w:sz="4" w:space="0" w:color="auto"/>
            </w:tcBorders>
            <w:shd w:val="clear" w:color="auto" w:fill="auto"/>
            <w:noWrap/>
            <w:vAlign w:val="center"/>
            <w:hideMark/>
          </w:tcPr>
          <w:p w14:paraId="1EA24969" w14:textId="77777777" w:rsidR="00933126" w:rsidRPr="00933126" w:rsidRDefault="00933126" w:rsidP="00933126">
            <w:pPr>
              <w:rPr>
                <w:color w:val="000000"/>
                <w:sz w:val="22"/>
                <w:szCs w:val="22"/>
              </w:rPr>
            </w:pPr>
            <w:r w:rsidRPr="00933126">
              <w:rPr>
                <w:color w:val="000000"/>
                <w:sz w:val="22"/>
                <w:szCs w:val="22"/>
              </w:rPr>
              <w:t>CLN</w:t>
            </w:r>
          </w:p>
        </w:tc>
        <w:tc>
          <w:tcPr>
            <w:tcW w:w="0" w:type="auto"/>
            <w:tcBorders>
              <w:top w:val="nil"/>
              <w:left w:val="nil"/>
              <w:bottom w:val="single" w:sz="4" w:space="0" w:color="auto"/>
              <w:right w:val="single" w:sz="4" w:space="0" w:color="auto"/>
            </w:tcBorders>
            <w:shd w:val="clear" w:color="auto" w:fill="auto"/>
            <w:vAlign w:val="center"/>
            <w:hideMark/>
          </w:tcPr>
          <w:p w14:paraId="52E70C5F"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04D28071"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7FEC06F"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588AFC" w14:textId="77777777" w:rsidR="00933126" w:rsidRPr="00933126" w:rsidRDefault="00933126" w:rsidP="00933126">
            <w:pPr>
              <w:rPr>
                <w:color w:val="000000"/>
                <w:sz w:val="22"/>
                <w:szCs w:val="22"/>
              </w:rPr>
            </w:pPr>
            <w:r w:rsidRPr="00933126">
              <w:rPr>
                <w:color w:val="000000"/>
                <w:sz w:val="22"/>
                <w:szCs w:val="22"/>
              </w:rPr>
              <w:t>23.6</w:t>
            </w:r>
          </w:p>
        </w:tc>
        <w:tc>
          <w:tcPr>
            <w:tcW w:w="0" w:type="auto"/>
            <w:tcBorders>
              <w:top w:val="nil"/>
              <w:left w:val="nil"/>
              <w:bottom w:val="single" w:sz="4" w:space="0" w:color="auto"/>
              <w:right w:val="single" w:sz="4" w:space="0" w:color="auto"/>
            </w:tcBorders>
            <w:shd w:val="clear" w:color="auto" w:fill="auto"/>
            <w:vAlign w:val="center"/>
            <w:hideMark/>
          </w:tcPr>
          <w:p w14:paraId="3BD8AD7B" w14:textId="77777777" w:rsidR="00933126" w:rsidRPr="00933126" w:rsidRDefault="00933126" w:rsidP="00933126">
            <w:pPr>
              <w:rPr>
                <w:color w:val="000000"/>
                <w:sz w:val="22"/>
                <w:szCs w:val="22"/>
              </w:rPr>
            </w:pPr>
            <w:r w:rsidRPr="00933126">
              <w:rPr>
                <w:color w:val="000000"/>
                <w:sz w:val="22"/>
                <w:szCs w:val="22"/>
              </w:rPr>
              <w:t>NVH TDP Phúc Sơn</w:t>
            </w:r>
          </w:p>
        </w:tc>
        <w:tc>
          <w:tcPr>
            <w:tcW w:w="0" w:type="auto"/>
            <w:tcBorders>
              <w:top w:val="nil"/>
              <w:left w:val="nil"/>
              <w:bottom w:val="single" w:sz="4" w:space="0" w:color="auto"/>
              <w:right w:val="single" w:sz="4" w:space="0" w:color="auto"/>
            </w:tcBorders>
            <w:shd w:val="clear" w:color="auto" w:fill="auto"/>
            <w:noWrap/>
            <w:vAlign w:val="center"/>
            <w:hideMark/>
          </w:tcPr>
          <w:p w14:paraId="0284098D" w14:textId="77777777" w:rsidR="00933126" w:rsidRPr="00933126" w:rsidRDefault="00933126" w:rsidP="00933126">
            <w:pPr>
              <w:jc w:val="center"/>
              <w:rPr>
                <w:color w:val="000000"/>
                <w:sz w:val="22"/>
                <w:szCs w:val="22"/>
              </w:rPr>
            </w:pPr>
            <w:r w:rsidRPr="00933126">
              <w:rPr>
                <w:color w:val="000000"/>
                <w:sz w:val="22"/>
                <w:szCs w:val="22"/>
              </w:rPr>
              <w:t>DSH</w:t>
            </w:r>
          </w:p>
        </w:tc>
        <w:tc>
          <w:tcPr>
            <w:tcW w:w="0" w:type="auto"/>
            <w:tcBorders>
              <w:top w:val="nil"/>
              <w:left w:val="nil"/>
              <w:bottom w:val="single" w:sz="4" w:space="0" w:color="auto"/>
              <w:right w:val="single" w:sz="4" w:space="0" w:color="auto"/>
            </w:tcBorders>
            <w:shd w:val="clear" w:color="auto" w:fill="auto"/>
            <w:noWrap/>
            <w:vAlign w:val="center"/>
            <w:hideMark/>
          </w:tcPr>
          <w:p w14:paraId="1E6F0CBD" w14:textId="77777777" w:rsidR="00933126" w:rsidRPr="00933126" w:rsidRDefault="00933126" w:rsidP="00933126">
            <w:pPr>
              <w:jc w:val="right"/>
              <w:rPr>
                <w:color w:val="000000"/>
                <w:sz w:val="22"/>
                <w:szCs w:val="22"/>
              </w:rPr>
            </w:pPr>
            <w:r w:rsidRPr="00933126">
              <w:rPr>
                <w:color w:val="000000"/>
                <w:sz w:val="22"/>
                <w:szCs w:val="22"/>
              </w:rPr>
              <w:t>0,10</w:t>
            </w:r>
          </w:p>
        </w:tc>
        <w:tc>
          <w:tcPr>
            <w:tcW w:w="0" w:type="auto"/>
            <w:tcBorders>
              <w:top w:val="nil"/>
              <w:left w:val="nil"/>
              <w:bottom w:val="single" w:sz="4" w:space="0" w:color="auto"/>
              <w:right w:val="single" w:sz="4" w:space="0" w:color="auto"/>
            </w:tcBorders>
            <w:shd w:val="clear" w:color="auto" w:fill="auto"/>
            <w:noWrap/>
            <w:vAlign w:val="center"/>
            <w:hideMark/>
          </w:tcPr>
          <w:p w14:paraId="25487014"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67006955"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15D5D951"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5FCBD4E"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292B28" w14:textId="77777777" w:rsidR="00933126" w:rsidRPr="00933126" w:rsidRDefault="00933126" w:rsidP="00933126">
            <w:pPr>
              <w:rPr>
                <w:color w:val="000000"/>
                <w:sz w:val="22"/>
                <w:szCs w:val="22"/>
              </w:rPr>
            </w:pPr>
            <w:r w:rsidRPr="00933126">
              <w:rPr>
                <w:color w:val="000000"/>
                <w:sz w:val="22"/>
                <w:szCs w:val="22"/>
              </w:rPr>
              <w:t>23.7</w:t>
            </w:r>
          </w:p>
        </w:tc>
        <w:tc>
          <w:tcPr>
            <w:tcW w:w="0" w:type="auto"/>
            <w:tcBorders>
              <w:top w:val="nil"/>
              <w:left w:val="nil"/>
              <w:bottom w:val="single" w:sz="4" w:space="0" w:color="auto"/>
              <w:right w:val="single" w:sz="4" w:space="0" w:color="auto"/>
            </w:tcBorders>
            <w:shd w:val="clear" w:color="auto" w:fill="auto"/>
            <w:vAlign w:val="center"/>
            <w:hideMark/>
          </w:tcPr>
          <w:p w14:paraId="2D69664A" w14:textId="77777777" w:rsidR="00933126" w:rsidRPr="00933126" w:rsidRDefault="00933126" w:rsidP="00933126">
            <w:pPr>
              <w:rPr>
                <w:color w:val="000000"/>
                <w:sz w:val="22"/>
                <w:szCs w:val="22"/>
              </w:rPr>
            </w:pPr>
            <w:r w:rsidRPr="00933126">
              <w:rPr>
                <w:color w:val="000000"/>
                <w:sz w:val="22"/>
                <w:szCs w:val="22"/>
              </w:rPr>
              <w:t>NVH TDP Thuận Hòa</w:t>
            </w:r>
          </w:p>
        </w:tc>
        <w:tc>
          <w:tcPr>
            <w:tcW w:w="0" w:type="auto"/>
            <w:tcBorders>
              <w:top w:val="nil"/>
              <w:left w:val="nil"/>
              <w:bottom w:val="single" w:sz="4" w:space="0" w:color="auto"/>
              <w:right w:val="single" w:sz="4" w:space="0" w:color="auto"/>
            </w:tcBorders>
            <w:shd w:val="clear" w:color="auto" w:fill="auto"/>
            <w:noWrap/>
            <w:vAlign w:val="center"/>
            <w:hideMark/>
          </w:tcPr>
          <w:p w14:paraId="3F85E6AC" w14:textId="77777777" w:rsidR="00933126" w:rsidRPr="00933126" w:rsidRDefault="00933126" w:rsidP="00933126">
            <w:pPr>
              <w:jc w:val="center"/>
              <w:rPr>
                <w:color w:val="000000"/>
                <w:sz w:val="22"/>
                <w:szCs w:val="22"/>
              </w:rPr>
            </w:pPr>
            <w:r w:rsidRPr="00933126">
              <w:rPr>
                <w:color w:val="000000"/>
                <w:sz w:val="22"/>
                <w:szCs w:val="22"/>
              </w:rPr>
              <w:t>DSH</w:t>
            </w:r>
          </w:p>
        </w:tc>
        <w:tc>
          <w:tcPr>
            <w:tcW w:w="0" w:type="auto"/>
            <w:tcBorders>
              <w:top w:val="nil"/>
              <w:left w:val="nil"/>
              <w:bottom w:val="single" w:sz="4" w:space="0" w:color="auto"/>
              <w:right w:val="single" w:sz="4" w:space="0" w:color="auto"/>
            </w:tcBorders>
            <w:shd w:val="clear" w:color="auto" w:fill="auto"/>
            <w:noWrap/>
            <w:vAlign w:val="center"/>
            <w:hideMark/>
          </w:tcPr>
          <w:p w14:paraId="0EEF1A65" w14:textId="77777777" w:rsidR="00933126" w:rsidRPr="00933126" w:rsidRDefault="00933126" w:rsidP="00933126">
            <w:pPr>
              <w:jc w:val="right"/>
              <w:rPr>
                <w:color w:val="000000"/>
                <w:sz w:val="22"/>
                <w:szCs w:val="22"/>
              </w:rPr>
            </w:pPr>
            <w:r w:rsidRPr="00933126">
              <w:rPr>
                <w:color w:val="000000"/>
                <w:sz w:val="22"/>
                <w:szCs w:val="22"/>
              </w:rPr>
              <w:t>0,21</w:t>
            </w:r>
          </w:p>
        </w:tc>
        <w:tc>
          <w:tcPr>
            <w:tcW w:w="0" w:type="auto"/>
            <w:tcBorders>
              <w:top w:val="nil"/>
              <w:left w:val="nil"/>
              <w:bottom w:val="single" w:sz="4" w:space="0" w:color="auto"/>
              <w:right w:val="single" w:sz="4" w:space="0" w:color="auto"/>
            </w:tcBorders>
            <w:shd w:val="clear" w:color="auto" w:fill="auto"/>
            <w:noWrap/>
            <w:vAlign w:val="center"/>
            <w:hideMark/>
          </w:tcPr>
          <w:p w14:paraId="05D45A3B"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3E962C20"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2227A54A"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0806FE7"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F746BC" w14:textId="77777777" w:rsidR="00933126" w:rsidRPr="00933126" w:rsidRDefault="00933126" w:rsidP="00933126">
            <w:pPr>
              <w:rPr>
                <w:b/>
                <w:bCs/>
                <w:color w:val="000000"/>
                <w:sz w:val="22"/>
                <w:szCs w:val="22"/>
              </w:rPr>
            </w:pPr>
            <w:r w:rsidRPr="00933126">
              <w:rPr>
                <w:b/>
                <w:bCs/>
                <w:color w:val="000000"/>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14:paraId="48615544" w14:textId="77777777" w:rsidR="00933126" w:rsidRPr="00933126" w:rsidRDefault="00933126" w:rsidP="00933126">
            <w:pPr>
              <w:rPr>
                <w:b/>
                <w:bCs/>
                <w:color w:val="000000"/>
                <w:sz w:val="22"/>
                <w:szCs w:val="22"/>
              </w:rPr>
            </w:pPr>
            <w:r w:rsidRPr="00933126">
              <w:rPr>
                <w:b/>
                <w:bCs/>
                <w:color w:val="000000"/>
                <w:sz w:val="22"/>
                <w:szCs w:val="22"/>
              </w:rPr>
              <w:t>Đất khu vui chơi, giải trí công cộng</w:t>
            </w:r>
          </w:p>
        </w:tc>
        <w:tc>
          <w:tcPr>
            <w:tcW w:w="0" w:type="auto"/>
            <w:tcBorders>
              <w:top w:val="nil"/>
              <w:left w:val="nil"/>
              <w:bottom w:val="single" w:sz="4" w:space="0" w:color="auto"/>
              <w:right w:val="single" w:sz="4" w:space="0" w:color="auto"/>
            </w:tcBorders>
            <w:shd w:val="clear" w:color="auto" w:fill="auto"/>
            <w:noWrap/>
            <w:vAlign w:val="center"/>
            <w:hideMark/>
          </w:tcPr>
          <w:p w14:paraId="5910E9AB" w14:textId="77777777" w:rsidR="00933126" w:rsidRPr="00933126" w:rsidRDefault="00933126" w:rsidP="00933126">
            <w:pPr>
              <w:jc w:val="center"/>
              <w:rPr>
                <w:b/>
                <w:bCs/>
                <w:color w:val="000000"/>
                <w:sz w:val="22"/>
                <w:szCs w:val="22"/>
              </w:rPr>
            </w:pPr>
            <w:r w:rsidRPr="00933126">
              <w:rPr>
                <w:b/>
                <w:bCs/>
                <w:color w:val="000000"/>
                <w:sz w:val="22"/>
                <w:szCs w:val="22"/>
              </w:rPr>
              <w:t>DKV</w:t>
            </w:r>
          </w:p>
        </w:tc>
        <w:tc>
          <w:tcPr>
            <w:tcW w:w="0" w:type="auto"/>
            <w:tcBorders>
              <w:top w:val="nil"/>
              <w:left w:val="nil"/>
              <w:bottom w:val="single" w:sz="4" w:space="0" w:color="auto"/>
              <w:right w:val="single" w:sz="4" w:space="0" w:color="auto"/>
            </w:tcBorders>
            <w:shd w:val="clear" w:color="auto" w:fill="auto"/>
            <w:noWrap/>
            <w:vAlign w:val="center"/>
            <w:hideMark/>
          </w:tcPr>
          <w:p w14:paraId="78E12866" w14:textId="77777777" w:rsidR="00933126" w:rsidRPr="00933126" w:rsidRDefault="00933126" w:rsidP="00933126">
            <w:pPr>
              <w:jc w:val="right"/>
              <w:rPr>
                <w:b/>
                <w:bCs/>
                <w:color w:val="000000"/>
                <w:sz w:val="22"/>
                <w:szCs w:val="22"/>
              </w:rPr>
            </w:pPr>
            <w:r w:rsidRPr="00933126">
              <w:rPr>
                <w:b/>
                <w:bCs/>
                <w:color w:val="000000"/>
                <w:sz w:val="22"/>
                <w:szCs w:val="22"/>
              </w:rPr>
              <w:t>170,08</w:t>
            </w:r>
          </w:p>
        </w:tc>
        <w:tc>
          <w:tcPr>
            <w:tcW w:w="0" w:type="auto"/>
            <w:tcBorders>
              <w:top w:val="nil"/>
              <w:left w:val="nil"/>
              <w:bottom w:val="single" w:sz="4" w:space="0" w:color="auto"/>
              <w:right w:val="single" w:sz="4" w:space="0" w:color="auto"/>
            </w:tcBorders>
            <w:shd w:val="clear" w:color="auto" w:fill="auto"/>
            <w:noWrap/>
            <w:vAlign w:val="center"/>
            <w:hideMark/>
          </w:tcPr>
          <w:p w14:paraId="70D7C4BE"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0A39840"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F148007"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3155D875"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519EDA" w14:textId="77777777" w:rsidR="00933126" w:rsidRPr="00933126" w:rsidRDefault="00933126" w:rsidP="00933126">
            <w:pPr>
              <w:rPr>
                <w:color w:val="000000"/>
                <w:sz w:val="22"/>
                <w:szCs w:val="22"/>
              </w:rPr>
            </w:pPr>
            <w:r w:rsidRPr="00933126">
              <w:rPr>
                <w:color w:val="000000"/>
                <w:sz w:val="22"/>
                <w:szCs w:val="22"/>
              </w:rPr>
              <w:t>24.1</w:t>
            </w:r>
          </w:p>
        </w:tc>
        <w:tc>
          <w:tcPr>
            <w:tcW w:w="0" w:type="auto"/>
            <w:tcBorders>
              <w:top w:val="nil"/>
              <w:left w:val="nil"/>
              <w:bottom w:val="single" w:sz="4" w:space="0" w:color="auto"/>
              <w:right w:val="single" w:sz="4" w:space="0" w:color="auto"/>
            </w:tcBorders>
            <w:shd w:val="clear" w:color="auto" w:fill="auto"/>
            <w:vAlign w:val="center"/>
            <w:hideMark/>
          </w:tcPr>
          <w:p w14:paraId="1847D1F0" w14:textId="77777777" w:rsidR="00933126" w:rsidRPr="00933126" w:rsidRDefault="00933126" w:rsidP="00933126">
            <w:pPr>
              <w:rPr>
                <w:color w:val="000000"/>
                <w:sz w:val="22"/>
                <w:szCs w:val="22"/>
              </w:rPr>
            </w:pPr>
            <w:r w:rsidRPr="00933126">
              <w:rPr>
                <w:color w:val="000000"/>
                <w:sz w:val="22"/>
                <w:szCs w:val="22"/>
              </w:rPr>
              <w:t>QH Khu vui chơi giải trí kết hợp TMDV khu vực hồ Thiên Tượng</w:t>
            </w:r>
          </w:p>
        </w:tc>
        <w:tc>
          <w:tcPr>
            <w:tcW w:w="0" w:type="auto"/>
            <w:tcBorders>
              <w:top w:val="nil"/>
              <w:left w:val="nil"/>
              <w:bottom w:val="single" w:sz="4" w:space="0" w:color="auto"/>
              <w:right w:val="single" w:sz="4" w:space="0" w:color="auto"/>
            </w:tcBorders>
            <w:shd w:val="clear" w:color="auto" w:fill="auto"/>
            <w:noWrap/>
            <w:vAlign w:val="center"/>
            <w:hideMark/>
          </w:tcPr>
          <w:p w14:paraId="164D9545" w14:textId="77777777" w:rsidR="00933126" w:rsidRPr="00933126" w:rsidRDefault="00933126" w:rsidP="00933126">
            <w:pPr>
              <w:jc w:val="center"/>
              <w:rPr>
                <w:color w:val="000000"/>
                <w:sz w:val="22"/>
                <w:szCs w:val="22"/>
              </w:rPr>
            </w:pPr>
            <w:r w:rsidRPr="00933126">
              <w:rPr>
                <w:color w:val="000000"/>
                <w:sz w:val="22"/>
                <w:szCs w:val="22"/>
              </w:rPr>
              <w:t>DKV</w:t>
            </w:r>
          </w:p>
        </w:tc>
        <w:tc>
          <w:tcPr>
            <w:tcW w:w="0" w:type="auto"/>
            <w:tcBorders>
              <w:top w:val="nil"/>
              <w:left w:val="nil"/>
              <w:bottom w:val="single" w:sz="4" w:space="0" w:color="auto"/>
              <w:right w:val="single" w:sz="4" w:space="0" w:color="auto"/>
            </w:tcBorders>
            <w:shd w:val="clear" w:color="auto" w:fill="auto"/>
            <w:noWrap/>
            <w:vAlign w:val="center"/>
            <w:hideMark/>
          </w:tcPr>
          <w:p w14:paraId="39642A92" w14:textId="77777777" w:rsidR="00933126" w:rsidRPr="00933126" w:rsidRDefault="00933126" w:rsidP="00933126">
            <w:pPr>
              <w:jc w:val="right"/>
              <w:rPr>
                <w:color w:val="000000"/>
                <w:sz w:val="22"/>
                <w:szCs w:val="22"/>
              </w:rPr>
            </w:pPr>
            <w:r w:rsidRPr="00933126">
              <w:rPr>
                <w:color w:val="000000"/>
                <w:sz w:val="22"/>
                <w:szCs w:val="22"/>
              </w:rPr>
              <w:t>48,99</w:t>
            </w:r>
          </w:p>
        </w:tc>
        <w:tc>
          <w:tcPr>
            <w:tcW w:w="0" w:type="auto"/>
            <w:tcBorders>
              <w:top w:val="nil"/>
              <w:left w:val="nil"/>
              <w:bottom w:val="single" w:sz="4" w:space="0" w:color="auto"/>
              <w:right w:val="single" w:sz="4" w:space="0" w:color="auto"/>
            </w:tcBorders>
            <w:shd w:val="clear" w:color="auto" w:fill="auto"/>
            <w:noWrap/>
            <w:vAlign w:val="center"/>
            <w:hideMark/>
          </w:tcPr>
          <w:p w14:paraId="52C1E6D9" w14:textId="77777777" w:rsidR="00933126" w:rsidRPr="00933126" w:rsidRDefault="00933126" w:rsidP="00933126">
            <w:pPr>
              <w:rPr>
                <w:color w:val="000000"/>
                <w:sz w:val="22"/>
                <w:szCs w:val="22"/>
              </w:rPr>
            </w:pPr>
            <w:r w:rsidRPr="00933126">
              <w:rPr>
                <w:color w:val="000000"/>
                <w:sz w:val="22"/>
                <w:szCs w:val="22"/>
              </w:rPr>
              <w:t>RPH,RSX</w:t>
            </w:r>
          </w:p>
        </w:tc>
        <w:tc>
          <w:tcPr>
            <w:tcW w:w="0" w:type="auto"/>
            <w:tcBorders>
              <w:top w:val="nil"/>
              <w:left w:val="nil"/>
              <w:bottom w:val="single" w:sz="4" w:space="0" w:color="auto"/>
              <w:right w:val="single" w:sz="4" w:space="0" w:color="auto"/>
            </w:tcBorders>
            <w:shd w:val="clear" w:color="auto" w:fill="auto"/>
            <w:vAlign w:val="center"/>
            <w:hideMark/>
          </w:tcPr>
          <w:p w14:paraId="73C1FB6E"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73D79AAD"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2E4B263"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5DD2DA" w14:textId="77777777" w:rsidR="00933126" w:rsidRPr="00933126" w:rsidRDefault="00933126" w:rsidP="00933126">
            <w:pPr>
              <w:rPr>
                <w:color w:val="000000"/>
                <w:sz w:val="22"/>
                <w:szCs w:val="22"/>
              </w:rPr>
            </w:pPr>
            <w:r w:rsidRPr="00933126">
              <w:rPr>
                <w:color w:val="000000"/>
                <w:sz w:val="22"/>
                <w:szCs w:val="22"/>
              </w:rPr>
              <w:t>24.2</w:t>
            </w:r>
          </w:p>
        </w:tc>
        <w:tc>
          <w:tcPr>
            <w:tcW w:w="0" w:type="auto"/>
            <w:tcBorders>
              <w:top w:val="nil"/>
              <w:left w:val="nil"/>
              <w:bottom w:val="single" w:sz="4" w:space="0" w:color="auto"/>
              <w:right w:val="single" w:sz="4" w:space="0" w:color="auto"/>
            </w:tcBorders>
            <w:shd w:val="clear" w:color="auto" w:fill="auto"/>
            <w:vAlign w:val="center"/>
            <w:hideMark/>
          </w:tcPr>
          <w:p w14:paraId="3B6EC093" w14:textId="77777777" w:rsidR="00933126" w:rsidRPr="00933126" w:rsidRDefault="00933126" w:rsidP="00933126">
            <w:pPr>
              <w:rPr>
                <w:color w:val="000000"/>
                <w:sz w:val="22"/>
                <w:szCs w:val="22"/>
              </w:rPr>
            </w:pPr>
            <w:r w:rsidRPr="00933126">
              <w:rPr>
                <w:color w:val="000000"/>
                <w:sz w:val="22"/>
                <w:szCs w:val="22"/>
              </w:rPr>
              <w:t>Đất cây xanh cạnh và đường dạo ven khu vực khe Bình Lạng</w:t>
            </w:r>
          </w:p>
        </w:tc>
        <w:tc>
          <w:tcPr>
            <w:tcW w:w="0" w:type="auto"/>
            <w:tcBorders>
              <w:top w:val="nil"/>
              <w:left w:val="nil"/>
              <w:bottom w:val="single" w:sz="4" w:space="0" w:color="auto"/>
              <w:right w:val="single" w:sz="4" w:space="0" w:color="auto"/>
            </w:tcBorders>
            <w:shd w:val="clear" w:color="auto" w:fill="auto"/>
            <w:vAlign w:val="center"/>
            <w:hideMark/>
          </w:tcPr>
          <w:p w14:paraId="22DE96E7" w14:textId="77777777" w:rsidR="00933126" w:rsidRPr="00933126" w:rsidRDefault="00933126" w:rsidP="00933126">
            <w:pPr>
              <w:jc w:val="center"/>
              <w:rPr>
                <w:color w:val="000000"/>
                <w:sz w:val="22"/>
                <w:szCs w:val="22"/>
              </w:rPr>
            </w:pPr>
            <w:r w:rsidRPr="00933126">
              <w:rPr>
                <w:color w:val="000000"/>
                <w:sz w:val="22"/>
                <w:szCs w:val="22"/>
              </w:rPr>
              <w:t>DKV</w:t>
            </w:r>
          </w:p>
        </w:tc>
        <w:tc>
          <w:tcPr>
            <w:tcW w:w="0" w:type="auto"/>
            <w:tcBorders>
              <w:top w:val="nil"/>
              <w:left w:val="nil"/>
              <w:bottom w:val="single" w:sz="4" w:space="0" w:color="auto"/>
              <w:right w:val="single" w:sz="4" w:space="0" w:color="auto"/>
            </w:tcBorders>
            <w:shd w:val="clear" w:color="auto" w:fill="auto"/>
            <w:vAlign w:val="center"/>
            <w:hideMark/>
          </w:tcPr>
          <w:p w14:paraId="504FEB0B" w14:textId="77777777" w:rsidR="00933126" w:rsidRPr="00933126" w:rsidRDefault="00933126" w:rsidP="00933126">
            <w:pPr>
              <w:jc w:val="right"/>
              <w:rPr>
                <w:color w:val="000000"/>
                <w:sz w:val="22"/>
                <w:szCs w:val="22"/>
              </w:rPr>
            </w:pPr>
            <w:r w:rsidRPr="00933126">
              <w:rPr>
                <w:color w:val="000000"/>
                <w:sz w:val="22"/>
                <w:szCs w:val="22"/>
              </w:rPr>
              <w:t>1,97</w:t>
            </w:r>
          </w:p>
        </w:tc>
        <w:tc>
          <w:tcPr>
            <w:tcW w:w="0" w:type="auto"/>
            <w:tcBorders>
              <w:top w:val="nil"/>
              <w:left w:val="nil"/>
              <w:bottom w:val="single" w:sz="4" w:space="0" w:color="auto"/>
              <w:right w:val="single" w:sz="4" w:space="0" w:color="auto"/>
            </w:tcBorders>
            <w:shd w:val="clear" w:color="auto" w:fill="auto"/>
            <w:vAlign w:val="center"/>
            <w:hideMark/>
          </w:tcPr>
          <w:p w14:paraId="24F8D7A5" w14:textId="77777777" w:rsidR="00933126" w:rsidRPr="00933126" w:rsidRDefault="00933126" w:rsidP="00933126">
            <w:pPr>
              <w:rPr>
                <w:color w:val="000000"/>
                <w:sz w:val="22"/>
                <w:szCs w:val="22"/>
              </w:rPr>
            </w:pPr>
            <w:r w:rsidRPr="00933126">
              <w:rPr>
                <w:color w:val="000000"/>
                <w:sz w:val="22"/>
                <w:szCs w:val="22"/>
              </w:rPr>
              <w:t>CLN, CSD</w:t>
            </w:r>
          </w:p>
        </w:tc>
        <w:tc>
          <w:tcPr>
            <w:tcW w:w="0" w:type="auto"/>
            <w:tcBorders>
              <w:top w:val="nil"/>
              <w:left w:val="nil"/>
              <w:bottom w:val="single" w:sz="4" w:space="0" w:color="auto"/>
              <w:right w:val="single" w:sz="4" w:space="0" w:color="auto"/>
            </w:tcBorders>
            <w:shd w:val="clear" w:color="auto" w:fill="auto"/>
            <w:vAlign w:val="center"/>
            <w:hideMark/>
          </w:tcPr>
          <w:p w14:paraId="797595D3"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vAlign w:val="center"/>
            <w:hideMark/>
          </w:tcPr>
          <w:p w14:paraId="2F01CB65"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963A05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9C71DB" w14:textId="77777777" w:rsidR="00933126" w:rsidRPr="00933126" w:rsidRDefault="00933126" w:rsidP="00933126">
            <w:pPr>
              <w:rPr>
                <w:color w:val="000000"/>
                <w:sz w:val="22"/>
                <w:szCs w:val="22"/>
              </w:rPr>
            </w:pPr>
            <w:r w:rsidRPr="00933126">
              <w:rPr>
                <w:color w:val="000000"/>
                <w:sz w:val="22"/>
                <w:szCs w:val="22"/>
              </w:rPr>
              <w:lastRenderedPageBreak/>
              <w:t>24.3</w:t>
            </w:r>
          </w:p>
        </w:tc>
        <w:tc>
          <w:tcPr>
            <w:tcW w:w="0" w:type="auto"/>
            <w:tcBorders>
              <w:top w:val="nil"/>
              <w:left w:val="nil"/>
              <w:bottom w:val="single" w:sz="4" w:space="0" w:color="auto"/>
              <w:right w:val="single" w:sz="4" w:space="0" w:color="auto"/>
            </w:tcBorders>
            <w:shd w:val="clear" w:color="auto" w:fill="auto"/>
            <w:vAlign w:val="center"/>
            <w:hideMark/>
          </w:tcPr>
          <w:p w14:paraId="6EC8BBFE" w14:textId="77777777" w:rsidR="00933126" w:rsidRPr="00933126" w:rsidRDefault="00933126" w:rsidP="00933126">
            <w:pPr>
              <w:rPr>
                <w:color w:val="000000"/>
                <w:sz w:val="22"/>
                <w:szCs w:val="22"/>
              </w:rPr>
            </w:pPr>
            <w:r w:rsidRPr="00933126">
              <w:rPr>
                <w:color w:val="000000"/>
                <w:sz w:val="22"/>
                <w:szCs w:val="22"/>
              </w:rPr>
              <w:t>QH Công viên Trung tâm TX Hồng Lĩnh (Tổng DT: 65,42 ha, trong đó: đất DKV có 49,40 ha, đất DTT có 6,72 ha, đất MNC có 9,30 ha)</w:t>
            </w:r>
          </w:p>
        </w:tc>
        <w:tc>
          <w:tcPr>
            <w:tcW w:w="0" w:type="auto"/>
            <w:tcBorders>
              <w:top w:val="nil"/>
              <w:left w:val="nil"/>
              <w:bottom w:val="single" w:sz="4" w:space="0" w:color="auto"/>
              <w:right w:val="single" w:sz="4" w:space="0" w:color="auto"/>
            </w:tcBorders>
            <w:shd w:val="clear" w:color="auto" w:fill="auto"/>
            <w:noWrap/>
            <w:vAlign w:val="center"/>
            <w:hideMark/>
          </w:tcPr>
          <w:p w14:paraId="25E0EC85" w14:textId="77777777" w:rsidR="00933126" w:rsidRPr="00933126" w:rsidRDefault="00933126" w:rsidP="00933126">
            <w:pPr>
              <w:jc w:val="center"/>
              <w:rPr>
                <w:color w:val="000000"/>
                <w:sz w:val="22"/>
                <w:szCs w:val="22"/>
              </w:rPr>
            </w:pPr>
            <w:r w:rsidRPr="00933126">
              <w:rPr>
                <w:color w:val="000000"/>
                <w:sz w:val="22"/>
                <w:szCs w:val="22"/>
              </w:rPr>
              <w:t>DKV</w:t>
            </w:r>
          </w:p>
        </w:tc>
        <w:tc>
          <w:tcPr>
            <w:tcW w:w="0" w:type="auto"/>
            <w:tcBorders>
              <w:top w:val="nil"/>
              <w:left w:val="nil"/>
              <w:bottom w:val="single" w:sz="4" w:space="0" w:color="auto"/>
              <w:right w:val="single" w:sz="4" w:space="0" w:color="auto"/>
            </w:tcBorders>
            <w:shd w:val="clear" w:color="auto" w:fill="auto"/>
            <w:noWrap/>
            <w:vAlign w:val="center"/>
            <w:hideMark/>
          </w:tcPr>
          <w:p w14:paraId="40DE7DDD" w14:textId="77777777" w:rsidR="00933126" w:rsidRPr="00933126" w:rsidRDefault="00933126" w:rsidP="00933126">
            <w:pPr>
              <w:jc w:val="right"/>
              <w:rPr>
                <w:color w:val="000000"/>
                <w:sz w:val="22"/>
                <w:szCs w:val="22"/>
              </w:rPr>
            </w:pPr>
            <w:r w:rsidRPr="00933126">
              <w:rPr>
                <w:color w:val="000000"/>
                <w:sz w:val="22"/>
                <w:szCs w:val="22"/>
              </w:rPr>
              <w:t>65,42</w:t>
            </w:r>
          </w:p>
        </w:tc>
        <w:tc>
          <w:tcPr>
            <w:tcW w:w="0" w:type="auto"/>
            <w:tcBorders>
              <w:top w:val="nil"/>
              <w:left w:val="nil"/>
              <w:bottom w:val="single" w:sz="4" w:space="0" w:color="auto"/>
              <w:right w:val="single" w:sz="4" w:space="0" w:color="auto"/>
            </w:tcBorders>
            <w:shd w:val="clear" w:color="auto" w:fill="auto"/>
            <w:noWrap/>
            <w:vAlign w:val="center"/>
            <w:hideMark/>
          </w:tcPr>
          <w:p w14:paraId="328F4F11" w14:textId="77777777" w:rsidR="00933126" w:rsidRPr="00933126" w:rsidRDefault="00933126" w:rsidP="00933126">
            <w:pPr>
              <w:rPr>
                <w:color w:val="000000"/>
                <w:sz w:val="22"/>
                <w:szCs w:val="22"/>
              </w:rPr>
            </w:pPr>
            <w:r w:rsidRPr="00933126">
              <w:rPr>
                <w:color w:val="000000"/>
                <w:sz w:val="22"/>
                <w:szCs w:val="22"/>
              </w:rPr>
              <w:t>LUC, HNK, MNC CSD</w:t>
            </w:r>
          </w:p>
        </w:tc>
        <w:tc>
          <w:tcPr>
            <w:tcW w:w="0" w:type="auto"/>
            <w:tcBorders>
              <w:top w:val="nil"/>
              <w:left w:val="nil"/>
              <w:bottom w:val="single" w:sz="4" w:space="0" w:color="auto"/>
              <w:right w:val="single" w:sz="4" w:space="0" w:color="auto"/>
            </w:tcBorders>
            <w:shd w:val="clear" w:color="auto" w:fill="auto"/>
            <w:vAlign w:val="center"/>
            <w:hideMark/>
          </w:tcPr>
          <w:p w14:paraId="3ED91977" w14:textId="77777777" w:rsidR="00933126" w:rsidRPr="00933126" w:rsidRDefault="00933126" w:rsidP="00933126">
            <w:pPr>
              <w:rPr>
                <w:color w:val="000000"/>
                <w:sz w:val="22"/>
                <w:szCs w:val="22"/>
              </w:rPr>
            </w:pPr>
            <w:r w:rsidRPr="00933126">
              <w:rPr>
                <w:color w:val="000000"/>
                <w:sz w:val="22"/>
                <w:szCs w:val="22"/>
              </w:rPr>
              <w:t>Phường Bắc Hồng; Phường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29B2BF5A"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58016F83"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BB9E6" w14:textId="77777777" w:rsidR="00933126" w:rsidRPr="00933126" w:rsidRDefault="00933126" w:rsidP="00933126">
            <w:pPr>
              <w:rPr>
                <w:color w:val="000000"/>
                <w:sz w:val="22"/>
                <w:szCs w:val="22"/>
              </w:rPr>
            </w:pPr>
            <w:r w:rsidRPr="00933126">
              <w:rPr>
                <w:color w:val="000000"/>
                <w:sz w:val="22"/>
                <w:szCs w:val="22"/>
              </w:rPr>
              <w:t>24.4</w:t>
            </w:r>
          </w:p>
        </w:tc>
        <w:tc>
          <w:tcPr>
            <w:tcW w:w="0" w:type="auto"/>
            <w:tcBorders>
              <w:top w:val="nil"/>
              <w:left w:val="nil"/>
              <w:bottom w:val="single" w:sz="4" w:space="0" w:color="auto"/>
              <w:right w:val="single" w:sz="4" w:space="0" w:color="auto"/>
            </w:tcBorders>
            <w:shd w:val="clear" w:color="auto" w:fill="auto"/>
            <w:vAlign w:val="center"/>
            <w:hideMark/>
          </w:tcPr>
          <w:p w14:paraId="72E7632D" w14:textId="77777777" w:rsidR="00933126" w:rsidRPr="00933126" w:rsidRDefault="00933126" w:rsidP="00933126">
            <w:pPr>
              <w:rPr>
                <w:color w:val="000000"/>
                <w:sz w:val="22"/>
                <w:szCs w:val="22"/>
              </w:rPr>
            </w:pPr>
            <w:r w:rsidRPr="00933126">
              <w:rPr>
                <w:color w:val="000000"/>
                <w:sz w:val="22"/>
                <w:szCs w:val="22"/>
              </w:rPr>
              <w:t>QH khu vui chơi giải trí</w:t>
            </w:r>
          </w:p>
        </w:tc>
        <w:tc>
          <w:tcPr>
            <w:tcW w:w="0" w:type="auto"/>
            <w:tcBorders>
              <w:top w:val="nil"/>
              <w:left w:val="nil"/>
              <w:bottom w:val="single" w:sz="4" w:space="0" w:color="auto"/>
              <w:right w:val="single" w:sz="4" w:space="0" w:color="auto"/>
            </w:tcBorders>
            <w:shd w:val="clear" w:color="auto" w:fill="auto"/>
            <w:vAlign w:val="center"/>
            <w:hideMark/>
          </w:tcPr>
          <w:p w14:paraId="31D49F26" w14:textId="77777777" w:rsidR="00933126" w:rsidRPr="00933126" w:rsidRDefault="00933126" w:rsidP="00933126">
            <w:pPr>
              <w:jc w:val="center"/>
              <w:rPr>
                <w:color w:val="000000"/>
                <w:sz w:val="22"/>
                <w:szCs w:val="22"/>
              </w:rPr>
            </w:pPr>
            <w:r w:rsidRPr="00933126">
              <w:rPr>
                <w:color w:val="000000"/>
                <w:sz w:val="22"/>
                <w:szCs w:val="22"/>
              </w:rPr>
              <w:t>DKV</w:t>
            </w:r>
          </w:p>
        </w:tc>
        <w:tc>
          <w:tcPr>
            <w:tcW w:w="0" w:type="auto"/>
            <w:tcBorders>
              <w:top w:val="nil"/>
              <w:left w:val="nil"/>
              <w:bottom w:val="single" w:sz="4" w:space="0" w:color="auto"/>
              <w:right w:val="single" w:sz="4" w:space="0" w:color="auto"/>
            </w:tcBorders>
            <w:shd w:val="clear" w:color="auto" w:fill="auto"/>
            <w:vAlign w:val="center"/>
            <w:hideMark/>
          </w:tcPr>
          <w:p w14:paraId="44EA3A90" w14:textId="77777777" w:rsidR="00933126" w:rsidRPr="00933126" w:rsidRDefault="00933126" w:rsidP="00933126">
            <w:pPr>
              <w:jc w:val="right"/>
              <w:rPr>
                <w:color w:val="000000"/>
                <w:sz w:val="22"/>
                <w:szCs w:val="22"/>
              </w:rPr>
            </w:pPr>
            <w:r w:rsidRPr="00933126">
              <w:rPr>
                <w:color w:val="000000"/>
                <w:sz w:val="22"/>
                <w:szCs w:val="22"/>
              </w:rPr>
              <w:t>1,52</w:t>
            </w:r>
          </w:p>
        </w:tc>
        <w:tc>
          <w:tcPr>
            <w:tcW w:w="0" w:type="auto"/>
            <w:tcBorders>
              <w:top w:val="nil"/>
              <w:left w:val="nil"/>
              <w:bottom w:val="single" w:sz="4" w:space="0" w:color="auto"/>
              <w:right w:val="single" w:sz="4" w:space="0" w:color="auto"/>
            </w:tcBorders>
            <w:shd w:val="clear" w:color="auto" w:fill="auto"/>
            <w:vAlign w:val="center"/>
            <w:hideMark/>
          </w:tcPr>
          <w:p w14:paraId="68D58445" w14:textId="77777777" w:rsidR="00933126" w:rsidRPr="00933126" w:rsidRDefault="00933126" w:rsidP="00933126">
            <w:pPr>
              <w:rPr>
                <w:color w:val="000000"/>
                <w:sz w:val="22"/>
                <w:szCs w:val="22"/>
              </w:rPr>
            </w:pPr>
            <w:r w:rsidRPr="00933126">
              <w:rPr>
                <w:color w:val="000000"/>
                <w:sz w:val="22"/>
                <w:szCs w:val="22"/>
              </w:rPr>
              <w:t>CSD</w:t>
            </w:r>
          </w:p>
        </w:tc>
        <w:tc>
          <w:tcPr>
            <w:tcW w:w="0" w:type="auto"/>
            <w:tcBorders>
              <w:top w:val="nil"/>
              <w:left w:val="nil"/>
              <w:bottom w:val="single" w:sz="4" w:space="0" w:color="auto"/>
              <w:right w:val="single" w:sz="4" w:space="0" w:color="auto"/>
            </w:tcBorders>
            <w:shd w:val="clear" w:color="auto" w:fill="auto"/>
            <w:vAlign w:val="center"/>
            <w:hideMark/>
          </w:tcPr>
          <w:p w14:paraId="624042BA"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564CB67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2DB6DA5"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1FE4D5" w14:textId="77777777" w:rsidR="00933126" w:rsidRPr="00933126" w:rsidRDefault="00933126" w:rsidP="00933126">
            <w:pPr>
              <w:rPr>
                <w:color w:val="000000"/>
                <w:sz w:val="22"/>
                <w:szCs w:val="22"/>
              </w:rPr>
            </w:pPr>
            <w:r w:rsidRPr="00933126">
              <w:rPr>
                <w:color w:val="000000"/>
                <w:sz w:val="22"/>
                <w:szCs w:val="22"/>
              </w:rPr>
              <w:t>24.5</w:t>
            </w:r>
          </w:p>
        </w:tc>
        <w:tc>
          <w:tcPr>
            <w:tcW w:w="0" w:type="auto"/>
            <w:tcBorders>
              <w:top w:val="nil"/>
              <w:left w:val="nil"/>
              <w:bottom w:val="single" w:sz="4" w:space="0" w:color="auto"/>
              <w:right w:val="single" w:sz="4" w:space="0" w:color="auto"/>
            </w:tcBorders>
            <w:shd w:val="clear" w:color="auto" w:fill="auto"/>
            <w:vAlign w:val="center"/>
            <w:hideMark/>
          </w:tcPr>
          <w:p w14:paraId="449A9CF7" w14:textId="77777777" w:rsidR="00933126" w:rsidRPr="00933126" w:rsidRDefault="00933126" w:rsidP="00933126">
            <w:pPr>
              <w:rPr>
                <w:color w:val="000000"/>
                <w:sz w:val="22"/>
                <w:szCs w:val="22"/>
              </w:rPr>
            </w:pPr>
            <w:r w:rsidRPr="00933126">
              <w:rPr>
                <w:color w:val="000000"/>
                <w:sz w:val="22"/>
                <w:szCs w:val="22"/>
              </w:rPr>
              <w:t>Công viên cây xanh phía Tây đường Lê Hữu Trác (giáp Công ty CP VLXD Thuận Lộc)</w:t>
            </w:r>
          </w:p>
        </w:tc>
        <w:tc>
          <w:tcPr>
            <w:tcW w:w="0" w:type="auto"/>
            <w:tcBorders>
              <w:top w:val="nil"/>
              <w:left w:val="nil"/>
              <w:bottom w:val="single" w:sz="4" w:space="0" w:color="auto"/>
              <w:right w:val="single" w:sz="4" w:space="0" w:color="auto"/>
            </w:tcBorders>
            <w:shd w:val="clear" w:color="auto" w:fill="auto"/>
            <w:noWrap/>
            <w:vAlign w:val="center"/>
            <w:hideMark/>
          </w:tcPr>
          <w:p w14:paraId="7A84848C" w14:textId="77777777" w:rsidR="00933126" w:rsidRPr="00933126" w:rsidRDefault="00933126" w:rsidP="00933126">
            <w:pPr>
              <w:jc w:val="center"/>
              <w:rPr>
                <w:color w:val="000000"/>
                <w:sz w:val="22"/>
                <w:szCs w:val="22"/>
              </w:rPr>
            </w:pPr>
            <w:r w:rsidRPr="00933126">
              <w:rPr>
                <w:color w:val="000000"/>
                <w:sz w:val="22"/>
                <w:szCs w:val="22"/>
              </w:rPr>
              <w:t>DKV</w:t>
            </w:r>
          </w:p>
        </w:tc>
        <w:tc>
          <w:tcPr>
            <w:tcW w:w="0" w:type="auto"/>
            <w:tcBorders>
              <w:top w:val="nil"/>
              <w:left w:val="nil"/>
              <w:bottom w:val="single" w:sz="4" w:space="0" w:color="auto"/>
              <w:right w:val="single" w:sz="4" w:space="0" w:color="auto"/>
            </w:tcBorders>
            <w:shd w:val="clear" w:color="auto" w:fill="auto"/>
            <w:noWrap/>
            <w:vAlign w:val="center"/>
            <w:hideMark/>
          </w:tcPr>
          <w:p w14:paraId="48DDE060" w14:textId="77777777" w:rsidR="00933126" w:rsidRPr="00933126" w:rsidRDefault="00933126" w:rsidP="00933126">
            <w:pPr>
              <w:jc w:val="right"/>
              <w:rPr>
                <w:color w:val="000000"/>
                <w:sz w:val="22"/>
                <w:szCs w:val="22"/>
              </w:rPr>
            </w:pPr>
            <w:r w:rsidRPr="00933126">
              <w:rPr>
                <w:color w:val="000000"/>
                <w:sz w:val="22"/>
                <w:szCs w:val="22"/>
              </w:rPr>
              <w:t>4,37</w:t>
            </w:r>
          </w:p>
        </w:tc>
        <w:tc>
          <w:tcPr>
            <w:tcW w:w="0" w:type="auto"/>
            <w:tcBorders>
              <w:top w:val="nil"/>
              <w:left w:val="nil"/>
              <w:bottom w:val="single" w:sz="4" w:space="0" w:color="auto"/>
              <w:right w:val="single" w:sz="4" w:space="0" w:color="auto"/>
            </w:tcBorders>
            <w:shd w:val="clear" w:color="auto" w:fill="auto"/>
            <w:noWrap/>
            <w:vAlign w:val="center"/>
            <w:hideMark/>
          </w:tcPr>
          <w:p w14:paraId="02F5A3E9" w14:textId="77777777" w:rsidR="00933126" w:rsidRPr="00933126" w:rsidRDefault="00933126" w:rsidP="00933126">
            <w:pPr>
              <w:rPr>
                <w:color w:val="000000"/>
                <w:sz w:val="22"/>
                <w:szCs w:val="22"/>
              </w:rPr>
            </w:pPr>
            <w:r w:rsidRPr="00933126">
              <w:rPr>
                <w:color w:val="000000"/>
                <w:sz w:val="22"/>
                <w:szCs w:val="22"/>
              </w:rPr>
              <w:t>LUC, NTS, CSD, SKX</w:t>
            </w:r>
          </w:p>
        </w:tc>
        <w:tc>
          <w:tcPr>
            <w:tcW w:w="0" w:type="auto"/>
            <w:tcBorders>
              <w:top w:val="nil"/>
              <w:left w:val="nil"/>
              <w:bottom w:val="single" w:sz="4" w:space="0" w:color="auto"/>
              <w:right w:val="single" w:sz="4" w:space="0" w:color="auto"/>
            </w:tcBorders>
            <w:shd w:val="clear" w:color="auto" w:fill="auto"/>
            <w:vAlign w:val="center"/>
            <w:hideMark/>
          </w:tcPr>
          <w:p w14:paraId="249DDDBD" w14:textId="77777777" w:rsidR="00933126" w:rsidRPr="00933126" w:rsidRDefault="00933126" w:rsidP="00933126">
            <w:pPr>
              <w:rPr>
                <w:color w:val="000000"/>
                <w:sz w:val="22"/>
                <w:szCs w:val="22"/>
              </w:rPr>
            </w:pPr>
            <w:r w:rsidRPr="00933126">
              <w:rPr>
                <w:color w:val="000000"/>
                <w:sz w:val="22"/>
                <w:szCs w:val="22"/>
              </w:rPr>
              <w:t>Phường Nam Hồng</w:t>
            </w:r>
          </w:p>
        </w:tc>
        <w:tc>
          <w:tcPr>
            <w:tcW w:w="0" w:type="auto"/>
            <w:tcBorders>
              <w:top w:val="nil"/>
              <w:left w:val="nil"/>
              <w:bottom w:val="single" w:sz="4" w:space="0" w:color="auto"/>
              <w:right w:val="single" w:sz="4" w:space="0" w:color="auto"/>
            </w:tcBorders>
            <w:shd w:val="clear" w:color="auto" w:fill="auto"/>
            <w:vAlign w:val="center"/>
            <w:hideMark/>
          </w:tcPr>
          <w:p w14:paraId="5750691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01F2F41A"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0A1CD1" w14:textId="77777777" w:rsidR="00933126" w:rsidRPr="00933126" w:rsidRDefault="00933126" w:rsidP="00933126">
            <w:pPr>
              <w:rPr>
                <w:color w:val="000000"/>
                <w:sz w:val="22"/>
                <w:szCs w:val="22"/>
              </w:rPr>
            </w:pPr>
            <w:r w:rsidRPr="00933126">
              <w:rPr>
                <w:color w:val="000000"/>
                <w:sz w:val="22"/>
                <w:szCs w:val="22"/>
              </w:rPr>
              <w:t>24.6</w:t>
            </w:r>
          </w:p>
        </w:tc>
        <w:tc>
          <w:tcPr>
            <w:tcW w:w="0" w:type="auto"/>
            <w:tcBorders>
              <w:top w:val="nil"/>
              <w:left w:val="nil"/>
              <w:bottom w:val="single" w:sz="4" w:space="0" w:color="auto"/>
              <w:right w:val="single" w:sz="4" w:space="0" w:color="auto"/>
            </w:tcBorders>
            <w:shd w:val="clear" w:color="auto" w:fill="auto"/>
            <w:vAlign w:val="center"/>
            <w:hideMark/>
          </w:tcPr>
          <w:p w14:paraId="5A0081E0" w14:textId="77777777" w:rsidR="00933126" w:rsidRPr="00933126" w:rsidRDefault="00933126" w:rsidP="00933126">
            <w:pPr>
              <w:rPr>
                <w:color w:val="000000"/>
                <w:sz w:val="22"/>
                <w:szCs w:val="22"/>
              </w:rPr>
            </w:pPr>
            <w:r w:rsidRPr="00933126">
              <w:rPr>
                <w:color w:val="000000"/>
                <w:sz w:val="22"/>
                <w:szCs w:val="22"/>
              </w:rPr>
              <w:t>Cây xanh trong cụm công nghiệp Cổng Khánh 1, 2, 3</w:t>
            </w:r>
          </w:p>
        </w:tc>
        <w:tc>
          <w:tcPr>
            <w:tcW w:w="0" w:type="auto"/>
            <w:tcBorders>
              <w:top w:val="nil"/>
              <w:left w:val="nil"/>
              <w:bottom w:val="single" w:sz="4" w:space="0" w:color="auto"/>
              <w:right w:val="single" w:sz="4" w:space="0" w:color="auto"/>
            </w:tcBorders>
            <w:shd w:val="clear" w:color="auto" w:fill="auto"/>
            <w:noWrap/>
            <w:vAlign w:val="center"/>
            <w:hideMark/>
          </w:tcPr>
          <w:p w14:paraId="60834344" w14:textId="77777777" w:rsidR="00933126" w:rsidRPr="00933126" w:rsidRDefault="00933126" w:rsidP="00933126">
            <w:pPr>
              <w:jc w:val="center"/>
              <w:rPr>
                <w:color w:val="000000"/>
                <w:sz w:val="22"/>
                <w:szCs w:val="22"/>
              </w:rPr>
            </w:pPr>
            <w:r w:rsidRPr="00933126">
              <w:rPr>
                <w:color w:val="000000"/>
                <w:sz w:val="22"/>
                <w:szCs w:val="22"/>
              </w:rPr>
              <w:t>DKV</w:t>
            </w:r>
          </w:p>
        </w:tc>
        <w:tc>
          <w:tcPr>
            <w:tcW w:w="0" w:type="auto"/>
            <w:tcBorders>
              <w:top w:val="nil"/>
              <w:left w:val="nil"/>
              <w:bottom w:val="single" w:sz="4" w:space="0" w:color="auto"/>
              <w:right w:val="single" w:sz="4" w:space="0" w:color="auto"/>
            </w:tcBorders>
            <w:shd w:val="clear" w:color="auto" w:fill="auto"/>
            <w:noWrap/>
            <w:vAlign w:val="center"/>
            <w:hideMark/>
          </w:tcPr>
          <w:p w14:paraId="26B88031" w14:textId="77777777" w:rsidR="00933126" w:rsidRPr="00933126" w:rsidRDefault="00933126" w:rsidP="00933126">
            <w:pPr>
              <w:jc w:val="right"/>
              <w:rPr>
                <w:color w:val="000000"/>
                <w:sz w:val="22"/>
                <w:szCs w:val="22"/>
              </w:rPr>
            </w:pPr>
            <w:r w:rsidRPr="00933126">
              <w:rPr>
                <w:color w:val="000000"/>
                <w:sz w:val="22"/>
                <w:szCs w:val="22"/>
              </w:rPr>
              <w:t>18,30</w:t>
            </w:r>
          </w:p>
        </w:tc>
        <w:tc>
          <w:tcPr>
            <w:tcW w:w="0" w:type="auto"/>
            <w:tcBorders>
              <w:top w:val="nil"/>
              <w:left w:val="nil"/>
              <w:bottom w:val="single" w:sz="4" w:space="0" w:color="auto"/>
              <w:right w:val="single" w:sz="4" w:space="0" w:color="auto"/>
            </w:tcBorders>
            <w:shd w:val="clear" w:color="auto" w:fill="auto"/>
            <w:noWrap/>
            <w:vAlign w:val="center"/>
            <w:hideMark/>
          </w:tcPr>
          <w:p w14:paraId="0F1A8E47" w14:textId="77777777" w:rsidR="00933126" w:rsidRPr="00933126" w:rsidRDefault="00933126" w:rsidP="00933126">
            <w:pPr>
              <w:rPr>
                <w:color w:val="000000"/>
                <w:sz w:val="22"/>
                <w:szCs w:val="22"/>
              </w:rPr>
            </w:pPr>
            <w:r w:rsidRPr="00933126">
              <w:rPr>
                <w:color w:val="000000"/>
                <w:sz w:val="22"/>
                <w:szCs w:val="22"/>
              </w:rPr>
              <w:t>CLN, SKX, CSD</w:t>
            </w:r>
          </w:p>
        </w:tc>
        <w:tc>
          <w:tcPr>
            <w:tcW w:w="0" w:type="auto"/>
            <w:tcBorders>
              <w:top w:val="nil"/>
              <w:left w:val="nil"/>
              <w:bottom w:val="single" w:sz="4" w:space="0" w:color="auto"/>
              <w:right w:val="single" w:sz="4" w:space="0" w:color="auto"/>
            </w:tcBorders>
            <w:shd w:val="clear" w:color="auto" w:fill="auto"/>
            <w:vAlign w:val="center"/>
            <w:hideMark/>
          </w:tcPr>
          <w:p w14:paraId="08D0EF4C"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noWrap/>
            <w:vAlign w:val="center"/>
            <w:hideMark/>
          </w:tcPr>
          <w:p w14:paraId="5278DE3F"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7491BA94"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8B3B6C" w14:textId="77777777" w:rsidR="00933126" w:rsidRPr="00933126" w:rsidRDefault="00933126" w:rsidP="00933126">
            <w:pPr>
              <w:rPr>
                <w:color w:val="000000"/>
                <w:sz w:val="22"/>
                <w:szCs w:val="22"/>
              </w:rPr>
            </w:pPr>
            <w:r w:rsidRPr="00933126">
              <w:rPr>
                <w:color w:val="000000"/>
                <w:sz w:val="22"/>
                <w:szCs w:val="22"/>
              </w:rPr>
              <w:t>24.7</w:t>
            </w:r>
          </w:p>
        </w:tc>
        <w:tc>
          <w:tcPr>
            <w:tcW w:w="0" w:type="auto"/>
            <w:tcBorders>
              <w:top w:val="nil"/>
              <w:left w:val="nil"/>
              <w:bottom w:val="single" w:sz="4" w:space="0" w:color="auto"/>
              <w:right w:val="single" w:sz="4" w:space="0" w:color="auto"/>
            </w:tcBorders>
            <w:shd w:val="clear" w:color="auto" w:fill="auto"/>
            <w:vAlign w:val="center"/>
            <w:hideMark/>
          </w:tcPr>
          <w:p w14:paraId="58737DFE" w14:textId="77777777" w:rsidR="00933126" w:rsidRPr="00933126" w:rsidRDefault="00933126" w:rsidP="00933126">
            <w:pPr>
              <w:rPr>
                <w:color w:val="000000"/>
                <w:sz w:val="22"/>
                <w:szCs w:val="22"/>
              </w:rPr>
            </w:pPr>
            <w:r w:rsidRPr="00933126">
              <w:rPr>
                <w:color w:val="000000"/>
                <w:sz w:val="22"/>
                <w:szCs w:val="22"/>
              </w:rPr>
              <w:t>Đất cây xanh trong Khu sản xuất TTCN Nam Cổng Khánh; hai bên đường Quang Trung</w:t>
            </w:r>
          </w:p>
        </w:tc>
        <w:tc>
          <w:tcPr>
            <w:tcW w:w="0" w:type="auto"/>
            <w:tcBorders>
              <w:top w:val="nil"/>
              <w:left w:val="nil"/>
              <w:bottom w:val="single" w:sz="4" w:space="0" w:color="auto"/>
              <w:right w:val="single" w:sz="4" w:space="0" w:color="auto"/>
            </w:tcBorders>
            <w:shd w:val="clear" w:color="auto" w:fill="auto"/>
            <w:noWrap/>
            <w:vAlign w:val="center"/>
            <w:hideMark/>
          </w:tcPr>
          <w:p w14:paraId="61B56F5C" w14:textId="77777777" w:rsidR="00933126" w:rsidRPr="00933126" w:rsidRDefault="00933126" w:rsidP="00933126">
            <w:pPr>
              <w:jc w:val="center"/>
              <w:rPr>
                <w:color w:val="000000"/>
                <w:sz w:val="22"/>
                <w:szCs w:val="22"/>
              </w:rPr>
            </w:pPr>
            <w:r w:rsidRPr="00933126">
              <w:rPr>
                <w:color w:val="000000"/>
                <w:sz w:val="22"/>
                <w:szCs w:val="22"/>
              </w:rPr>
              <w:t>DKV</w:t>
            </w:r>
          </w:p>
        </w:tc>
        <w:tc>
          <w:tcPr>
            <w:tcW w:w="0" w:type="auto"/>
            <w:tcBorders>
              <w:top w:val="nil"/>
              <w:left w:val="nil"/>
              <w:bottom w:val="single" w:sz="4" w:space="0" w:color="auto"/>
              <w:right w:val="single" w:sz="4" w:space="0" w:color="auto"/>
            </w:tcBorders>
            <w:shd w:val="clear" w:color="auto" w:fill="auto"/>
            <w:noWrap/>
            <w:vAlign w:val="center"/>
            <w:hideMark/>
          </w:tcPr>
          <w:p w14:paraId="087E0074" w14:textId="77777777" w:rsidR="00933126" w:rsidRPr="00933126" w:rsidRDefault="00933126" w:rsidP="00933126">
            <w:pPr>
              <w:jc w:val="right"/>
              <w:rPr>
                <w:color w:val="000000"/>
                <w:sz w:val="22"/>
                <w:szCs w:val="22"/>
              </w:rPr>
            </w:pPr>
            <w:r w:rsidRPr="00933126">
              <w:rPr>
                <w:color w:val="000000"/>
                <w:sz w:val="22"/>
                <w:szCs w:val="22"/>
              </w:rPr>
              <w:t>29,26</w:t>
            </w:r>
          </w:p>
        </w:tc>
        <w:tc>
          <w:tcPr>
            <w:tcW w:w="0" w:type="auto"/>
            <w:tcBorders>
              <w:top w:val="nil"/>
              <w:left w:val="nil"/>
              <w:bottom w:val="single" w:sz="4" w:space="0" w:color="auto"/>
              <w:right w:val="single" w:sz="4" w:space="0" w:color="auto"/>
            </w:tcBorders>
            <w:shd w:val="clear" w:color="auto" w:fill="auto"/>
            <w:noWrap/>
            <w:vAlign w:val="center"/>
            <w:hideMark/>
          </w:tcPr>
          <w:p w14:paraId="64E4286C" w14:textId="77777777" w:rsidR="00933126" w:rsidRPr="00933126" w:rsidRDefault="00933126" w:rsidP="00933126">
            <w:pPr>
              <w:rPr>
                <w:color w:val="000000"/>
                <w:sz w:val="22"/>
                <w:szCs w:val="22"/>
              </w:rPr>
            </w:pPr>
            <w:r w:rsidRPr="00933126">
              <w:rPr>
                <w:color w:val="000000"/>
                <w:sz w:val="22"/>
                <w:szCs w:val="22"/>
              </w:rPr>
              <w:t>LUC, CLN, SKC, CSD</w:t>
            </w:r>
          </w:p>
        </w:tc>
        <w:tc>
          <w:tcPr>
            <w:tcW w:w="0" w:type="auto"/>
            <w:tcBorders>
              <w:top w:val="nil"/>
              <w:left w:val="nil"/>
              <w:bottom w:val="single" w:sz="4" w:space="0" w:color="auto"/>
              <w:right w:val="single" w:sz="4" w:space="0" w:color="auto"/>
            </w:tcBorders>
            <w:shd w:val="clear" w:color="auto" w:fill="auto"/>
            <w:vAlign w:val="center"/>
            <w:hideMark/>
          </w:tcPr>
          <w:p w14:paraId="1FEF9F9D"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noWrap/>
            <w:vAlign w:val="center"/>
            <w:hideMark/>
          </w:tcPr>
          <w:p w14:paraId="46CAFE7C"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3FF5C821"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AFB050" w14:textId="77777777" w:rsidR="00933126" w:rsidRPr="00933126" w:rsidRDefault="00933126" w:rsidP="00933126">
            <w:pPr>
              <w:rPr>
                <w:color w:val="000000"/>
                <w:sz w:val="22"/>
                <w:szCs w:val="22"/>
              </w:rPr>
            </w:pPr>
            <w:r w:rsidRPr="00933126">
              <w:rPr>
                <w:color w:val="000000"/>
                <w:sz w:val="22"/>
                <w:szCs w:val="22"/>
              </w:rPr>
              <w:t>24.8</w:t>
            </w:r>
          </w:p>
        </w:tc>
        <w:tc>
          <w:tcPr>
            <w:tcW w:w="0" w:type="auto"/>
            <w:tcBorders>
              <w:top w:val="nil"/>
              <w:left w:val="nil"/>
              <w:bottom w:val="single" w:sz="4" w:space="0" w:color="auto"/>
              <w:right w:val="single" w:sz="4" w:space="0" w:color="auto"/>
            </w:tcBorders>
            <w:shd w:val="clear" w:color="auto" w:fill="auto"/>
            <w:vAlign w:val="center"/>
            <w:hideMark/>
          </w:tcPr>
          <w:p w14:paraId="100B99F3" w14:textId="77777777" w:rsidR="00933126" w:rsidRPr="00933126" w:rsidRDefault="00933126" w:rsidP="00933126">
            <w:pPr>
              <w:rPr>
                <w:color w:val="000000"/>
                <w:sz w:val="22"/>
                <w:szCs w:val="22"/>
              </w:rPr>
            </w:pPr>
            <w:r w:rsidRPr="00933126">
              <w:rPr>
                <w:color w:val="000000"/>
                <w:sz w:val="22"/>
                <w:szCs w:val="22"/>
              </w:rPr>
              <w:t xml:space="preserve">Quy hoạch khu vui chơi, giải trí từ Khu đất thu hồi của Công ty CP Đường bộ số 1 Hà Tĩnh </w:t>
            </w:r>
          </w:p>
        </w:tc>
        <w:tc>
          <w:tcPr>
            <w:tcW w:w="0" w:type="auto"/>
            <w:tcBorders>
              <w:top w:val="nil"/>
              <w:left w:val="nil"/>
              <w:bottom w:val="single" w:sz="4" w:space="0" w:color="auto"/>
              <w:right w:val="single" w:sz="4" w:space="0" w:color="auto"/>
            </w:tcBorders>
            <w:shd w:val="clear" w:color="auto" w:fill="auto"/>
            <w:noWrap/>
            <w:vAlign w:val="center"/>
            <w:hideMark/>
          </w:tcPr>
          <w:p w14:paraId="281DAB30" w14:textId="77777777" w:rsidR="00933126" w:rsidRPr="00933126" w:rsidRDefault="00933126" w:rsidP="00933126">
            <w:pPr>
              <w:jc w:val="center"/>
              <w:rPr>
                <w:color w:val="000000"/>
                <w:sz w:val="22"/>
                <w:szCs w:val="22"/>
              </w:rPr>
            </w:pPr>
            <w:r w:rsidRPr="00933126">
              <w:rPr>
                <w:color w:val="000000"/>
                <w:sz w:val="22"/>
                <w:szCs w:val="22"/>
              </w:rPr>
              <w:t>DKV</w:t>
            </w:r>
          </w:p>
        </w:tc>
        <w:tc>
          <w:tcPr>
            <w:tcW w:w="0" w:type="auto"/>
            <w:tcBorders>
              <w:top w:val="nil"/>
              <w:left w:val="nil"/>
              <w:bottom w:val="single" w:sz="4" w:space="0" w:color="auto"/>
              <w:right w:val="single" w:sz="4" w:space="0" w:color="auto"/>
            </w:tcBorders>
            <w:shd w:val="clear" w:color="auto" w:fill="auto"/>
            <w:noWrap/>
            <w:vAlign w:val="center"/>
            <w:hideMark/>
          </w:tcPr>
          <w:p w14:paraId="153D14DA" w14:textId="77777777" w:rsidR="00933126" w:rsidRPr="00933126" w:rsidRDefault="00933126" w:rsidP="00933126">
            <w:pPr>
              <w:jc w:val="right"/>
              <w:rPr>
                <w:color w:val="000000"/>
                <w:sz w:val="22"/>
                <w:szCs w:val="22"/>
              </w:rPr>
            </w:pPr>
            <w:r w:rsidRPr="00933126">
              <w:rPr>
                <w:color w:val="000000"/>
                <w:sz w:val="22"/>
                <w:szCs w:val="22"/>
              </w:rPr>
              <w:t>0,25</w:t>
            </w:r>
          </w:p>
        </w:tc>
        <w:tc>
          <w:tcPr>
            <w:tcW w:w="0" w:type="auto"/>
            <w:tcBorders>
              <w:top w:val="nil"/>
              <w:left w:val="nil"/>
              <w:bottom w:val="single" w:sz="4" w:space="0" w:color="auto"/>
              <w:right w:val="single" w:sz="4" w:space="0" w:color="auto"/>
            </w:tcBorders>
            <w:shd w:val="clear" w:color="auto" w:fill="auto"/>
            <w:noWrap/>
            <w:vAlign w:val="center"/>
            <w:hideMark/>
          </w:tcPr>
          <w:p w14:paraId="63559C73" w14:textId="77777777" w:rsidR="00933126" w:rsidRPr="00933126" w:rsidRDefault="00933126" w:rsidP="00933126">
            <w:pPr>
              <w:rPr>
                <w:color w:val="000000"/>
                <w:sz w:val="22"/>
                <w:szCs w:val="22"/>
              </w:rPr>
            </w:pPr>
            <w:r w:rsidRPr="00933126">
              <w:rPr>
                <w:color w:val="000000"/>
                <w:sz w:val="22"/>
                <w:szCs w:val="22"/>
              </w:rPr>
              <w:t>SKC</w:t>
            </w:r>
          </w:p>
        </w:tc>
        <w:tc>
          <w:tcPr>
            <w:tcW w:w="0" w:type="auto"/>
            <w:tcBorders>
              <w:top w:val="nil"/>
              <w:left w:val="nil"/>
              <w:bottom w:val="single" w:sz="4" w:space="0" w:color="auto"/>
              <w:right w:val="single" w:sz="4" w:space="0" w:color="auto"/>
            </w:tcBorders>
            <w:shd w:val="clear" w:color="auto" w:fill="auto"/>
            <w:vAlign w:val="center"/>
            <w:hideMark/>
          </w:tcPr>
          <w:p w14:paraId="665FDCE3"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noWrap/>
            <w:vAlign w:val="center"/>
            <w:hideMark/>
          </w:tcPr>
          <w:p w14:paraId="06A9ED0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D53BF65"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0B7D7E" w14:textId="77777777" w:rsidR="00933126" w:rsidRPr="00933126" w:rsidRDefault="00933126" w:rsidP="00933126">
            <w:pPr>
              <w:rPr>
                <w:b/>
                <w:bCs/>
                <w:color w:val="000000"/>
                <w:sz w:val="22"/>
                <w:szCs w:val="22"/>
              </w:rPr>
            </w:pPr>
            <w:r w:rsidRPr="00933126">
              <w:rPr>
                <w:b/>
                <w:bCs/>
                <w:color w:val="000000"/>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14:paraId="7ADA2D00" w14:textId="77777777" w:rsidR="00933126" w:rsidRPr="00933126" w:rsidRDefault="00933126" w:rsidP="00933126">
            <w:pPr>
              <w:rPr>
                <w:b/>
                <w:bCs/>
                <w:color w:val="000000"/>
                <w:sz w:val="22"/>
                <w:szCs w:val="22"/>
              </w:rPr>
            </w:pPr>
            <w:r w:rsidRPr="00933126">
              <w:rPr>
                <w:b/>
                <w:bCs/>
                <w:color w:val="000000"/>
                <w:sz w:val="22"/>
                <w:szCs w:val="22"/>
              </w:rPr>
              <w:t>Đất cơ sở tín ngưỡng (có 5 ct)</w:t>
            </w:r>
          </w:p>
        </w:tc>
        <w:tc>
          <w:tcPr>
            <w:tcW w:w="0" w:type="auto"/>
            <w:tcBorders>
              <w:top w:val="nil"/>
              <w:left w:val="nil"/>
              <w:bottom w:val="single" w:sz="4" w:space="0" w:color="auto"/>
              <w:right w:val="single" w:sz="4" w:space="0" w:color="auto"/>
            </w:tcBorders>
            <w:shd w:val="clear" w:color="auto" w:fill="auto"/>
            <w:noWrap/>
            <w:vAlign w:val="center"/>
            <w:hideMark/>
          </w:tcPr>
          <w:p w14:paraId="1EFD5E3A" w14:textId="77777777" w:rsidR="00933126" w:rsidRPr="00933126" w:rsidRDefault="00933126" w:rsidP="00933126">
            <w:pPr>
              <w:jc w:val="center"/>
              <w:rPr>
                <w:b/>
                <w:bCs/>
                <w:color w:val="000000"/>
                <w:sz w:val="22"/>
                <w:szCs w:val="22"/>
              </w:rPr>
            </w:pPr>
            <w:r w:rsidRPr="00933126">
              <w:rPr>
                <w:b/>
                <w:bCs/>
                <w:color w:val="000000"/>
                <w:sz w:val="22"/>
                <w:szCs w:val="22"/>
              </w:rPr>
              <w:t>TIN</w:t>
            </w:r>
          </w:p>
        </w:tc>
        <w:tc>
          <w:tcPr>
            <w:tcW w:w="0" w:type="auto"/>
            <w:tcBorders>
              <w:top w:val="nil"/>
              <w:left w:val="nil"/>
              <w:bottom w:val="single" w:sz="4" w:space="0" w:color="auto"/>
              <w:right w:val="single" w:sz="4" w:space="0" w:color="auto"/>
            </w:tcBorders>
            <w:shd w:val="clear" w:color="auto" w:fill="auto"/>
            <w:noWrap/>
            <w:vAlign w:val="center"/>
            <w:hideMark/>
          </w:tcPr>
          <w:p w14:paraId="7914890B" w14:textId="77777777" w:rsidR="00933126" w:rsidRPr="00933126" w:rsidRDefault="00933126" w:rsidP="00933126">
            <w:pPr>
              <w:jc w:val="right"/>
              <w:rPr>
                <w:b/>
                <w:bCs/>
                <w:color w:val="000000"/>
                <w:sz w:val="22"/>
                <w:szCs w:val="22"/>
              </w:rPr>
            </w:pPr>
            <w:r w:rsidRPr="00933126">
              <w:rPr>
                <w:b/>
                <w:bCs/>
                <w:color w:val="000000"/>
                <w:sz w:val="22"/>
                <w:szCs w:val="22"/>
              </w:rPr>
              <w:t>5,15</w:t>
            </w:r>
          </w:p>
        </w:tc>
        <w:tc>
          <w:tcPr>
            <w:tcW w:w="0" w:type="auto"/>
            <w:tcBorders>
              <w:top w:val="nil"/>
              <w:left w:val="nil"/>
              <w:bottom w:val="single" w:sz="4" w:space="0" w:color="auto"/>
              <w:right w:val="single" w:sz="4" w:space="0" w:color="auto"/>
            </w:tcBorders>
            <w:shd w:val="clear" w:color="auto" w:fill="auto"/>
            <w:noWrap/>
            <w:vAlign w:val="center"/>
            <w:hideMark/>
          </w:tcPr>
          <w:p w14:paraId="23DA711F"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E326B23" w14:textId="77777777" w:rsidR="00933126" w:rsidRPr="00933126" w:rsidRDefault="00933126" w:rsidP="00933126">
            <w:pPr>
              <w:rPr>
                <w:b/>
                <w:bCs/>
                <w:color w:val="000000"/>
                <w:sz w:val="22"/>
                <w:szCs w:val="22"/>
              </w:rPr>
            </w:pPr>
            <w:r w:rsidRPr="00933126">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F44CC05" w14:textId="77777777" w:rsidR="00933126" w:rsidRPr="00933126" w:rsidRDefault="00933126" w:rsidP="00933126">
            <w:pPr>
              <w:rPr>
                <w:b/>
                <w:bCs/>
                <w:color w:val="000000"/>
                <w:sz w:val="22"/>
                <w:szCs w:val="22"/>
              </w:rPr>
            </w:pPr>
            <w:r w:rsidRPr="00933126">
              <w:rPr>
                <w:b/>
                <w:bCs/>
                <w:color w:val="000000"/>
                <w:sz w:val="22"/>
                <w:szCs w:val="22"/>
              </w:rPr>
              <w:t> </w:t>
            </w:r>
          </w:p>
        </w:tc>
      </w:tr>
      <w:tr w:rsidR="00933126" w:rsidRPr="00933126" w14:paraId="0F8A74F4"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E26EE5" w14:textId="77777777" w:rsidR="00933126" w:rsidRPr="00933126" w:rsidRDefault="00933126" w:rsidP="00933126">
            <w:pPr>
              <w:rPr>
                <w:color w:val="000000"/>
                <w:sz w:val="22"/>
                <w:szCs w:val="22"/>
              </w:rPr>
            </w:pPr>
            <w:r w:rsidRPr="00933126">
              <w:rPr>
                <w:color w:val="000000"/>
                <w:sz w:val="22"/>
                <w:szCs w:val="22"/>
              </w:rPr>
              <w:t>25.1</w:t>
            </w:r>
          </w:p>
        </w:tc>
        <w:tc>
          <w:tcPr>
            <w:tcW w:w="0" w:type="auto"/>
            <w:tcBorders>
              <w:top w:val="nil"/>
              <w:left w:val="nil"/>
              <w:bottom w:val="single" w:sz="4" w:space="0" w:color="auto"/>
              <w:right w:val="single" w:sz="4" w:space="0" w:color="auto"/>
            </w:tcBorders>
            <w:shd w:val="clear" w:color="auto" w:fill="auto"/>
            <w:vAlign w:val="center"/>
            <w:hideMark/>
          </w:tcPr>
          <w:p w14:paraId="29C4FB91" w14:textId="77777777" w:rsidR="00933126" w:rsidRPr="00933126" w:rsidRDefault="00933126" w:rsidP="00933126">
            <w:pPr>
              <w:rPr>
                <w:color w:val="000000"/>
                <w:sz w:val="22"/>
                <w:szCs w:val="22"/>
              </w:rPr>
            </w:pPr>
            <w:r w:rsidRPr="00933126">
              <w:rPr>
                <w:color w:val="000000"/>
                <w:sz w:val="22"/>
                <w:szCs w:val="22"/>
              </w:rPr>
              <w:t xml:space="preserve">MR Đền Bình Lãng </w:t>
            </w:r>
          </w:p>
        </w:tc>
        <w:tc>
          <w:tcPr>
            <w:tcW w:w="0" w:type="auto"/>
            <w:tcBorders>
              <w:top w:val="nil"/>
              <w:left w:val="nil"/>
              <w:bottom w:val="single" w:sz="4" w:space="0" w:color="auto"/>
              <w:right w:val="single" w:sz="4" w:space="0" w:color="auto"/>
            </w:tcBorders>
            <w:shd w:val="clear" w:color="auto" w:fill="auto"/>
            <w:noWrap/>
            <w:vAlign w:val="center"/>
            <w:hideMark/>
          </w:tcPr>
          <w:p w14:paraId="04F3C23F" w14:textId="77777777" w:rsidR="00933126" w:rsidRPr="00933126" w:rsidRDefault="00933126" w:rsidP="00933126">
            <w:pPr>
              <w:jc w:val="center"/>
              <w:rPr>
                <w:color w:val="000000"/>
                <w:sz w:val="22"/>
                <w:szCs w:val="22"/>
              </w:rPr>
            </w:pPr>
            <w:r w:rsidRPr="00933126">
              <w:rPr>
                <w:color w:val="000000"/>
                <w:sz w:val="22"/>
                <w:szCs w:val="22"/>
              </w:rPr>
              <w:t>TIN</w:t>
            </w:r>
          </w:p>
        </w:tc>
        <w:tc>
          <w:tcPr>
            <w:tcW w:w="0" w:type="auto"/>
            <w:tcBorders>
              <w:top w:val="nil"/>
              <w:left w:val="nil"/>
              <w:bottom w:val="single" w:sz="4" w:space="0" w:color="auto"/>
              <w:right w:val="single" w:sz="4" w:space="0" w:color="auto"/>
            </w:tcBorders>
            <w:shd w:val="clear" w:color="auto" w:fill="auto"/>
            <w:noWrap/>
            <w:vAlign w:val="center"/>
            <w:hideMark/>
          </w:tcPr>
          <w:p w14:paraId="166F92D4" w14:textId="77777777" w:rsidR="00933126" w:rsidRPr="00933126" w:rsidRDefault="00933126" w:rsidP="00933126">
            <w:pPr>
              <w:jc w:val="right"/>
              <w:rPr>
                <w:color w:val="000000"/>
                <w:sz w:val="22"/>
                <w:szCs w:val="22"/>
              </w:rPr>
            </w:pPr>
            <w:r w:rsidRPr="00933126">
              <w:rPr>
                <w:color w:val="000000"/>
                <w:sz w:val="22"/>
                <w:szCs w:val="22"/>
              </w:rPr>
              <w:t>0,02</w:t>
            </w:r>
          </w:p>
        </w:tc>
        <w:tc>
          <w:tcPr>
            <w:tcW w:w="0" w:type="auto"/>
            <w:tcBorders>
              <w:top w:val="nil"/>
              <w:left w:val="nil"/>
              <w:bottom w:val="single" w:sz="4" w:space="0" w:color="auto"/>
              <w:right w:val="single" w:sz="4" w:space="0" w:color="auto"/>
            </w:tcBorders>
            <w:shd w:val="clear" w:color="auto" w:fill="auto"/>
            <w:noWrap/>
            <w:vAlign w:val="center"/>
            <w:hideMark/>
          </w:tcPr>
          <w:p w14:paraId="51607B5F" w14:textId="77777777" w:rsidR="00933126" w:rsidRPr="00933126" w:rsidRDefault="00933126" w:rsidP="00933126">
            <w:pPr>
              <w:rPr>
                <w:color w:val="000000"/>
                <w:sz w:val="22"/>
                <w:szCs w:val="22"/>
              </w:rPr>
            </w:pPr>
            <w:r w:rsidRPr="00933126">
              <w:rPr>
                <w:color w:val="000000"/>
                <w:sz w:val="22"/>
                <w:szCs w:val="22"/>
              </w:rPr>
              <w:t>CLN, CSD</w:t>
            </w:r>
          </w:p>
        </w:tc>
        <w:tc>
          <w:tcPr>
            <w:tcW w:w="0" w:type="auto"/>
            <w:tcBorders>
              <w:top w:val="nil"/>
              <w:left w:val="nil"/>
              <w:bottom w:val="single" w:sz="4" w:space="0" w:color="auto"/>
              <w:right w:val="single" w:sz="4" w:space="0" w:color="auto"/>
            </w:tcBorders>
            <w:shd w:val="clear" w:color="auto" w:fill="auto"/>
            <w:vAlign w:val="center"/>
            <w:hideMark/>
          </w:tcPr>
          <w:p w14:paraId="7D69D9BA" w14:textId="77777777" w:rsidR="00933126" w:rsidRPr="00933126" w:rsidRDefault="00933126" w:rsidP="00933126">
            <w:pPr>
              <w:rPr>
                <w:color w:val="000000"/>
                <w:sz w:val="22"/>
                <w:szCs w:val="22"/>
              </w:rPr>
            </w:pPr>
            <w:r w:rsidRPr="00933126">
              <w:rPr>
                <w:color w:val="000000"/>
                <w:sz w:val="22"/>
                <w:szCs w:val="22"/>
              </w:rPr>
              <w:t>Phường Bắc Hồng</w:t>
            </w:r>
          </w:p>
        </w:tc>
        <w:tc>
          <w:tcPr>
            <w:tcW w:w="0" w:type="auto"/>
            <w:tcBorders>
              <w:top w:val="nil"/>
              <w:left w:val="nil"/>
              <w:bottom w:val="single" w:sz="4" w:space="0" w:color="auto"/>
              <w:right w:val="single" w:sz="4" w:space="0" w:color="auto"/>
            </w:tcBorders>
            <w:shd w:val="clear" w:color="auto" w:fill="auto"/>
            <w:noWrap/>
            <w:vAlign w:val="center"/>
            <w:hideMark/>
          </w:tcPr>
          <w:p w14:paraId="60D2BC30"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6A9EDBCC"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B55D40" w14:textId="77777777" w:rsidR="00933126" w:rsidRPr="00933126" w:rsidRDefault="00933126" w:rsidP="00933126">
            <w:pPr>
              <w:rPr>
                <w:color w:val="000000"/>
                <w:sz w:val="22"/>
                <w:szCs w:val="22"/>
              </w:rPr>
            </w:pPr>
            <w:r w:rsidRPr="00933126">
              <w:rPr>
                <w:color w:val="000000"/>
                <w:sz w:val="22"/>
                <w:szCs w:val="22"/>
              </w:rPr>
              <w:t>25.2</w:t>
            </w:r>
          </w:p>
        </w:tc>
        <w:tc>
          <w:tcPr>
            <w:tcW w:w="0" w:type="auto"/>
            <w:tcBorders>
              <w:top w:val="nil"/>
              <w:left w:val="nil"/>
              <w:bottom w:val="single" w:sz="4" w:space="0" w:color="auto"/>
              <w:right w:val="single" w:sz="4" w:space="0" w:color="auto"/>
            </w:tcBorders>
            <w:shd w:val="clear" w:color="auto" w:fill="auto"/>
            <w:vAlign w:val="center"/>
            <w:hideMark/>
          </w:tcPr>
          <w:p w14:paraId="41C74B53" w14:textId="77777777" w:rsidR="00933126" w:rsidRPr="00933126" w:rsidRDefault="00933126" w:rsidP="00933126">
            <w:pPr>
              <w:rPr>
                <w:color w:val="000000"/>
                <w:sz w:val="22"/>
                <w:szCs w:val="22"/>
              </w:rPr>
            </w:pPr>
            <w:r w:rsidRPr="00933126">
              <w:rPr>
                <w:color w:val="000000"/>
                <w:sz w:val="22"/>
                <w:szCs w:val="22"/>
              </w:rPr>
              <w:t>MR Đền Bùi Cầm Hổ</w:t>
            </w:r>
          </w:p>
        </w:tc>
        <w:tc>
          <w:tcPr>
            <w:tcW w:w="0" w:type="auto"/>
            <w:tcBorders>
              <w:top w:val="nil"/>
              <w:left w:val="nil"/>
              <w:bottom w:val="single" w:sz="4" w:space="0" w:color="auto"/>
              <w:right w:val="single" w:sz="4" w:space="0" w:color="auto"/>
            </w:tcBorders>
            <w:shd w:val="clear" w:color="auto" w:fill="auto"/>
            <w:noWrap/>
            <w:vAlign w:val="center"/>
            <w:hideMark/>
          </w:tcPr>
          <w:p w14:paraId="15A17849" w14:textId="77777777" w:rsidR="00933126" w:rsidRPr="00933126" w:rsidRDefault="00933126" w:rsidP="00933126">
            <w:pPr>
              <w:jc w:val="center"/>
              <w:rPr>
                <w:color w:val="000000"/>
                <w:sz w:val="22"/>
                <w:szCs w:val="22"/>
              </w:rPr>
            </w:pPr>
            <w:r w:rsidRPr="00933126">
              <w:rPr>
                <w:color w:val="000000"/>
                <w:sz w:val="22"/>
                <w:szCs w:val="22"/>
              </w:rPr>
              <w:t>TIN</w:t>
            </w:r>
          </w:p>
        </w:tc>
        <w:tc>
          <w:tcPr>
            <w:tcW w:w="0" w:type="auto"/>
            <w:tcBorders>
              <w:top w:val="nil"/>
              <w:left w:val="nil"/>
              <w:bottom w:val="single" w:sz="4" w:space="0" w:color="auto"/>
              <w:right w:val="single" w:sz="4" w:space="0" w:color="auto"/>
            </w:tcBorders>
            <w:shd w:val="clear" w:color="auto" w:fill="auto"/>
            <w:noWrap/>
            <w:vAlign w:val="center"/>
            <w:hideMark/>
          </w:tcPr>
          <w:p w14:paraId="6E9046C8" w14:textId="77777777" w:rsidR="00933126" w:rsidRPr="00933126" w:rsidRDefault="00933126" w:rsidP="00933126">
            <w:pPr>
              <w:jc w:val="right"/>
              <w:rPr>
                <w:color w:val="000000"/>
                <w:sz w:val="22"/>
                <w:szCs w:val="22"/>
              </w:rPr>
            </w:pPr>
            <w:r w:rsidRPr="00933126">
              <w:rPr>
                <w:color w:val="000000"/>
                <w:sz w:val="22"/>
                <w:szCs w:val="22"/>
              </w:rPr>
              <w:t>1,30</w:t>
            </w:r>
          </w:p>
        </w:tc>
        <w:tc>
          <w:tcPr>
            <w:tcW w:w="0" w:type="auto"/>
            <w:tcBorders>
              <w:top w:val="nil"/>
              <w:left w:val="nil"/>
              <w:bottom w:val="single" w:sz="4" w:space="0" w:color="auto"/>
              <w:right w:val="single" w:sz="4" w:space="0" w:color="auto"/>
            </w:tcBorders>
            <w:shd w:val="clear" w:color="auto" w:fill="auto"/>
            <w:noWrap/>
            <w:vAlign w:val="center"/>
            <w:hideMark/>
          </w:tcPr>
          <w:p w14:paraId="2FF864B0" w14:textId="77777777" w:rsidR="00933126" w:rsidRPr="00933126" w:rsidRDefault="00933126" w:rsidP="00933126">
            <w:pPr>
              <w:rPr>
                <w:color w:val="000000"/>
                <w:sz w:val="22"/>
                <w:szCs w:val="22"/>
              </w:rPr>
            </w:pPr>
            <w:r w:rsidRPr="00933126">
              <w:rPr>
                <w:color w:val="000000"/>
                <w:sz w:val="22"/>
                <w:szCs w:val="22"/>
              </w:rPr>
              <w:t>RSX</w:t>
            </w:r>
          </w:p>
        </w:tc>
        <w:tc>
          <w:tcPr>
            <w:tcW w:w="0" w:type="auto"/>
            <w:tcBorders>
              <w:top w:val="nil"/>
              <w:left w:val="nil"/>
              <w:bottom w:val="single" w:sz="4" w:space="0" w:color="auto"/>
              <w:right w:val="single" w:sz="4" w:space="0" w:color="auto"/>
            </w:tcBorders>
            <w:shd w:val="clear" w:color="auto" w:fill="auto"/>
            <w:vAlign w:val="center"/>
            <w:hideMark/>
          </w:tcPr>
          <w:p w14:paraId="673B7B7E" w14:textId="77777777" w:rsidR="00933126" w:rsidRPr="00933126" w:rsidRDefault="00933126" w:rsidP="00933126">
            <w:pPr>
              <w:rPr>
                <w:color w:val="000000"/>
                <w:sz w:val="22"/>
                <w:szCs w:val="22"/>
              </w:rPr>
            </w:pPr>
            <w:r w:rsidRPr="00933126">
              <w:rPr>
                <w:color w:val="000000"/>
                <w:sz w:val="22"/>
                <w:szCs w:val="22"/>
              </w:rPr>
              <w:t>Phường Đậu Liêu</w:t>
            </w:r>
          </w:p>
        </w:tc>
        <w:tc>
          <w:tcPr>
            <w:tcW w:w="0" w:type="auto"/>
            <w:tcBorders>
              <w:top w:val="nil"/>
              <w:left w:val="nil"/>
              <w:bottom w:val="single" w:sz="4" w:space="0" w:color="auto"/>
              <w:right w:val="single" w:sz="4" w:space="0" w:color="auto"/>
            </w:tcBorders>
            <w:shd w:val="clear" w:color="auto" w:fill="auto"/>
            <w:noWrap/>
            <w:vAlign w:val="center"/>
            <w:hideMark/>
          </w:tcPr>
          <w:p w14:paraId="6FFD7C85"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F898E08"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630716" w14:textId="77777777" w:rsidR="00933126" w:rsidRPr="00933126" w:rsidRDefault="00933126" w:rsidP="00933126">
            <w:pPr>
              <w:rPr>
                <w:color w:val="000000"/>
                <w:sz w:val="22"/>
                <w:szCs w:val="22"/>
              </w:rPr>
            </w:pPr>
            <w:r w:rsidRPr="00933126">
              <w:rPr>
                <w:color w:val="000000"/>
                <w:sz w:val="22"/>
                <w:szCs w:val="22"/>
              </w:rPr>
              <w:t>25.3</w:t>
            </w:r>
          </w:p>
        </w:tc>
        <w:tc>
          <w:tcPr>
            <w:tcW w:w="0" w:type="auto"/>
            <w:tcBorders>
              <w:top w:val="nil"/>
              <w:left w:val="nil"/>
              <w:bottom w:val="single" w:sz="4" w:space="0" w:color="auto"/>
              <w:right w:val="single" w:sz="4" w:space="0" w:color="auto"/>
            </w:tcBorders>
            <w:shd w:val="clear" w:color="auto" w:fill="auto"/>
            <w:vAlign w:val="center"/>
            <w:hideMark/>
          </w:tcPr>
          <w:p w14:paraId="5113B8FF" w14:textId="77777777" w:rsidR="00933126" w:rsidRPr="00933126" w:rsidRDefault="00933126" w:rsidP="00933126">
            <w:pPr>
              <w:rPr>
                <w:color w:val="000000"/>
                <w:sz w:val="22"/>
                <w:szCs w:val="22"/>
              </w:rPr>
            </w:pPr>
            <w:r w:rsidRPr="00933126">
              <w:rPr>
                <w:color w:val="000000"/>
                <w:sz w:val="22"/>
                <w:szCs w:val="22"/>
              </w:rPr>
              <w:t>MR Đền Song Trạng</w:t>
            </w:r>
          </w:p>
        </w:tc>
        <w:tc>
          <w:tcPr>
            <w:tcW w:w="0" w:type="auto"/>
            <w:tcBorders>
              <w:top w:val="nil"/>
              <w:left w:val="nil"/>
              <w:bottom w:val="single" w:sz="4" w:space="0" w:color="auto"/>
              <w:right w:val="single" w:sz="4" w:space="0" w:color="auto"/>
            </w:tcBorders>
            <w:shd w:val="clear" w:color="auto" w:fill="auto"/>
            <w:noWrap/>
            <w:vAlign w:val="center"/>
            <w:hideMark/>
          </w:tcPr>
          <w:p w14:paraId="7CACFEF3" w14:textId="77777777" w:rsidR="00933126" w:rsidRPr="00933126" w:rsidRDefault="00933126" w:rsidP="00933126">
            <w:pPr>
              <w:jc w:val="center"/>
              <w:rPr>
                <w:color w:val="000000"/>
                <w:sz w:val="22"/>
                <w:szCs w:val="22"/>
              </w:rPr>
            </w:pPr>
            <w:r w:rsidRPr="00933126">
              <w:rPr>
                <w:color w:val="000000"/>
                <w:sz w:val="22"/>
                <w:szCs w:val="22"/>
              </w:rPr>
              <w:t>TIN</w:t>
            </w:r>
          </w:p>
        </w:tc>
        <w:tc>
          <w:tcPr>
            <w:tcW w:w="0" w:type="auto"/>
            <w:tcBorders>
              <w:top w:val="nil"/>
              <w:left w:val="nil"/>
              <w:bottom w:val="single" w:sz="4" w:space="0" w:color="auto"/>
              <w:right w:val="single" w:sz="4" w:space="0" w:color="auto"/>
            </w:tcBorders>
            <w:shd w:val="clear" w:color="auto" w:fill="auto"/>
            <w:noWrap/>
            <w:vAlign w:val="center"/>
            <w:hideMark/>
          </w:tcPr>
          <w:p w14:paraId="13BDBB33" w14:textId="77777777" w:rsidR="00933126" w:rsidRPr="00933126" w:rsidRDefault="00933126" w:rsidP="00933126">
            <w:pPr>
              <w:jc w:val="right"/>
              <w:rPr>
                <w:color w:val="000000"/>
                <w:sz w:val="22"/>
                <w:szCs w:val="22"/>
              </w:rPr>
            </w:pPr>
            <w:r w:rsidRPr="00933126">
              <w:rPr>
                <w:color w:val="000000"/>
                <w:sz w:val="22"/>
                <w:szCs w:val="22"/>
              </w:rPr>
              <w:t>0,32</w:t>
            </w:r>
          </w:p>
        </w:tc>
        <w:tc>
          <w:tcPr>
            <w:tcW w:w="0" w:type="auto"/>
            <w:tcBorders>
              <w:top w:val="nil"/>
              <w:left w:val="nil"/>
              <w:bottom w:val="single" w:sz="4" w:space="0" w:color="auto"/>
              <w:right w:val="single" w:sz="4" w:space="0" w:color="auto"/>
            </w:tcBorders>
            <w:shd w:val="clear" w:color="auto" w:fill="auto"/>
            <w:noWrap/>
            <w:vAlign w:val="center"/>
            <w:hideMark/>
          </w:tcPr>
          <w:p w14:paraId="70C33E02" w14:textId="77777777" w:rsidR="00933126" w:rsidRPr="00933126" w:rsidRDefault="00933126" w:rsidP="00933126">
            <w:pPr>
              <w:rPr>
                <w:color w:val="000000"/>
                <w:sz w:val="22"/>
                <w:szCs w:val="22"/>
              </w:rPr>
            </w:pPr>
            <w:r w:rsidRPr="00933126">
              <w:rPr>
                <w:color w:val="000000"/>
                <w:sz w:val="22"/>
                <w:szCs w:val="22"/>
              </w:rPr>
              <w:t>ODT, CLN</w:t>
            </w:r>
          </w:p>
        </w:tc>
        <w:tc>
          <w:tcPr>
            <w:tcW w:w="0" w:type="auto"/>
            <w:tcBorders>
              <w:top w:val="nil"/>
              <w:left w:val="nil"/>
              <w:bottom w:val="single" w:sz="4" w:space="0" w:color="auto"/>
              <w:right w:val="single" w:sz="4" w:space="0" w:color="auto"/>
            </w:tcBorders>
            <w:shd w:val="clear" w:color="auto" w:fill="auto"/>
            <w:vAlign w:val="center"/>
            <w:hideMark/>
          </w:tcPr>
          <w:p w14:paraId="0D2ED28F"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585066EE"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1A169474"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1A8D03" w14:textId="77777777" w:rsidR="00933126" w:rsidRPr="00933126" w:rsidRDefault="00933126" w:rsidP="00933126">
            <w:pPr>
              <w:rPr>
                <w:color w:val="000000"/>
                <w:sz w:val="22"/>
                <w:szCs w:val="22"/>
              </w:rPr>
            </w:pPr>
            <w:r w:rsidRPr="00933126">
              <w:rPr>
                <w:color w:val="000000"/>
                <w:sz w:val="22"/>
                <w:szCs w:val="22"/>
              </w:rPr>
              <w:t>25.4</w:t>
            </w:r>
          </w:p>
        </w:tc>
        <w:tc>
          <w:tcPr>
            <w:tcW w:w="0" w:type="auto"/>
            <w:tcBorders>
              <w:top w:val="nil"/>
              <w:left w:val="nil"/>
              <w:bottom w:val="single" w:sz="4" w:space="0" w:color="auto"/>
              <w:right w:val="single" w:sz="4" w:space="0" w:color="auto"/>
            </w:tcBorders>
            <w:shd w:val="clear" w:color="auto" w:fill="auto"/>
            <w:vAlign w:val="center"/>
            <w:hideMark/>
          </w:tcPr>
          <w:p w14:paraId="44A0B090" w14:textId="77777777" w:rsidR="00933126" w:rsidRPr="00933126" w:rsidRDefault="00933126" w:rsidP="00933126">
            <w:pPr>
              <w:rPr>
                <w:color w:val="000000"/>
                <w:sz w:val="22"/>
                <w:szCs w:val="22"/>
              </w:rPr>
            </w:pPr>
            <w:r w:rsidRPr="00933126">
              <w:rPr>
                <w:color w:val="000000"/>
                <w:sz w:val="22"/>
                <w:szCs w:val="22"/>
              </w:rPr>
              <w:t>MR Đền Văn Thánh</w:t>
            </w:r>
          </w:p>
        </w:tc>
        <w:tc>
          <w:tcPr>
            <w:tcW w:w="0" w:type="auto"/>
            <w:tcBorders>
              <w:top w:val="nil"/>
              <w:left w:val="nil"/>
              <w:bottom w:val="single" w:sz="4" w:space="0" w:color="auto"/>
              <w:right w:val="single" w:sz="4" w:space="0" w:color="auto"/>
            </w:tcBorders>
            <w:shd w:val="clear" w:color="auto" w:fill="auto"/>
            <w:noWrap/>
            <w:vAlign w:val="center"/>
            <w:hideMark/>
          </w:tcPr>
          <w:p w14:paraId="63A2638B" w14:textId="77777777" w:rsidR="00933126" w:rsidRPr="00933126" w:rsidRDefault="00933126" w:rsidP="00933126">
            <w:pPr>
              <w:jc w:val="center"/>
              <w:rPr>
                <w:color w:val="000000"/>
                <w:sz w:val="22"/>
                <w:szCs w:val="22"/>
              </w:rPr>
            </w:pPr>
            <w:r w:rsidRPr="00933126">
              <w:rPr>
                <w:color w:val="000000"/>
                <w:sz w:val="22"/>
                <w:szCs w:val="22"/>
              </w:rPr>
              <w:t>TIN</w:t>
            </w:r>
          </w:p>
        </w:tc>
        <w:tc>
          <w:tcPr>
            <w:tcW w:w="0" w:type="auto"/>
            <w:tcBorders>
              <w:top w:val="nil"/>
              <w:left w:val="nil"/>
              <w:bottom w:val="single" w:sz="4" w:space="0" w:color="auto"/>
              <w:right w:val="single" w:sz="4" w:space="0" w:color="auto"/>
            </w:tcBorders>
            <w:shd w:val="clear" w:color="auto" w:fill="auto"/>
            <w:noWrap/>
            <w:vAlign w:val="center"/>
            <w:hideMark/>
          </w:tcPr>
          <w:p w14:paraId="67D1C687" w14:textId="77777777" w:rsidR="00933126" w:rsidRPr="00933126" w:rsidRDefault="00933126" w:rsidP="00933126">
            <w:pPr>
              <w:jc w:val="right"/>
              <w:rPr>
                <w:color w:val="000000"/>
                <w:sz w:val="22"/>
                <w:szCs w:val="22"/>
              </w:rPr>
            </w:pPr>
            <w:r w:rsidRPr="00933126">
              <w:rPr>
                <w:color w:val="000000"/>
                <w:sz w:val="22"/>
                <w:szCs w:val="22"/>
              </w:rPr>
              <w:t>0,51</w:t>
            </w:r>
          </w:p>
        </w:tc>
        <w:tc>
          <w:tcPr>
            <w:tcW w:w="0" w:type="auto"/>
            <w:tcBorders>
              <w:top w:val="nil"/>
              <w:left w:val="nil"/>
              <w:bottom w:val="single" w:sz="4" w:space="0" w:color="auto"/>
              <w:right w:val="single" w:sz="4" w:space="0" w:color="auto"/>
            </w:tcBorders>
            <w:shd w:val="clear" w:color="auto" w:fill="auto"/>
            <w:noWrap/>
            <w:vAlign w:val="center"/>
            <w:hideMark/>
          </w:tcPr>
          <w:p w14:paraId="75BA0C9F" w14:textId="77777777" w:rsidR="00933126" w:rsidRPr="00933126" w:rsidRDefault="00933126" w:rsidP="00933126">
            <w:pPr>
              <w:rPr>
                <w:color w:val="000000"/>
                <w:sz w:val="22"/>
                <w:szCs w:val="22"/>
              </w:rPr>
            </w:pPr>
            <w:r w:rsidRPr="00933126">
              <w:rPr>
                <w:color w:val="000000"/>
                <w:sz w:val="22"/>
                <w:szCs w:val="22"/>
              </w:rPr>
              <w:t>LUC</w:t>
            </w:r>
          </w:p>
        </w:tc>
        <w:tc>
          <w:tcPr>
            <w:tcW w:w="0" w:type="auto"/>
            <w:tcBorders>
              <w:top w:val="nil"/>
              <w:left w:val="nil"/>
              <w:bottom w:val="single" w:sz="4" w:space="0" w:color="auto"/>
              <w:right w:val="single" w:sz="4" w:space="0" w:color="auto"/>
            </w:tcBorders>
            <w:shd w:val="clear" w:color="auto" w:fill="auto"/>
            <w:vAlign w:val="center"/>
            <w:hideMark/>
          </w:tcPr>
          <w:p w14:paraId="7D8318F5" w14:textId="77777777" w:rsidR="00933126" w:rsidRPr="00933126" w:rsidRDefault="00933126" w:rsidP="00933126">
            <w:pPr>
              <w:rPr>
                <w:color w:val="000000"/>
                <w:sz w:val="22"/>
                <w:szCs w:val="22"/>
              </w:rPr>
            </w:pPr>
            <w:r w:rsidRPr="00933126">
              <w:rPr>
                <w:color w:val="000000"/>
                <w:sz w:val="22"/>
                <w:szCs w:val="22"/>
              </w:rPr>
              <w:t>Phường Đức Thuận</w:t>
            </w:r>
          </w:p>
        </w:tc>
        <w:tc>
          <w:tcPr>
            <w:tcW w:w="0" w:type="auto"/>
            <w:tcBorders>
              <w:top w:val="nil"/>
              <w:left w:val="nil"/>
              <w:bottom w:val="single" w:sz="4" w:space="0" w:color="auto"/>
              <w:right w:val="single" w:sz="4" w:space="0" w:color="auto"/>
            </w:tcBorders>
            <w:shd w:val="clear" w:color="auto" w:fill="auto"/>
            <w:noWrap/>
            <w:vAlign w:val="center"/>
            <w:hideMark/>
          </w:tcPr>
          <w:p w14:paraId="2961701B" w14:textId="77777777" w:rsidR="00933126" w:rsidRPr="00933126" w:rsidRDefault="00933126" w:rsidP="00933126">
            <w:pPr>
              <w:rPr>
                <w:color w:val="000000"/>
                <w:sz w:val="22"/>
                <w:szCs w:val="22"/>
              </w:rPr>
            </w:pPr>
            <w:r w:rsidRPr="00933126">
              <w:rPr>
                <w:color w:val="000000"/>
                <w:sz w:val="22"/>
                <w:szCs w:val="22"/>
              </w:rPr>
              <w:t> </w:t>
            </w:r>
          </w:p>
        </w:tc>
      </w:tr>
      <w:tr w:rsidR="00933126" w:rsidRPr="00933126" w14:paraId="4E71AF55" w14:textId="77777777" w:rsidTr="00933126">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49D50B" w14:textId="77777777" w:rsidR="00933126" w:rsidRPr="00933126" w:rsidRDefault="00933126" w:rsidP="00933126">
            <w:pPr>
              <w:rPr>
                <w:color w:val="000000"/>
                <w:sz w:val="22"/>
                <w:szCs w:val="22"/>
              </w:rPr>
            </w:pPr>
            <w:r w:rsidRPr="00933126">
              <w:rPr>
                <w:color w:val="000000"/>
                <w:sz w:val="22"/>
                <w:szCs w:val="22"/>
              </w:rPr>
              <w:t>25.5</w:t>
            </w:r>
          </w:p>
        </w:tc>
        <w:tc>
          <w:tcPr>
            <w:tcW w:w="0" w:type="auto"/>
            <w:tcBorders>
              <w:top w:val="nil"/>
              <w:left w:val="nil"/>
              <w:bottom w:val="single" w:sz="4" w:space="0" w:color="auto"/>
              <w:right w:val="single" w:sz="4" w:space="0" w:color="auto"/>
            </w:tcBorders>
            <w:shd w:val="clear" w:color="auto" w:fill="auto"/>
            <w:vAlign w:val="center"/>
            <w:hideMark/>
          </w:tcPr>
          <w:p w14:paraId="7E7EFBF5" w14:textId="77777777" w:rsidR="00933126" w:rsidRPr="00933126" w:rsidRDefault="00933126" w:rsidP="00933126">
            <w:pPr>
              <w:rPr>
                <w:color w:val="000000"/>
                <w:sz w:val="22"/>
                <w:szCs w:val="22"/>
              </w:rPr>
            </w:pPr>
            <w:r w:rsidRPr="00933126">
              <w:rPr>
                <w:color w:val="000000"/>
                <w:sz w:val="22"/>
                <w:szCs w:val="22"/>
              </w:rPr>
              <w:t>MR Đền Cả</w:t>
            </w:r>
          </w:p>
        </w:tc>
        <w:tc>
          <w:tcPr>
            <w:tcW w:w="0" w:type="auto"/>
            <w:tcBorders>
              <w:top w:val="nil"/>
              <w:left w:val="nil"/>
              <w:bottom w:val="single" w:sz="4" w:space="0" w:color="auto"/>
              <w:right w:val="single" w:sz="4" w:space="0" w:color="auto"/>
            </w:tcBorders>
            <w:shd w:val="clear" w:color="auto" w:fill="auto"/>
            <w:noWrap/>
            <w:vAlign w:val="center"/>
            <w:hideMark/>
          </w:tcPr>
          <w:p w14:paraId="6894D4AC" w14:textId="77777777" w:rsidR="00933126" w:rsidRPr="00933126" w:rsidRDefault="00933126" w:rsidP="00933126">
            <w:pPr>
              <w:jc w:val="center"/>
              <w:rPr>
                <w:color w:val="000000"/>
                <w:sz w:val="22"/>
                <w:szCs w:val="22"/>
              </w:rPr>
            </w:pPr>
            <w:r w:rsidRPr="00933126">
              <w:rPr>
                <w:color w:val="000000"/>
                <w:sz w:val="22"/>
                <w:szCs w:val="22"/>
              </w:rPr>
              <w:t>TIN</w:t>
            </w:r>
          </w:p>
        </w:tc>
        <w:tc>
          <w:tcPr>
            <w:tcW w:w="0" w:type="auto"/>
            <w:tcBorders>
              <w:top w:val="nil"/>
              <w:left w:val="nil"/>
              <w:bottom w:val="single" w:sz="4" w:space="0" w:color="auto"/>
              <w:right w:val="single" w:sz="4" w:space="0" w:color="auto"/>
            </w:tcBorders>
            <w:shd w:val="clear" w:color="auto" w:fill="auto"/>
            <w:noWrap/>
            <w:vAlign w:val="center"/>
            <w:hideMark/>
          </w:tcPr>
          <w:p w14:paraId="30AFAF44" w14:textId="77777777" w:rsidR="00933126" w:rsidRPr="00933126" w:rsidRDefault="00933126" w:rsidP="00933126">
            <w:pPr>
              <w:jc w:val="right"/>
              <w:rPr>
                <w:color w:val="000000"/>
                <w:sz w:val="22"/>
                <w:szCs w:val="22"/>
              </w:rPr>
            </w:pPr>
            <w:r w:rsidRPr="00933126">
              <w:rPr>
                <w:color w:val="000000"/>
                <w:sz w:val="22"/>
                <w:szCs w:val="22"/>
              </w:rPr>
              <w:t>3,00</w:t>
            </w:r>
          </w:p>
        </w:tc>
        <w:tc>
          <w:tcPr>
            <w:tcW w:w="0" w:type="auto"/>
            <w:tcBorders>
              <w:top w:val="nil"/>
              <w:left w:val="nil"/>
              <w:bottom w:val="single" w:sz="4" w:space="0" w:color="auto"/>
              <w:right w:val="single" w:sz="4" w:space="0" w:color="auto"/>
            </w:tcBorders>
            <w:shd w:val="clear" w:color="auto" w:fill="auto"/>
            <w:noWrap/>
            <w:vAlign w:val="center"/>
            <w:hideMark/>
          </w:tcPr>
          <w:p w14:paraId="5EE382F1" w14:textId="77777777" w:rsidR="00933126" w:rsidRPr="00933126" w:rsidRDefault="00933126" w:rsidP="00933126">
            <w:pPr>
              <w:rPr>
                <w:color w:val="000000"/>
                <w:sz w:val="22"/>
                <w:szCs w:val="22"/>
              </w:rPr>
            </w:pPr>
            <w:r w:rsidRPr="00933126">
              <w:rPr>
                <w:color w:val="000000"/>
                <w:sz w:val="22"/>
                <w:szCs w:val="22"/>
              </w:rPr>
              <w:t>LUC, BHK, CLN</w:t>
            </w:r>
          </w:p>
        </w:tc>
        <w:tc>
          <w:tcPr>
            <w:tcW w:w="0" w:type="auto"/>
            <w:tcBorders>
              <w:top w:val="nil"/>
              <w:left w:val="nil"/>
              <w:bottom w:val="single" w:sz="4" w:space="0" w:color="auto"/>
              <w:right w:val="single" w:sz="4" w:space="0" w:color="auto"/>
            </w:tcBorders>
            <w:shd w:val="clear" w:color="auto" w:fill="auto"/>
            <w:vAlign w:val="center"/>
            <w:hideMark/>
          </w:tcPr>
          <w:p w14:paraId="59233D14" w14:textId="77777777" w:rsidR="00933126" w:rsidRPr="00933126" w:rsidRDefault="00933126" w:rsidP="00933126">
            <w:pPr>
              <w:rPr>
                <w:color w:val="000000"/>
                <w:sz w:val="22"/>
                <w:szCs w:val="22"/>
              </w:rPr>
            </w:pPr>
            <w:r w:rsidRPr="00933126">
              <w:rPr>
                <w:color w:val="000000"/>
                <w:sz w:val="22"/>
                <w:szCs w:val="22"/>
              </w:rPr>
              <w:t>Phường Trung Lương</w:t>
            </w:r>
          </w:p>
        </w:tc>
        <w:tc>
          <w:tcPr>
            <w:tcW w:w="0" w:type="auto"/>
            <w:tcBorders>
              <w:top w:val="nil"/>
              <w:left w:val="nil"/>
              <w:bottom w:val="single" w:sz="4" w:space="0" w:color="auto"/>
              <w:right w:val="single" w:sz="4" w:space="0" w:color="auto"/>
            </w:tcBorders>
            <w:shd w:val="clear" w:color="auto" w:fill="auto"/>
            <w:noWrap/>
            <w:vAlign w:val="center"/>
            <w:hideMark/>
          </w:tcPr>
          <w:p w14:paraId="37EB06D3" w14:textId="77777777" w:rsidR="00933126" w:rsidRPr="00933126" w:rsidRDefault="00933126" w:rsidP="00933126">
            <w:pPr>
              <w:rPr>
                <w:color w:val="000000"/>
                <w:sz w:val="22"/>
                <w:szCs w:val="22"/>
              </w:rPr>
            </w:pPr>
            <w:r w:rsidRPr="00933126">
              <w:rPr>
                <w:color w:val="000000"/>
                <w:sz w:val="22"/>
                <w:szCs w:val="22"/>
              </w:rPr>
              <w:t> </w:t>
            </w:r>
          </w:p>
        </w:tc>
      </w:tr>
    </w:tbl>
    <w:p w14:paraId="0EB54349" w14:textId="77777777" w:rsidR="00933126" w:rsidRPr="00933126" w:rsidRDefault="00933126" w:rsidP="00933126">
      <w:pPr>
        <w:spacing w:line="360" w:lineRule="auto"/>
        <w:ind w:firstLine="539"/>
        <w:jc w:val="center"/>
        <w:rPr>
          <w:b/>
          <w:sz w:val="28"/>
          <w:szCs w:val="28"/>
          <w:lang w:val="sv-SE"/>
        </w:rPr>
      </w:pPr>
    </w:p>
    <w:sectPr w:rsidR="00933126" w:rsidRPr="00933126" w:rsidSect="00933126">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D78D4" w14:textId="77777777" w:rsidR="00F42AFF" w:rsidRDefault="00F42AFF" w:rsidP="00813182">
      <w:r>
        <w:separator/>
      </w:r>
    </w:p>
  </w:endnote>
  <w:endnote w:type="continuationSeparator" w:id="0">
    <w:p w14:paraId="6A7D9533" w14:textId="77777777" w:rsidR="00F42AFF" w:rsidRDefault="00F42AFF"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A403F" w14:textId="77777777" w:rsidR="00EE5C2F" w:rsidRDefault="00FE2386" w:rsidP="00D654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FA03B" w14:textId="77777777" w:rsidR="00EE5C2F" w:rsidRDefault="00F42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4147" w14:textId="77777777" w:rsidR="00EE5C2F" w:rsidRDefault="00FE2386" w:rsidP="00D654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9FF">
      <w:rPr>
        <w:rStyle w:val="PageNumber"/>
        <w:noProof/>
      </w:rPr>
      <w:t>1</w:t>
    </w:r>
    <w:r>
      <w:rPr>
        <w:rStyle w:val="PageNumber"/>
      </w:rPr>
      <w:fldChar w:fldCharType="end"/>
    </w:r>
  </w:p>
  <w:p w14:paraId="4904FF35" w14:textId="77777777" w:rsidR="00EE5C2F" w:rsidRDefault="00F42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54E67" w14:textId="77777777" w:rsidR="00F42AFF" w:rsidRDefault="00F42AFF" w:rsidP="00813182">
      <w:r>
        <w:separator/>
      </w:r>
    </w:p>
  </w:footnote>
  <w:footnote w:type="continuationSeparator" w:id="0">
    <w:p w14:paraId="121580DF" w14:textId="77777777" w:rsidR="00F42AFF" w:rsidRDefault="00F42AFF" w:rsidP="00813182">
      <w:r>
        <w:continuationSeparator/>
      </w:r>
    </w:p>
  </w:footnote>
  <w:footnote w:id="1">
    <w:p w14:paraId="1AB37B34" w14:textId="77777777" w:rsidR="00813182" w:rsidRDefault="00813182" w:rsidP="00813182">
      <w:pPr>
        <w:pStyle w:val="FootnoteText"/>
        <w:jc w:val="both"/>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0A0FE"/>
    <w:lvl w:ilvl="0">
      <w:start w:val="1"/>
      <w:numFmt w:val="decimal"/>
      <w:lvlText w:val="%1."/>
      <w:lvlJc w:val="left"/>
      <w:pPr>
        <w:tabs>
          <w:tab w:val="num" w:pos="1800"/>
        </w:tabs>
        <w:ind w:left="1800" w:hanging="360"/>
      </w:pPr>
    </w:lvl>
  </w:abstractNum>
  <w:abstractNum w:abstractNumId="1">
    <w:nsid w:val="FFFFFF7D"/>
    <w:multiLevelType w:val="singleLevel"/>
    <w:tmpl w:val="39A0F8FE"/>
    <w:lvl w:ilvl="0">
      <w:start w:val="1"/>
      <w:numFmt w:val="decimal"/>
      <w:lvlText w:val="%1."/>
      <w:lvlJc w:val="left"/>
      <w:pPr>
        <w:tabs>
          <w:tab w:val="num" w:pos="1440"/>
        </w:tabs>
        <w:ind w:left="1440" w:hanging="360"/>
      </w:pPr>
    </w:lvl>
  </w:abstractNum>
  <w:abstractNum w:abstractNumId="2">
    <w:nsid w:val="FFFFFF7E"/>
    <w:multiLevelType w:val="singleLevel"/>
    <w:tmpl w:val="F6BE7A6E"/>
    <w:lvl w:ilvl="0">
      <w:start w:val="1"/>
      <w:numFmt w:val="decimal"/>
      <w:lvlText w:val="%1."/>
      <w:lvlJc w:val="left"/>
      <w:pPr>
        <w:tabs>
          <w:tab w:val="num" w:pos="1080"/>
        </w:tabs>
        <w:ind w:left="1080" w:hanging="360"/>
      </w:pPr>
    </w:lvl>
  </w:abstractNum>
  <w:abstractNum w:abstractNumId="3">
    <w:nsid w:val="FFFFFF7F"/>
    <w:multiLevelType w:val="singleLevel"/>
    <w:tmpl w:val="BB9282AE"/>
    <w:lvl w:ilvl="0">
      <w:start w:val="1"/>
      <w:numFmt w:val="decimal"/>
      <w:lvlText w:val="%1."/>
      <w:lvlJc w:val="left"/>
      <w:pPr>
        <w:tabs>
          <w:tab w:val="num" w:pos="720"/>
        </w:tabs>
        <w:ind w:left="720" w:hanging="360"/>
      </w:pPr>
    </w:lvl>
  </w:abstractNum>
  <w:abstractNum w:abstractNumId="4">
    <w:nsid w:val="FFFFFF80"/>
    <w:multiLevelType w:val="singleLevel"/>
    <w:tmpl w:val="279876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001C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CEC4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C4F4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024378"/>
    <w:lvl w:ilvl="0">
      <w:start w:val="1"/>
      <w:numFmt w:val="decimal"/>
      <w:lvlText w:val="%1."/>
      <w:lvlJc w:val="left"/>
      <w:pPr>
        <w:tabs>
          <w:tab w:val="num" w:pos="360"/>
        </w:tabs>
        <w:ind w:left="360" w:hanging="360"/>
      </w:pPr>
    </w:lvl>
  </w:abstractNum>
  <w:abstractNum w:abstractNumId="9">
    <w:nsid w:val="FFFFFF89"/>
    <w:multiLevelType w:val="singleLevel"/>
    <w:tmpl w:val="0A6C3ABC"/>
    <w:lvl w:ilvl="0">
      <w:start w:val="1"/>
      <w:numFmt w:val="bullet"/>
      <w:lvlText w:val=""/>
      <w:lvlJc w:val="left"/>
      <w:pPr>
        <w:tabs>
          <w:tab w:val="num" w:pos="360"/>
        </w:tabs>
        <w:ind w:left="360" w:hanging="360"/>
      </w:pPr>
      <w:rPr>
        <w:rFonts w:ascii="Symbol" w:hAnsi="Symbol" w:hint="default"/>
      </w:rPr>
    </w:lvl>
  </w:abstractNum>
  <w:abstractNum w:abstractNumId="10">
    <w:nsid w:val="03D66295"/>
    <w:multiLevelType w:val="multilevel"/>
    <w:tmpl w:val="FB92D60C"/>
    <w:lvl w:ilvl="0">
      <w:start w:val="1"/>
      <w:numFmt w:val="decimal"/>
      <w:lvlText w:val="1.2.%1."/>
      <w:lvlJc w:val="left"/>
      <w:pPr>
        <w:ind w:left="1080" w:hanging="360"/>
      </w:pPr>
      <w:rPr>
        <w:rFonts w:hint="default"/>
        <w:i/>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0A0644C1"/>
    <w:multiLevelType w:val="multilevel"/>
    <w:tmpl w:val="4AFC0B5E"/>
    <w:lvl w:ilvl="0">
      <w:start w:val="1"/>
      <w:numFmt w:val="decimal"/>
      <w:lvlText w:val="1.%1."/>
      <w:lvlJc w:val="left"/>
      <w:pPr>
        <w:ind w:left="1080" w:hanging="360"/>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sz w:val="28"/>
        <w:szCs w:val="28"/>
        <w:u w:val="none"/>
        <w:vertAlign w:val="baseline"/>
        <w:em w:val="no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64A730D7"/>
    <w:multiLevelType w:val="hybridMultilevel"/>
    <w:tmpl w:val="B622B068"/>
    <w:lvl w:ilvl="0" w:tplc="371E0CA6">
      <w:start w:val="2"/>
      <w:numFmt w:val="bullet"/>
      <w:lvlText w:val="-"/>
      <w:lvlJc w:val="left"/>
      <w:pPr>
        <w:ind w:left="303" w:hanging="360"/>
      </w:pPr>
      <w:rPr>
        <w:rFonts w:ascii="Times New Roman" w:eastAsia="Times New Roman"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3">
    <w:nsid w:val="70A657CE"/>
    <w:multiLevelType w:val="multilevel"/>
    <w:tmpl w:val="C304E6CE"/>
    <w:lvl w:ilvl="0">
      <w:start w:val="1"/>
      <w:numFmt w:val="bullet"/>
      <w:pStyle w:val="TableGrid"/>
      <w:lvlText w:val="-"/>
      <w:lvlJc w:val="left"/>
      <w:pPr>
        <w:tabs>
          <w:tab w:val="num" w:pos="283"/>
        </w:tabs>
        <w:ind w:left="283" w:hanging="28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lowerLetter"/>
      <w:lvlText w:val="%2)"/>
      <w:lvlJc w:val="left"/>
      <w:pPr>
        <w:tabs>
          <w:tab w:val="num" w:pos="220"/>
        </w:tabs>
        <w:ind w:left="220" w:hanging="504"/>
      </w:pPr>
      <w:rPr>
        <w:rFonts w:hint="default"/>
      </w:rPr>
    </w:lvl>
    <w:lvl w:ilvl="2">
      <w:start w:val="1"/>
      <w:numFmt w:val="bullet"/>
      <w:lvlText w:val=""/>
      <w:lvlJc w:val="left"/>
      <w:pPr>
        <w:tabs>
          <w:tab w:val="num" w:pos="580"/>
        </w:tabs>
        <w:ind w:left="580" w:hanging="360"/>
      </w:pPr>
      <w:rPr>
        <w:rFonts w:ascii="Symbol" w:hAnsi="Symbol" w:hint="default"/>
        <w:color w:val="auto"/>
      </w:rPr>
    </w:lvl>
    <w:lvl w:ilvl="3">
      <w:start w:val="1"/>
      <w:numFmt w:val="bullet"/>
      <w:lvlText w:val="-"/>
      <w:lvlJc w:val="left"/>
      <w:pPr>
        <w:tabs>
          <w:tab w:val="num" w:pos="220"/>
        </w:tabs>
        <w:ind w:left="220" w:hanging="504"/>
      </w:pPr>
      <w:rPr>
        <w:rFonts w:ascii=".VnArial" w:hAnsi=".VnArial" w:hint="default"/>
        <w:b/>
        <w:i w:val="0"/>
        <w:sz w:val="28"/>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82"/>
    <w:rsid w:val="001A5940"/>
    <w:rsid w:val="002E5E1E"/>
    <w:rsid w:val="002F056F"/>
    <w:rsid w:val="003E19FF"/>
    <w:rsid w:val="004902A1"/>
    <w:rsid w:val="004A0B06"/>
    <w:rsid w:val="004F615D"/>
    <w:rsid w:val="005576FE"/>
    <w:rsid w:val="005C29B5"/>
    <w:rsid w:val="00632CDE"/>
    <w:rsid w:val="006662FA"/>
    <w:rsid w:val="00670265"/>
    <w:rsid w:val="00694581"/>
    <w:rsid w:val="006A0E49"/>
    <w:rsid w:val="006C78FD"/>
    <w:rsid w:val="00813182"/>
    <w:rsid w:val="008A67A7"/>
    <w:rsid w:val="00933126"/>
    <w:rsid w:val="009D513F"/>
    <w:rsid w:val="009E3F6B"/>
    <w:rsid w:val="00C135B8"/>
    <w:rsid w:val="00C767F5"/>
    <w:rsid w:val="00CB24DE"/>
    <w:rsid w:val="00D3413A"/>
    <w:rsid w:val="00D96DF0"/>
    <w:rsid w:val="00F42AFF"/>
    <w:rsid w:val="00F605AC"/>
    <w:rsid w:val="00FC08F0"/>
    <w:rsid w:val="00FD1C1F"/>
    <w:rsid w:val="00FE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82"/>
    <w:pPr>
      <w:spacing w:after="0" w:line="240" w:lineRule="auto"/>
    </w:pPr>
    <w:rPr>
      <w:rFonts w:eastAsia="Times New Roman" w:cs="Times New Roman"/>
      <w:sz w:val="24"/>
      <w:szCs w:val="24"/>
    </w:rPr>
  </w:style>
  <w:style w:type="paragraph" w:styleId="Heading1">
    <w:name w:val="heading 1"/>
    <w:basedOn w:val="Normal"/>
    <w:next w:val="Normal"/>
    <w:link w:val="Heading1Char"/>
    <w:autoRedefine/>
    <w:qFormat/>
    <w:rsid w:val="00D96DF0"/>
    <w:pPr>
      <w:keepNext/>
      <w:autoSpaceDE w:val="0"/>
      <w:autoSpaceDN w:val="0"/>
      <w:spacing w:before="360" w:after="320"/>
      <w:jc w:val="center"/>
      <w:outlineLvl w:val="0"/>
    </w:pPr>
    <w:rPr>
      <w:rFonts w:cs=".VnTime"/>
      <w:bCs/>
      <w:kern w:val="16"/>
      <w:sz w:val="28"/>
      <w:szCs w:val="20"/>
    </w:rPr>
  </w:style>
  <w:style w:type="paragraph" w:styleId="Heading2">
    <w:name w:val="heading 2"/>
    <w:basedOn w:val="Normal"/>
    <w:next w:val="Normal"/>
    <w:link w:val="Heading2Char"/>
    <w:autoRedefine/>
    <w:qFormat/>
    <w:rsid w:val="00D96DF0"/>
    <w:pPr>
      <w:keepNext/>
      <w:spacing w:before="120" w:after="120"/>
      <w:outlineLvl w:val="1"/>
    </w:pPr>
    <w:rPr>
      <w:rFonts w:cs="Arial"/>
      <w:iCs/>
      <w:kern w:val="16"/>
      <w:sz w:val="28"/>
      <w:szCs w:val="26"/>
    </w:rPr>
  </w:style>
  <w:style w:type="paragraph" w:styleId="Heading3">
    <w:name w:val="heading 3"/>
    <w:basedOn w:val="Normal"/>
    <w:next w:val="Normal"/>
    <w:link w:val="Heading3Char"/>
    <w:qFormat/>
    <w:rsid w:val="008131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
    <w:qFormat/>
    <w:rsid w:val="00D96DF0"/>
    <w:pPr>
      <w:keepNext/>
      <w:outlineLvl w:val="3"/>
    </w:pPr>
    <w:rPr>
      <w:rFonts w:eastAsia="Arial"/>
      <w:bCs/>
      <w:i/>
      <w:color w:val="000000"/>
      <w:kern w:val="16"/>
      <w:sz w:val="28"/>
      <w:szCs w:val="26"/>
    </w:rPr>
  </w:style>
  <w:style w:type="paragraph" w:styleId="Heading5">
    <w:name w:val="heading 5"/>
    <w:basedOn w:val="Normal"/>
    <w:next w:val="Normal"/>
    <w:link w:val="Heading5Char"/>
    <w:qFormat/>
    <w:rsid w:val="00D96DF0"/>
    <w:pPr>
      <w:spacing w:before="240" w:after="60"/>
      <w:outlineLvl w:val="4"/>
    </w:pPr>
    <w:rPr>
      <w:b/>
      <w:bCs/>
      <w:i/>
      <w:iCs/>
      <w:sz w:val="26"/>
      <w:szCs w:val="26"/>
    </w:rPr>
  </w:style>
  <w:style w:type="paragraph" w:styleId="Heading6">
    <w:name w:val="heading 6"/>
    <w:basedOn w:val="Normal"/>
    <w:next w:val="Normal"/>
    <w:link w:val="Heading6Char"/>
    <w:qFormat/>
    <w:rsid w:val="00D96DF0"/>
    <w:pPr>
      <w:keepNext/>
      <w:spacing w:before="120" w:after="120"/>
      <w:jc w:val="center"/>
      <w:outlineLvl w:val="5"/>
    </w:pPr>
    <w:rPr>
      <w:bCs/>
      <w:spacing w:val="-6"/>
      <w:kern w:val="16"/>
      <w:sz w:val="28"/>
      <w:szCs w:val="20"/>
      <w:lang w:val="nl-NL"/>
    </w:rPr>
  </w:style>
  <w:style w:type="paragraph" w:styleId="Heading8">
    <w:name w:val="heading 8"/>
    <w:basedOn w:val="Normal"/>
    <w:next w:val="Normal"/>
    <w:link w:val="Heading8Char"/>
    <w:uiPriority w:val="9"/>
    <w:qFormat/>
    <w:rsid w:val="00D96DF0"/>
    <w:pPr>
      <w:keepNext/>
      <w:keepLines/>
      <w:spacing w:before="200"/>
      <w:outlineLvl w:val="7"/>
    </w:pPr>
    <w:rPr>
      <w:rFonts w:ascii="Cambria" w:hAnsi="Cambria"/>
      <w:b/>
      <w:bCs/>
      <w:color w:val="404040"/>
      <w:kern w:val="1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3182"/>
    <w:rPr>
      <w:rFonts w:ascii="Arial" w:eastAsia="Times New Roman" w:hAnsi="Arial" w:cs="Arial"/>
      <w:b/>
      <w:bCs/>
      <w:sz w:val="26"/>
      <w:szCs w:val="26"/>
    </w:rPr>
  </w:style>
  <w:style w:type="paragraph" w:styleId="Footer">
    <w:name w:val="footer"/>
    <w:basedOn w:val="Normal"/>
    <w:link w:val="FooterChar"/>
    <w:rsid w:val="00813182"/>
    <w:pPr>
      <w:tabs>
        <w:tab w:val="center" w:pos="4320"/>
        <w:tab w:val="right" w:pos="8640"/>
      </w:tabs>
    </w:pPr>
    <w:rPr>
      <w:sz w:val="28"/>
    </w:rPr>
  </w:style>
  <w:style w:type="character" w:customStyle="1" w:styleId="FooterChar">
    <w:name w:val="Footer Char"/>
    <w:basedOn w:val="DefaultParagraphFont"/>
    <w:link w:val="Footer"/>
    <w:rsid w:val="00813182"/>
    <w:rPr>
      <w:rFonts w:eastAsia="Times New Roman" w:cs="Times New Roman"/>
      <w:szCs w:val="24"/>
    </w:rPr>
  </w:style>
  <w:style w:type="paragraph" w:styleId="BodyTextIndent">
    <w:name w:val="Body Text Indent"/>
    <w:basedOn w:val="Normal"/>
    <w:link w:val="BodyTextIndentChar"/>
    <w:rsid w:val="00813182"/>
    <w:pPr>
      <w:ind w:firstLine="763"/>
      <w:jc w:val="both"/>
    </w:pPr>
    <w:rPr>
      <w:rFonts w:ascii=".VnTime" w:hAnsi=".VnTime"/>
      <w:sz w:val="28"/>
      <w:szCs w:val="20"/>
    </w:rPr>
  </w:style>
  <w:style w:type="character" w:customStyle="1" w:styleId="BodyTextIndentChar">
    <w:name w:val="Body Text Indent Char"/>
    <w:basedOn w:val="DefaultParagraphFont"/>
    <w:link w:val="BodyTextIndent"/>
    <w:rsid w:val="00813182"/>
    <w:rPr>
      <w:rFonts w:ascii=".VnTime" w:eastAsia="Times New Roman" w:hAnsi=".VnTime" w:cs="Times New Roman"/>
      <w:szCs w:val="20"/>
    </w:rPr>
  </w:style>
  <w:style w:type="paragraph" w:styleId="BodyText">
    <w:name w:val="Body Text"/>
    <w:basedOn w:val="Normal"/>
    <w:link w:val="BodyTextChar"/>
    <w:rsid w:val="00813182"/>
    <w:pPr>
      <w:spacing w:line="360" w:lineRule="auto"/>
      <w:jc w:val="both"/>
    </w:pPr>
    <w:rPr>
      <w:rFonts w:ascii=".VnTime" w:hAnsi=".VnTime"/>
      <w:sz w:val="28"/>
      <w:szCs w:val="20"/>
    </w:rPr>
  </w:style>
  <w:style w:type="character" w:customStyle="1" w:styleId="BodyTextChar">
    <w:name w:val="Body Text Char"/>
    <w:basedOn w:val="DefaultParagraphFont"/>
    <w:link w:val="BodyText"/>
    <w:rsid w:val="00813182"/>
    <w:rPr>
      <w:rFonts w:ascii=".VnTime" w:eastAsia="Times New Roman" w:hAnsi=".VnTime" w:cs="Times New Roman"/>
      <w:szCs w:val="20"/>
    </w:rPr>
  </w:style>
  <w:style w:type="paragraph" w:customStyle="1" w:styleId="1">
    <w:name w:val="1."/>
    <w:basedOn w:val="Normal"/>
    <w:rsid w:val="00813182"/>
    <w:pPr>
      <w:jc w:val="both"/>
    </w:pPr>
    <w:rPr>
      <w:rFonts w:ascii=".VnTime" w:hAnsi=".VnTime"/>
      <w:sz w:val="30"/>
      <w:szCs w:val="28"/>
    </w:rPr>
  </w:style>
  <w:style w:type="character" w:styleId="PageNumber">
    <w:name w:val="page number"/>
    <w:basedOn w:val="DefaultParagraphFont"/>
    <w:rsid w:val="00813182"/>
  </w:style>
  <w:style w:type="paragraph" w:styleId="FootnoteText">
    <w:name w:val="footnote text"/>
    <w:basedOn w:val="Normal"/>
    <w:link w:val="FootnoteTextChar"/>
    <w:semiHidden/>
    <w:rsid w:val="00813182"/>
    <w:rPr>
      <w:sz w:val="20"/>
      <w:szCs w:val="20"/>
    </w:rPr>
  </w:style>
  <w:style w:type="character" w:customStyle="1" w:styleId="FootnoteTextChar">
    <w:name w:val="Footnote Text Char"/>
    <w:basedOn w:val="DefaultParagraphFont"/>
    <w:link w:val="FootnoteText"/>
    <w:semiHidden/>
    <w:rsid w:val="00813182"/>
    <w:rPr>
      <w:rFonts w:eastAsia="Times New Roman" w:cs="Times New Roman"/>
      <w:sz w:val="20"/>
      <w:szCs w:val="20"/>
    </w:rPr>
  </w:style>
  <w:style w:type="character" w:styleId="FootnoteReference">
    <w:name w:val="footnote reference"/>
    <w:semiHidden/>
    <w:rsid w:val="00813182"/>
    <w:rPr>
      <w:vertAlign w:val="superscript"/>
    </w:rPr>
  </w:style>
  <w:style w:type="paragraph" w:customStyle="1" w:styleId="CharCharChar">
    <w:name w:val="Char Char Char"/>
    <w:basedOn w:val="Normal"/>
    <w:rsid w:val="00813182"/>
    <w:pPr>
      <w:spacing w:after="160" w:line="240" w:lineRule="exact"/>
    </w:pPr>
    <w:rPr>
      <w:rFonts w:ascii="Tahoma" w:hAnsi="Tahoma" w:cs="Tahoma"/>
      <w:sz w:val="20"/>
      <w:szCs w:val="20"/>
    </w:rPr>
  </w:style>
  <w:style w:type="paragraph" w:styleId="ListParagraph">
    <w:name w:val="List Paragraph"/>
    <w:basedOn w:val="Normal"/>
    <w:uiPriority w:val="34"/>
    <w:qFormat/>
    <w:rsid w:val="00C767F5"/>
    <w:pPr>
      <w:ind w:left="720"/>
      <w:contextualSpacing/>
    </w:pPr>
  </w:style>
  <w:style w:type="character" w:customStyle="1" w:styleId="fontstyle01">
    <w:name w:val="fontstyle01"/>
    <w:rsid w:val="002F056F"/>
    <w:rPr>
      <w:rFonts w:ascii="Times New Roman" w:hAnsi="Times New Roman" w:cs="Times New Roman" w:hint="default"/>
      <w:b w:val="0"/>
      <w:bCs w:val="0"/>
      <w:i w:val="0"/>
      <w:iCs w:val="0"/>
      <w:color w:val="000000"/>
      <w:sz w:val="28"/>
      <w:szCs w:val="28"/>
    </w:rPr>
  </w:style>
  <w:style w:type="paragraph" w:customStyle="1" w:styleId="5">
    <w:name w:val="5"/>
    <w:basedOn w:val="Normal"/>
    <w:rsid w:val="00D96DF0"/>
    <w:pPr>
      <w:widowControl w:val="0"/>
      <w:spacing w:line="360" w:lineRule="auto"/>
      <w:ind w:left="131" w:firstLine="720"/>
      <w:jc w:val="both"/>
    </w:pPr>
    <w:rPr>
      <w:b/>
      <w:kern w:val="16"/>
      <w:sz w:val="28"/>
      <w:szCs w:val="20"/>
      <w:lang w:val="vi-VN"/>
    </w:rPr>
  </w:style>
  <w:style w:type="character" w:customStyle="1" w:styleId="Heading1Char">
    <w:name w:val="Heading 1 Char"/>
    <w:basedOn w:val="DefaultParagraphFont"/>
    <w:link w:val="Heading1"/>
    <w:rsid w:val="00D96DF0"/>
    <w:rPr>
      <w:rFonts w:eastAsia="Times New Roman" w:cs=".VnTime"/>
      <w:bCs/>
      <w:kern w:val="16"/>
      <w:szCs w:val="20"/>
    </w:rPr>
  </w:style>
  <w:style w:type="character" w:customStyle="1" w:styleId="Heading2Char">
    <w:name w:val="Heading 2 Char"/>
    <w:basedOn w:val="DefaultParagraphFont"/>
    <w:link w:val="Heading2"/>
    <w:rsid w:val="00D96DF0"/>
    <w:rPr>
      <w:rFonts w:eastAsia="Times New Roman" w:cs="Arial"/>
      <w:iCs/>
      <w:kern w:val="16"/>
      <w:szCs w:val="26"/>
    </w:rPr>
  </w:style>
  <w:style w:type="character" w:customStyle="1" w:styleId="Heading4Char">
    <w:name w:val="Heading 4 Char"/>
    <w:basedOn w:val="DefaultParagraphFont"/>
    <w:link w:val="Heading4"/>
    <w:uiPriority w:val="9"/>
    <w:rsid w:val="00D96DF0"/>
    <w:rPr>
      <w:rFonts w:eastAsia="Arial" w:cs="Times New Roman"/>
      <w:bCs/>
      <w:i/>
      <w:color w:val="000000"/>
      <w:kern w:val="16"/>
      <w:szCs w:val="26"/>
    </w:rPr>
  </w:style>
  <w:style w:type="character" w:customStyle="1" w:styleId="Heading5Char">
    <w:name w:val="Heading 5 Char"/>
    <w:basedOn w:val="DefaultParagraphFont"/>
    <w:link w:val="Heading5"/>
    <w:rsid w:val="00D96DF0"/>
    <w:rPr>
      <w:rFonts w:eastAsia="Times New Roman" w:cs="Times New Roman"/>
      <w:b/>
      <w:bCs/>
      <w:i/>
      <w:iCs/>
      <w:sz w:val="26"/>
      <w:szCs w:val="26"/>
    </w:rPr>
  </w:style>
  <w:style w:type="character" w:customStyle="1" w:styleId="Heading6Char">
    <w:name w:val="Heading 6 Char"/>
    <w:basedOn w:val="DefaultParagraphFont"/>
    <w:link w:val="Heading6"/>
    <w:rsid w:val="00D96DF0"/>
    <w:rPr>
      <w:rFonts w:eastAsia="Times New Roman" w:cs="Times New Roman"/>
      <w:bCs/>
      <w:spacing w:val="-6"/>
      <w:kern w:val="16"/>
      <w:szCs w:val="20"/>
      <w:lang w:val="nl-NL"/>
    </w:rPr>
  </w:style>
  <w:style w:type="character" w:customStyle="1" w:styleId="Heading8Char">
    <w:name w:val="Heading 8 Char"/>
    <w:basedOn w:val="DefaultParagraphFont"/>
    <w:link w:val="Heading8"/>
    <w:uiPriority w:val="9"/>
    <w:rsid w:val="00D96DF0"/>
    <w:rPr>
      <w:rFonts w:ascii="Cambria" w:eastAsia="Times New Roman" w:hAnsi="Cambria" w:cs="Times New Roman"/>
      <w:b/>
      <w:bCs/>
      <w:color w:val="404040"/>
      <w:kern w:val="16"/>
      <w:sz w:val="20"/>
      <w:szCs w:val="20"/>
    </w:rPr>
  </w:style>
  <w:style w:type="paragraph" w:customStyle="1" w:styleId="StyleHeading1Arial">
    <w:name w:val="Style Heading 1 + Arial"/>
    <w:basedOn w:val="Heading4"/>
    <w:autoRedefine/>
    <w:rsid w:val="00D96DF0"/>
    <w:pPr>
      <w:autoSpaceDE w:val="0"/>
      <w:autoSpaceDN w:val="0"/>
      <w:spacing w:before="120" w:after="120"/>
    </w:pPr>
    <w:rPr>
      <w:rFonts w:eastAsia="Times New Roman" w:cs=".VnTime"/>
      <w:b/>
      <w:color w:val="auto"/>
      <w:szCs w:val="28"/>
    </w:rPr>
  </w:style>
  <w:style w:type="paragraph" w:customStyle="1" w:styleId="Heading4a">
    <w:name w:val="Heading 4 a"/>
    <w:basedOn w:val="Heading4"/>
    <w:autoRedefine/>
    <w:qFormat/>
    <w:rsid w:val="00D96DF0"/>
    <w:pPr>
      <w:autoSpaceDE w:val="0"/>
      <w:autoSpaceDN w:val="0"/>
      <w:spacing w:before="120" w:after="120"/>
    </w:pPr>
    <w:rPr>
      <w:rFonts w:eastAsia="Times New Roman" w:cs=".VnTime"/>
      <w:b/>
      <w:color w:val="auto"/>
      <w:szCs w:val="28"/>
    </w:rPr>
  </w:style>
  <w:style w:type="paragraph" w:styleId="BalloonText">
    <w:name w:val="Balloon Text"/>
    <w:basedOn w:val="Normal"/>
    <w:link w:val="BalloonTextChar"/>
    <w:uiPriority w:val="99"/>
    <w:semiHidden/>
    <w:unhideWhenUsed/>
    <w:rsid w:val="00D96DF0"/>
    <w:rPr>
      <w:rFonts w:ascii="Tahoma" w:hAnsi="Tahoma" w:cs="Tahoma"/>
      <w:b/>
      <w:bCs/>
      <w:kern w:val="16"/>
      <w:sz w:val="16"/>
      <w:szCs w:val="16"/>
    </w:rPr>
  </w:style>
  <w:style w:type="character" w:customStyle="1" w:styleId="BalloonTextChar">
    <w:name w:val="Balloon Text Char"/>
    <w:basedOn w:val="DefaultParagraphFont"/>
    <w:link w:val="BalloonText"/>
    <w:uiPriority w:val="99"/>
    <w:semiHidden/>
    <w:rsid w:val="00D96DF0"/>
    <w:rPr>
      <w:rFonts w:ascii="Tahoma" w:eastAsia="Times New Roman" w:hAnsi="Tahoma" w:cs="Tahoma"/>
      <w:b/>
      <w:bCs/>
      <w:kern w:val="16"/>
      <w:sz w:val="16"/>
      <w:szCs w:val="16"/>
    </w:rPr>
  </w:style>
  <w:style w:type="paragraph" w:customStyle="1" w:styleId="CharChar12CharChar">
    <w:name w:val="Char Char12 Char Char"/>
    <w:basedOn w:val="Normal"/>
    <w:next w:val="Normal"/>
    <w:autoRedefine/>
    <w:semiHidden/>
    <w:rsid w:val="00D96DF0"/>
    <w:pPr>
      <w:spacing w:before="120" w:after="120" w:line="312" w:lineRule="auto"/>
    </w:pPr>
    <w:rPr>
      <w:sz w:val="28"/>
      <w:szCs w:val="22"/>
    </w:rPr>
  </w:style>
  <w:style w:type="paragraph" w:styleId="BodyText2">
    <w:name w:val="Body Text 2"/>
    <w:basedOn w:val="Normal"/>
    <w:link w:val="BodyText2Char"/>
    <w:rsid w:val="00D96DF0"/>
    <w:pPr>
      <w:spacing w:before="120" w:after="120" w:line="480" w:lineRule="auto"/>
      <w:ind w:left="425" w:hanging="425"/>
    </w:pPr>
    <w:rPr>
      <w:sz w:val="26"/>
      <w:szCs w:val="22"/>
      <w:lang w:val="en-GB" w:eastAsia="en-GB"/>
    </w:rPr>
  </w:style>
  <w:style w:type="character" w:customStyle="1" w:styleId="BodyText2Char">
    <w:name w:val="Body Text 2 Char"/>
    <w:basedOn w:val="DefaultParagraphFont"/>
    <w:link w:val="BodyText2"/>
    <w:rsid w:val="00D96DF0"/>
    <w:rPr>
      <w:rFonts w:eastAsia="Times New Roman" w:cs="Times New Roman"/>
      <w:sz w:val="26"/>
      <w:lang w:val="en-GB" w:eastAsia="en-GB"/>
    </w:rPr>
  </w:style>
  <w:style w:type="table" w:styleId="TableGrid">
    <w:name w:val="Table Grid"/>
    <w:basedOn w:val="TableNormal"/>
    <w:uiPriority w:val="59"/>
    <w:rsid w:val="00D96DF0"/>
    <w:pPr>
      <w:numPr>
        <w:numId w:val="3"/>
      </w:numPr>
      <w:tabs>
        <w:tab w:val="clear" w:pos="283"/>
      </w:tabs>
      <w:spacing w:after="0" w:line="240" w:lineRule="auto"/>
      <w:ind w:left="0" w:firstLine="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uc-">
    <w:name w:val="Muc -"/>
    <w:basedOn w:val="Heading8"/>
    <w:qFormat/>
    <w:rsid w:val="00D96DF0"/>
    <w:pPr>
      <w:keepNext w:val="0"/>
      <w:keepLines w:val="0"/>
      <w:tabs>
        <w:tab w:val="num" w:pos="0"/>
        <w:tab w:val="num" w:pos="360"/>
        <w:tab w:val="left" w:pos="426"/>
        <w:tab w:val="left" w:pos="709"/>
      </w:tabs>
      <w:spacing w:before="60" w:after="60" w:line="276" w:lineRule="auto"/>
      <w:ind w:right="-327" w:firstLine="426"/>
      <w:jc w:val="both"/>
      <w:outlineLvl w:val="9"/>
    </w:pPr>
    <w:rPr>
      <w:rFonts w:ascii=".VnTime" w:hAnsi=".VnTime"/>
      <w:b w:val="0"/>
      <w:bCs w:val="0"/>
      <w:iCs/>
      <w:color w:val="auto"/>
      <w:spacing w:val="-2"/>
      <w:kern w:val="0"/>
      <w:sz w:val="28"/>
      <w:szCs w:val="26"/>
      <w:lang w:val="sv-SE"/>
    </w:rPr>
  </w:style>
  <w:style w:type="paragraph" w:customStyle="1" w:styleId="10">
    <w:name w:val="1"/>
    <w:basedOn w:val="Normal"/>
    <w:rsid w:val="00D96DF0"/>
    <w:pPr>
      <w:widowControl w:val="0"/>
      <w:spacing w:before="120"/>
      <w:jc w:val="center"/>
    </w:pPr>
    <w:rPr>
      <w:b/>
      <w:color w:val="000000"/>
      <w:spacing w:val="-1"/>
      <w:kern w:val="16"/>
      <w:sz w:val="28"/>
      <w:szCs w:val="28"/>
    </w:rPr>
  </w:style>
  <w:style w:type="paragraph" w:customStyle="1" w:styleId="2">
    <w:name w:val="2"/>
    <w:basedOn w:val="Normal"/>
    <w:link w:val="2Char"/>
    <w:rsid w:val="00D96DF0"/>
    <w:pPr>
      <w:widowControl w:val="0"/>
      <w:spacing w:line="360" w:lineRule="auto"/>
      <w:jc w:val="both"/>
    </w:pPr>
    <w:rPr>
      <w:b/>
      <w:color w:val="000000"/>
      <w:spacing w:val="-1"/>
      <w:kern w:val="16"/>
      <w:sz w:val="28"/>
      <w:szCs w:val="28"/>
    </w:rPr>
  </w:style>
  <w:style w:type="character" w:customStyle="1" w:styleId="2Char">
    <w:name w:val="2 Char"/>
    <w:link w:val="2"/>
    <w:rsid w:val="00D96DF0"/>
    <w:rPr>
      <w:rFonts w:eastAsia="Times New Roman" w:cs="Times New Roman"/>
      <w:b/>
      <w:color w:val="000000"/>
      <w:spacing w:val="-1"/>
      <w:kern w:val="16"/>
      <w:szCs w:val="28"/>
    </w:rPr>
  </w:style>
  <w:style w:type="paragraph" w:customStyle="1" w:styleId="3">
    <w:name w:val="3"/>
    <w:basedOn w:val="Normal"/>
    <w:rsid w:val="00D96DF0"/>
    <w:pPr>
      <w:widowControl w:val="0"/>
      <w:spacing w:line="360" w:lineRule="auto"/>
      <w:jc w:val="both"/>
    </w:pPr>
    <w:rPr>
      <w:b/>
      <w:i/>
      <w:color w:val="000000"/>
      <w:spacing w:val="-1"/>
      <w:kern w:val="16"/>
      <w:sz w:val="28"/>
      <w:szCs w:val="28"/>
    </w:rPr>
  </w:style>
  <w:style w:type="paragraph" w:customStyle="1" w:styleId="NormalBlack">
    <w:name w:val="Normal + Black"/>
    <w:aliases w:val="Justified,First line:  1.27 cm,Condensed by  0.05 pt,Line ..."/>
    <w:basedOn w:val="Normal"/>
    <w:rsid w:val="00D96DF0"/>
    <w:pPr>
      <w:widowControl w:val="0"/>
      <w:spacing w:line="360" w:lineRule="auto"/>
      <w:ind w:firstLine="720"/>
      <w:jc w:val="both"/>
    </w:pPr>
    <w:rPr>
      <w:color w:val="000000"/>
      <w:spacing w:val="-1"/>
      <w:kern w:val="16"/>
      <w:sz w:val="28"/>
      <w:szCs w:val="28"/>
      <w:lang w:val="pt-BR"/>
    </w:rPr>
  </w:style>
  <w:style w:type="paragraph" w:customStyle="1" w:styleId="30">
    <w:name w:val="3."/>
    <w:basedOn w:val="Normal"/>
    <w:rsid w:val="00D96DF0"/>
    <w:pPr>
      <w:tabs>
        <w:tab w:val="left" w:pos="900"/>
      </w:tabs>
      <w:spacing w:line="360" w:lineRule="auto"/>
      <w:jc w:val="both"/>
    </w:pPr>
    <w:rPr>
      <w:bCs/>
      <w:kern w:val="16"/>
      <w:sz w:val="28"/>
      <w:szCs w:val="20"/>
    </w:rPr>
  </w:style>
  <w:style w:type="paragraph" w:customStyle="1" w:styleId="4">
    <w:name w:val="4."/>
    <w:basedOn w:val="Normal"/>
    <w:rsid w:val="00D96DF0"/>
    <w:pPr>
      <w:widowControl w:val="0"/>
      <w:spacing w:line="360" w:lineRule="auto"/>
      <w:jc w:val="both"/>
    </w:pPr>
    <w:rPr>
      <w:i/>
      <w:color w:val="000000"/>
      <w:spacing w:val="-1"/>
      <w:kern w:val="16"/>
      <w:sz w:val="28"/>
      <w:szCs w:val="28"/>
    </w:rPr>
  </w:style>
  <w:style w:type="paragraph" w:styleId="TableofFigures">
    <w:name w:val="table of figures"/>
    <w:basedOn w:val="Normal"/>
    <w:next w:val="Normal"/>
    <w:uiPriority w:val="99"/>
    <w:rsid w:val="00D96DF0"/>
    <w:rPr>
      <w:b/>
      <w:bCs/>
      <w:kern w:val="16"/>
      <w:sz w:val="28"/>
      <w:szCs w:val="20"/>
    </w:rPr>
  </w:style>
  <w:style w:type="character" w:styleId="Hyperlink">
    <w:name w:val="Hyperlink"/>
    <w:uiPriority w:val="99"/>
    <w:rsid w:val="00D96DF0"/>
    <w:rPr>
      <w:color w:val="0000FF"/>
      <w:u w:val="single"/>
    </w:rPr>
  </w:style>
  <w:style w:type="paragraph" w:customStyle="1" w:styleId="CharChar14CharChar">
    <w:name w:val="Char Char14 Char Char"/>
    <w:basedOn w:val="Normal"/>
    <w:semiHidden/>
    <w:rsid w:val="00D96DF0"/>
    <w:pPr>
      <w:spacing w:after="160" w:line="240" w:lineRule="exact"/>
    </w:pPr>
    <w:rPr>
      <w:rFonts w:ascii="Arial" w:hAnsi="Arial"/>
      <w:sz w:val="22"/>
      <w:szCs w:val="22"/>
    </w:rPr>
  </w:style>
  <w:style w:type="paragraph" w:customStyle="1" w:styleId="Char">
    <w:name w:val="Char"/>
    <w:basedOn w:val="Normal"/>
    <w:rsid w:val="00D96DF0"/>
    <w:pPr>
      <w:pageBreakBefore/>
      <w:spacing w:before="100" w:beforeAutospacing="1" w:after="100" w:afterAutospacing="1"/>
    </w:pPr>
    <w:rPr>
      <w:rFonts w:ascii="Tahoma" w:hAnsi="Tahoma" w:cs="Tahoma"/>
      <w:sz w:val="20"/>
      <w:szCs w:val="20"/>
    </w:rPr>
  </w:style>
  <w:style w:type="character" w:styleId="Strong">
    <w:name w:val="Strong"/>
    <w:uiPriority w:val="22"/>
    <w:qFormat/>
    <w:rsid w:val="00D96DF0"/>
    <w:rPr>
      <w:b/>
      <w:bCs/>
    </w:rPr>
  </w:style>
  <w:style w:type="character" w:styleId="FollowedHyperlink">
    <w:name w:val="FollowedHyperlink"/>
    <w:basedOn w:val="DefaultParagraphFont"/>
    <w:uiPriority w:val="99"/>
    <w:semiHidden/>
    <w:unhideWhenUsed/>
    <w:rsid w:val="00933126"/>
    <w:rPr>
      <w:color w:val="800080"/>
      <w:u w:val="single"/>
    </w:rPr>
  </w:style>
  <w:style w:type="paragraph" w:customStyle="1" w:styleId="font5">
    <w:name w:val="font5"/>
    <w:basedOn w:val="Normal"/>
    <w:rsid w:val="00933126"/>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933126"/>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933126"/>
    <w:pPr>
      <w:spacing w:before="100" w:beforeAutospacing="1" w:after="100" w:afterAutospacing="1"/>
    </w:pPr>
    <w:rPr>
      <w:color w:val="000000"/>
      <w:sz w:val="22"/>
      <w:szCs w:val="22"/>
    </w:rPr>
  </w:style>
  <w:style w:type="paragraph" w:customStyle="1" w:styleId="font8">
    <w:name w:val="font8"/>
    <w:basedOn w:val="Normal"/>
    <w:rsid w:val="00933126"/>
    <w:pPr>
      <w:spacing w:before="100" w:beforeAutospacing="1" w:after="100" w:afterAutospacing="1"/>
    </w:pPr>
    <w:rPr>
      <w:rFonts w:ascii="Calibri" w:hAnsi="Calibri"/>
      <w:color w:val="000000"/>
      <w:sz w:val="22"/>
      <w:szCs w:val="22"/>
    </w:rPr>
  </w:style>
  <w:style w:type="paragraph" w:customStyle="1" w:styleId="xl578">
    <w:name w:val="xl578"/>
    <w:basedOn w:val="Normal"/>
    <w:rsid w:val="00933126"/>
    <w:pPr>
      <w:spacing w:before="100" w:beforeAutospacing="1" w:after="100" w:afterAutospacing="1"/>
      <w:jc w:val="center"/>
      <w:textAlignment w:val="center"/>
    </w:pPr>
    <w:rPr>
      <w:color w:val="000000"/>
      <w:sz w:val="22"/>
      <w:szCs w:val="22"/>
    </w:rPr>
  </w:style>
  <w:style w:type="paragraph" w:customStyle="1" w:styleId="xl579">
    <w:name w:val="xl579"/>
    <w:basedOn w:val="Normal"/>
    <w:rsid w:val="00933126"/>
    <w:pPr>
      <w:spacing w:before="100" w:beforeAutospacing="1" w:after="100" w:afterAutospacing="1"/>
      <w:textAlignment w:val="center"/>
    </w:pPr>
    <w:rPr>
      <w:color w:val="000000"/>
      <w:sz w:val="22"/>
      <w:szCs w:val="22"/>
    </w:rPr>
  </w:style>
  <w:style w:type="paragraph" w:customStyle="1" w:styleId="xl580">
    <w:name w:val="xl580"/>
    <w:basedOn w:val="Normal"/>
    <w:rsid w:val="00933126"/>
    <w:pPr>
      <w:spacing w:before="100" w:beforeAutospacing="1" w:after="100" w:afterAutospacing="1"/>
      <w:jc w:val="center"/>
      <w:textAlignment w:val="center"/>
    </w:pPr>
    <w:rPr>
      <w:color w:val="000000"/>
      <w:sz w:val="22"/>
      <w:szCs w:val="22"/>
    </w:rPr>
  </w:style>
  <w:style w:type="paragraph" w:customStyle="1" w:styleId="xl581">
    <w:name w:val="xl581"/>
    <w:basedOn w:val="Normal"/>
    <w:rsid w:val="00933126"/>
    <w:pPr>
      <w:spacing w:before="100" w:beforeAutospacing="1" w:after="100" w:afterAutospacing="1"/>
    </w:pPr>
    <w:rPr>
      <w:color w:val="000000"/>
      <w:sz w:val="22"/>
      <w:szCs w:val="22"/>
    </w:rPr>
  </w:style>
  <w:style w:type="paragraph" w:customStyle="1" w:styleId="xl582">
    <w:name w:val="xl582"/>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83">
    <w:name w:val="xl583"/>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84">
    <w:name w:val="xl584"/>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85">
    <w:name w:val="xl585"/>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86">
    <w:name w:val="xl586"/>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87">
    <w:name w:val="xl587"/>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88">
    <w:name w:val="xl588"/>
    <w:basedOn w:val="Normal"/>
    <w:rsid w:val="00933126"/>
    <w:pPr>
      <w:spacing w:before="100" w:beforeAutospacing="1" w:after="100" w:afterAutospacing="1"/>
    </w:pPr>
    <w:rPr>
      <w:b/>
      <w:bCs/>
      <w:color w:val="000000"/>
      <w:sz w:val="22"/>
      <w:szCs w:val="22"/>
    </w:rPr>
  </w:style>
  <w:style w:type="paragraph" w:customStyle="1" w:styleId="xl589">
    <w:name w:val="xl589"/>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90">
    <w:name w:val="xl590"/>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91">
    <w:name w:val="xl591"/>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92">
    <w:name w:val="xl592"/>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93">
    <w:name w:val="xl593"/>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94">
    <w:name w:val="xl594"/>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95">
    <w:name w:val="xl595"/>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96">
    <w:name w:val="xl596"/>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97">
    <w:name w:val="xl597"/>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98">
    <w:name w:val="xl598"/>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99">
    <w:name w:val="xl599"/>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00">
    <w:name w:val="xl600"/>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601">
    <w:name w:val="xl601"/>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02">
    <w:name w:val="xl602"/>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03">
    <w:name w:val="xl603"/>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604">
    <w:name w:val="xl604"/>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05">
    <w:name w:val="xl605"/>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2"/>
      <w:szCs w:val="22"/>
    </w:rPr>
  </w:style>
  <w:style w:type="paragraph" w:customStyle="1" w:styleId="xl606">
    <w:name w:val="xl606"/>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607">
    <w:name w:val="xl607"/>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08">
    <w:name w:val="xl608"/>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09">
    <w:name w:val="xl609"/>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610">
    <w:name w:val="xl610"/>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11">
    <w:name w:val="xl611"/>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612">
    <w:name w:val="xl612"/>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13">
    <w:name w:val="xl613"/>
    <w:basedOn w:val="Normal"/>
    <w:rsid w:val="00933126"/>
    <w:pPr>
      <w:spacing w:before="100" w:beforeAutospacing="1" w:after="100" w:afterAutospacing="1"/>
      <w:textAlignment w:val="center"/>
    </w:pPr>
    <w:rPr>
      <w:color w:val="000000"/>
      <w:sz w:val="22"/>
      <w:szCs w:val="22"/>
    </w:rPr>
  </w:style>
  <w:style w:type="paragraph" w:customStyle="1" w:styleId="xl614">
    <w:name w:val="xl614"/>
    <w:basedOn w:val="Normal"/>
    <w:rsid w:val="00933126"/>
    <w:pPr>
      <w:spacing w:before="100" w:beforeAutospacing="1" w:after="100" w:afterAutospacing="1"/>
      <w:textAlignment w:val="center"/>
    </w:pPr>
    <w:rPr>
      <w:color w:val="000000"/>
      <w:sz w:val="22"/>
      <w:szCs w:val="22"/>
    </w:rPr>
  </w:style>
  <w:style w:type="paragraph" w:customStyle="1" w:styleId="xl615">
    <w:name w:val="xl615"/>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616">
    <w:name w:val="xl616"/>
    <w:basedOn w:val="Normal"/>
    <w:rsid w:val="00933126"/>
    <w:pPr>
      <w:spacing w:before="100" w:beforeAutospacing="1" w:after="100" w:afterAutospacing="1"/>
    </w:pPr>
    <w:rPr>
      <w:color w:val="000000"/>
      <w:sz w:val="22"/>
      <w:szCs w:val="22"/>
    </w:rPr>
  </w:style>
  <w:style w:type="paragraph" w:customStyle="1" w:styleId="xl617">
    <w:name w:val="xl617"/>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618">
    <w:name w:val="xl618"/>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619">
    <w:name w:val="xl619"/>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u w:val="single"/>
    </w:rPr>
  </w:style>
  <w:style w:type="paragraph" w:customStyle="1" w:styleId="xl620">
    <w:name w:val="xl620"/>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621">
    <w:name w:val="xl621"/>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622">
    <w:name w:val="xl622"/>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623">
    <w:name w:val="xl623"/>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24">
    <w:name w:val="xl624"/>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25">
    <w:name w:val="xl625"/>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626">
    <w:name w:val="xl626"/>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627">
    <w:name w:val="xl627"/>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28">
    <w:name w:val="xl628"/>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29">
    <w:name w:val="xl629"/>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30">
    <w:name w:val="xl630"/>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31">
    <w:name w:val="xl631"/>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82"/>
    <w:pPr>
      <w:spacing w:after="0" w:line="240" w:lineRule="auto"/>
    </w:pPr>
    <w:rPr>
      <w:rFonts w:eastAsia="Times New Roman" w:cs="Times New Roman"/>
      <w:sz w:val="24"/>
      <w:szCs w:val="24"/>
    </w:rPr>
  </w:style>
  <w:style w:type="paragraph" w:styleId="Heading1">
    <w:name w:val="heading 1"/>
    <w:basedOn w:val="Normal"/>
    <w:next w:val="Normal"/>
    <w:link w:val="Heading1Char"/>
    <w:autoRedefine/>
    <w:qFormat/>
    <w:rsid w:val="00D96DF0"/>
    <w:pPr>
      <w:keepNext/>
      <w:autoSpaceDE w:val="0"/>
      <w:autoSpaceDN w:val="0"/>
      <w:spacing w:before="360" w:after="320"/>
      <w:jc w:val="center"/>
      <w:outlineLvl w:val="0"/>
    </w:pPr>
    <w:rPr>
      <w:rFonts w:cs=".VnTime"/>
      <w:bCs/>
      <w:kern w:val="16"/>
      <w:sz w:val="28"/>
      <w:szCs w:val="20"/>
    </w:rPr>
  </w:style>
  <w:style w:type="paragraph" w:styleId="Heading2">
    <w:name w:val="heading 2"/>
    <w:basedOn w:val="Normal"/>
    <w:next w:val="Normal"/>
    <w:link w:val="Heading2Char"/>
    <w:autoRedefine/>
    <w:qFormat/>
    <w:rsid w:val="00D96DF0"/>
    <w:pPr>
      <w:keepNext/>
      <w:spacing w:before="120" w:after="120"/>
      <w:outlineLvl w:val="1"/>
    </w:pPr>
    <w:rPr>
      <w:rFonts w:cs="Arial"/>
      <w:iCs/>
      <w:kern w:val="16"/>
      <w:sz w:val="28"/>
      <w:szCs w:val="26"/>
    </w:rPr>
  </w:style>
  <w:style w:type="paragraph" w:styleId="Heading3">
    <w:name w:val="heading 3"/>
    <w:basedOn w:val="Normal"/>
    <w:next w:val="Normal"/>
    <w:link w:val="Heading3Char"/>
    <w:qFormat/>
    <w:rsid w:val="008131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
    <w:qFormat/>
    <w:rsid w:val="00D96DF0"/>
    <w:pPr>
      <w:keepNext/>
      <w:outlineLvl w:val="3"/>
    </w:pPr>
    <w:rPr>
      <w:rFonts w:eastAsia="Arial"/>
      <w:bCs/>
      <w:i/>
      <w:color w:val="000000"/>
      <w:kern w:val="16"/>
      <w:sz w:val="28"/>
      <w:szCs w:val="26"/>
    </w:rPr>
  </w:style>
  <w:style w:type="paragraph" w:styleId="Heading5">
    <w:name w:val="heading 5"/>
    <w:basedOn w:val="Normal"/>
    <w:next w:val="Normal"/>
    <w:link w:val="Heading5Char"/>
    <w:qFormat/>
    <w:rsid w:val="00D96DF0"/>
    <w:pPr>
      <w:spacing w:before="240" w:after="60"/>
      <w:outlineLvl w:val="4"/>
    </w:pPr>
    <w:rPr>
      <w:b/>
      <w:bCs/>
      <w:i/>
      <w:iCs/>
      <w:sz w:val="26"/>
      <w:szCs w:val="26"/>
    </w:rPr>
  </w:style>
  <w:style w:type="paragraph" w:styleId="Heading6">
    <w:name w:val="heading 6"/>
    <w:basedOn w:val="Normal"/>
    <w:next w:val="Normal"/>
    <w:link w:val="Heading6Char"/>
    <w:qFormat/>
    <w:rsid w:val="00D96DF0"/>
    <w:pPr>
      <w:keepNext/>
      <w:spacing w:before="120" w:after="120"/>
      <w:jc w:val="center"/>
      <w:outlineLvl w:val="5"/>
    </w:pPr>
    <w:rPr>
      <w:bCs/>
      <w:spacing w:val="-6"/>
      <w:kern w:val="16"/>
      <w:sz w:val="28"/>
      <w:szCs w:val="20"/>
      <w:lang w:val="nl-NL"/>
    </w:rPr>
  </w:style>
  <w:style w:type="paragraph" w:styleId="Heading8">
    <w:name w:val="heading 8"/>
    <w:basedOn w:val="Normal"/>
    <w:next w:val="Normal"/>
    <w:link w:val="Heading8Char"/>
    <w:uiPriority w:val="9"/>
    <w:qFormat/>
    <w:rsid w:val="00D96DF0"/>
    <w:pPr>
      <w:keepNext/>
      <w:keepLines/>
      <w:spacing w:before="200"/>
      <w:outlineLvl w:val="7"/>
    </w:pPr>
    <w:rPr>
      <w:rFonts w:ascii="Cambria" w:hAnsi="Cambria"/>
      <w:b/>
      <w:bCs/>
      <w:color w:val="404040"/>
      <w:kern w:val="1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3182"/>
    <w:rPr>
      <w:rFonts w:ascii="Arial" w:eastAsia="Times New Roman" w:hAnsi="Arial" w:cs="Arial"/>
      <w:b/>
      <w:bCs/>
      <w:sz w:val="26"/>
      <w:szCs w:val="26"/>
    </w:rPr>
  </w:style>
  <w:style w:type="paragraph" w:styleId="Footer">
    <w:name w:val="footer"/>
    <w:basedOn w:val="Normal"/>
    <w:link w:val="FooterChar"/>
    <w:rsid w:val="00813182"/>
    <w:pPr>
      <w:tabs>
        <w:tab w:val="center" w:pos="4320"/>
        <w:tab w:val="right" w:pos="8640"/>
      </w:tabs>
    </w:pPr>
    <w:rPr>
      <w:sz w:val="28"/>
    </w:rPr>
  </w:style>
  <w:style w:type="character" w:customStyle="1" w:styleId="FooterChar">
    <w:name w:val="Footer Char"/>
    <w:basedOn w:val="DefaultParagraphFont"/>
    <w:link w:val="Footer"/>
    <w:rsid w:val="00813182"/>
    <w:rPr>
      <w:rFonts w:eastAsia="Times New Roman" w:cs="Times New Roman"/>
      <w:szCs w:val="24"/>
    </w:rPr>
  </w:style>
  <w:style w:type="paragraph" w:styleId="BodyTextIndent">
    <w:name w:val="Body Text Indent"/>
    <w:basedOn w:val="Normal"/>
    <w:link w:val="BodyTextIndentChar"/>
    <w:rsid w:val="00813182"/>
    <w:pPr>
      <w:ind w:firstLine="763"/>
      <w:jc w:val="both"/>
    </w:pPr>
    <w:rPr>
      <w:rFonts w:ascii=".VnTime" w:hAnsi=".VnTime"/>
      <w:sz w:val="28"/>
      <w:szCs w:val="20"/>
    </w:rPr>
  </w:style>
  <w:style w:type="character" w:customStyle="1" w:styleId="BodyTextIndentChar">
    <w:name w:val="Body Text Indent Char"/>
    <w:basedOn w:val="DefaultParagraphFont"/>
    <w:link w:val="BodyTextIndent"/>
    <w:rsid w:val="00813182"/>
    <w:rPr>
      <w:rFonts w:ascii=".VnTime" w:eastAsia="Times New Roman" w:hAnsi=".VnTime" w:cs="Times New Roman"/>
      <w:szCs w:val="20"/>
    </w:rPr>
  </w:style>
  <w:style w:type="paragraph" w:styleId="BodyText">
    <w:name w:val="Body Text"/>
    <w:basedOn w:val="Normal"/>
    <w:link w:val="BodyTextChar"/>
    <w:rsid w:val="00813182"/>
    <w:pPr>
      <w:spacing w:line="360" w:lineRule="auto"/>
      <w:jc w:val="both"/>
    </w:pPr>
    <w:rPr>
      <w:rFonts w:ascii=".VnTime" w:hAnsi=".VnTime"/>
      <w:sz w:val="28"/>
      <w:szCs w:val="20"/>
    </w:rPr>
  </w:style>
  <w:style w:type="character" w:customStyle="1" w:styleId="BodyTextChar">
    <w:name w:val="Body Text Char"/>
    <w:basedOn w:val="DefaultParagraphFont"/>
    <w:link w:val="BodyText"/>
    <w:rsid w:val="00813182"/>
    <w:rPr>
      <w:rFonts w:ascii=".VnTime" w:eastAsia="Times New Roman" w:hAnsi=".VnTime" w:cs="Times New Roman"/>
      <w:szCs w:val="20"/>
    </w:rPr>
  </w:style>
  <w:style w:type="paragraph" w:customStyle="1" w:styleId="1">
    <w:name w:val="1."/>
    <w:basedOn w:val="Normal"/>
    <w:rsid w:val="00813182"/>
    <w:pPr>
      <w:jc w:val="both"/>
    </w:pPr>
    <w:rPr>
      <w:rFonts w:ascii=".VnTime" w:hAnsi=".VnTime"/>
      <w:sz w:val="30"/>
      <w:szCs w:val="28"/>
    </w:rPr>
  </w:style>
  <w:style w:type="character" w:styleId="PageNumber">
    <w:name w:val="page number"/>
    <w:basedOn w:val="DefaultParagraphFont"/>
    <w:rsid w:val="00813182"/>
  </w:style>
  <w:style w:type="paragraph" w:styleId="FootnoteText">
    <w:name w:val="footnote text"/>
    <w:basedOn w:val="Normal"/>
    <w:link w:val="FootnoteTextChar"/>
    <w:semiHidden/>
    <w:rsid w:val="00813182"/>
    <w:rPr>
      <w:sz w:val="20"/>
      <w:szCs w:val="20"/>
    </w:rPr>
  </w:style>
  <w:style w:type="character" w:customStyle="1" w:styleId="FootnoteTextChar">
    <w:name w:val="Footnote Text Char"/>
    <w:basedOn w:val="DefaultParagraphFont"/>
    <w:link w:val="FootnoteText"/>
    <w:semiHidden/>
    <w:rsid w:val="00813182"/>
    <w:rPr>
      <w:rFonts w:eastAsia="Times New Roman" w:cs="Times New Roman"/>
      <w:sz w:val="20"/>
      <w:szCs w:val="20"/>
    </w:rPr>
  </w:style>
  <w:style w:type="character" w:styleId="FootnoteReference">
    <w:name w:val="footnote reference"/>
    <w:semiHidden/>
    <w:rsid w:val="00813182"/>
    <w:rPr>
      <w:vertAlign w:val="superscript"/>
    </w:rPr>
  </w:style>
  <w:style w:type="paragraph" w:customStyle="1" w:styleId="CharCharChar">
    <w:name w:val="Char Char Char"/>
    <w:basedOn w:val="Normal"/>
    <w:rsid w:val="00813182"/>
    <w:pPr>
      <w:spacing w:after="160" w:line="240" w:lineRule="exact"/>
    </w:pPr>
    <w:rPr>
      <w:rFonts w:ascii="Tahoma" w:hAnsi="Tahoma" w:cs="Tahoma"/>
      <w:sz w:val="20"/>
      <w:szCs w:val="20"/>
    </w:rPr>
  </w:style>
  <w:style w:type="paragraph" w:styleId="ListParagraph">
    <w:name w:val="List Paragraph"/>
    <w:basedOn w:val="Normal"/>
    <w:uiPriority w:val="34"/>
    <w:qFormat/>
    <w:rsid w:val="00C767F5"/>
    <w:pPr>
      <w:ind w:left="720"/>
      <w:contextualSpacing/>
    </w:pPr>
  </w:style>
  <w:style w:type="character" w:customStyle="1" w:styleId="fontstyle01">
    <w:name w:val="fontstyle01"/>
    <w:rsid w:val="002F056F"/>
    <w:rPr>
      <w:rFonts w:ascii="Times New Roman" w:hAnsi="Times New Roman" w:cs="Times New Roman" w:hint="default"/>
      <w:b w:val="0"/>
      <w:bCs w:val="0"/>
      <w:i w:val="0"/>
      <w:iCs w:val="0"/>
      <w:color w:val="000000"/>
      <w:sz w:val="28"/>
      <w:szCs w:val="28"/>
    </w:rPr>
  </w:style>
  <w:style w:type="paragraph" w:customStyle="1" w:styleId="5">
    <w:name w:val="5"/>
    <w:basedOn w:val="Normal"/>
    <w:rsid w:val="00D96DF0"/>
    <w:pPr>
      <w:widowControl w:val="0"/>
      <w:spacing w:line="360" w:lineRule="auto"/>
      <w:ind w:left="131" w:firstLine="720"/>
      <w:jc w:val="both"/>
    </w:pPr>
    <w:rPr>
      <w:b/>
      <w:kern w:val="16"/>
      <w:sz w:val="28"/>
      <w:szCs w:val="20"/>
      <w:lang w:val="vi-VN"/>
    </w:rPr>
  </w:style>
  <w:style w:type="character" w:customStyle="1" w:styleId="Heading1Char">
    <w:name w:val="Heading 1 Char"/>
    <w:basedOn w:val="DefaultParagraphFont"/>
    <w:link w:val="Heading1"/>
    <w:rsid w:val="00D96DF0"/>
    <w:rPr>
      <w:rFonts w:eastAsia="Times New Roman" w:cs=".VnTime"/>
      <w:bCs/>
      <w:kern w:val="16"/>
      <w:szCs w:val="20"/>
    </w:rPr>
  </w:style>
  <w:style w:type="character" w:customStyle="1" w:styleId="Heading2Char">
    <w:name w:val="Heading 2 Char"/>
    <w:basedOn w:val="DefaultParagraphFont"/>
    <w:link w:val="Heading2"/>
    <w:rsid w:val="00D96DF0"/>
    <w:rPr>
      <w:rFonts w:eastAsia="Times New Roman" w:cs="Arial"/>
      <w:iCs/>
      <w:kern w:val="16"/>
      <w:szCs w:val="26"/>
    </w:rPr>
  </w:style>
  <w:style w:type="character" w:customStyle="1" w:styleId="Heading4Char">
    <w:name w:val="Heading 4 Char"/>
    <w:basedOn w:val="DefaultParagraphFont"/>
    <w:link w:val="Heading4"/>
    <w:uiPriority w:val="9"/>
    <w:rsid w:val="00D96DF0"/>
    <w:rPr>
      <w:rFonts w:eastAsia="Arial" w:cs="Times New Roman"/>
      <w:bCs/>
      <w:i/>
      <w:color w:val="000000"/>
      <w:kern w:val="16"/>
      <w:szCs w:val="26"/>
    </w:rPr>
  </w:style>
  <w:style w:type="character" w:customStyle="1" w:styleId="Heading5Char">
    <w:name w:val="Heading 5 Char"/>
    <w:basedOn w:val="DefaultParagraphFont"/>
    <w:link w:val="Heading5"/>
    <w:rsid w:val="00D96DF0"/>
    <w:rPr>
      <w:rFonts w:eastAsia="Times New Roman" w:cs="Times New Roman"/>
      <w:b/>
      <w:bCs/>
      <w:i/>
      <w:iCs/>
      <w:sz w:val="26"/>
      <w:szCs w:val="26"/>
    </w:rPr>
  </w:style>
  <w:style w:type="character" w:customStyle="1" w:styleId="Heading6Char">
    <w:name w:val="Heading 6 Char"/>
    <w:basedOn w:val="DefaultParagraphFont"/>
    <w:link w:val="Heading6"/>
    <w:rsid w:val="00D96DF0"/>
    <w:rPr>
      <w:rFonts w:eastAsia="Times New Roman" w:cs="Times New Roman"/>
      <w:bCs/>
      <w:spacing w:val="-6"/>
      <w:kern w:val="16"/>
      <w:szCs w:val="20"/>
      <w:lang w:val="nl-NL"/>
    </w:rPr>
  </w:style>
  <w:style w:type="character" w:customStyle="1" w:styleId="Heading8Char">
    <w:name w:val="Heading 8 Char"/>
    <w:basedOn w:val="DefaultParagraphFont"/>
    <w:link w:val="Heading8"/>
    <w:uiPriority w:val="9"/>
    <w:rsid w:val="00D96DF0"/>
    <w:rPr>
      <w:rFonts w:ascii="Cambria" w:eastAsia="Times New Roman" w:hAnsi="Cambria" w:cs="Times New Roman"/>
      <w:b/>
      <w:bCs/>
      <w:color w:val="404040"/>
      <w:kern w:val="16"/>
      <w:sz w:val="20"/>
      <w:szCs w:val="20"/>
    </w:rPr>
  </w:style>
  <w:style w:type="paragraph" w:customStyle="1" w:styleId="StyleHeading1Arial">
    <w:name w:val="Style Heading 1 + Arial"/>
    <w:basedOn w:val="Heading4"/>
    <w:autoRedefine/>
    <w:rsid w:val="00D96DF0"/>
    <w:pPr>
      <w:autoSpaceDE w:val="0"/>
      <w:autoSpaceDN w:val="0"/>
      <w:spacing w:before="120" w:after="120"/>
    </w:pPr>
    <w:rPr>
      <w:rFonts w:eastAsia="Times New Roman" w:cs=".VnTime"/>
      <w:b/>
      <w:color w:val="auto"/>
      <w:szCs w:val="28"/>
    </w:rPr>
  </w:style>
  <w:style w:type="paragraph" w:customStyle="1" w:styleId="Heading4a">
    <w:name w:val="Heading 4 a"/>
    <w:basedOn w:val="Heading4"/>
    <w:autoRedefine/>
    <w:qFormat/>
    <w:rsid w:val="00D96DF0"/>
    <w:pPr>
      <w:autoSpaceDE w:val="0"/>
      <w:autoSpaceDN w:val="0"/>
      <w:spacing w:before="120" w:after="120"/>
    </w:pPr>
    <w:rPr>
      <w:rFonts w:eastAsia="Times New Roman" w:cs=".VnTime"/>
      <w:b/>
      <w:color w:val="auto"/>
      <w:szCs w:val="28"/>
    </w:rPr>
  </w:style>
  <w:style w:type="paragraph" w:styleId="BalloonText">
    <w:name w:val="Balloon Text"/>
    <w:basedOn w:val="Normal"/>
    <w:link w:val="BalloonTextChar"/>
    <w:uiPriority w:val="99"/>
    <w:semiHidden/>
    <w:unhideWhenUsed/>
    <w:rsid w:val="00D96DF0"/>
    <w:rPr>
      <w:rFonts w:ascii="Tahoma" w:hAnsi="Tahoma" w:cs="Tahoma"/>
      <w:b/>
      <w:bCs/>
      <w:kern w:val="16"/>
      <w:sz w:val="16"/>
      <w:szCs w:val="16"/>
    </w:rPr>
  </w:style>
  <w:style w:type="character" w:customStyle="1" w:styleId="BalloonTextChar">
    <w:name w:val="Balloon Text Char"/>
    <w:basedOn w:val="DefaultParagraphFont"/>
    <w:link w:val="BalloonText"/>
    <w:uiPriority w:val="99"/>
    <w:semiHidden/>
    <w:rsid w:val="00D96DF0"/>
    <w:rPr>
      <w:rFonts w:ascii="Tahoma" w:eastAsia="Times New Roman" w:hAnsi="Tahoma" w:cs="Tahoma"/>
      <w:b/>
      <w:bCs/>
      <w:kern w:val="16"/>
      <w:sz w:val="16"/>
      <w:szCs w:val="16"/>
    </w:rPr>
  </w:style>
  <w:style w:type="paragraph" w:customStyle="1" w:styleId="CharChar12CharChar">
    <w:name w:val="Char Char12 Char Char"/>
    <w:basedOn w:val="Normal"/>
    <w:next w:val="Normal"/>
    <w:autoRedefine/>
    <w:semiHidden/>
    <w:rsid w:val="00D96DF0"/>
    <w:pPr>
      <w:spacing w:before="120" w:after="120" w:line="312" w:lineRule="auto"/>
    </w:pPr>
    <w:rPr>
      <w:sz w:val="28"/>
      <w:szCs w:val="22"/>
    </w:rPr>
  </w:style>
  <w:style w:type="paragraph" w:styleId="BodyText2">
    <w:name w:val="Body Text 2"/>
    <w:basedOn w:val="Normal"/>
    <w:link w:val="BodyText2Char"/>
    <w:rsid w:val="00D96DF0"/>
    <w:pPr>
      <w:spacing w:before="120" w:after="120" w:line="480" w:lineRule="auto"/>
      <w:ind w:left="425" w:hanging="425"/>
    </w:pPr>
    <w:rPr>
      <w:sz w:val="26"/>
      <w:szCs w:val="22"/>
      <w:lang w:val="en-GB" w:eastAsia="en-GB"/>
    </w:rPr>
  </w:style>
  <w:style w:type="character" w:customStyle="1" w:styleId="BodyText2Char">
    <w:name w:val="Body Text 2 Char"/>
    <w:basedOn w:val="DefaultParagraphFont"/>
    <w:link w:val="BodyText2"/>
    <w:rsid w:val="00D96DF0"/>
    <w:rPr>
      <w:rFonts w:eastAsia="Times New Roman" w:cs="Times New Roman"/>
      <w:sz w:val="26"/>
      <w:lang w:val="en-GB" w:eastAsia="en-GB"/>
    </w:rPr>
  </w:style>
  <w:style w:type="table" w:styleId="TableGrid">
    <w:name w:val="Table Grid"/>
    <w:basedOn w:val="TableNormal"/>
    <w:uiPriority w:val="59"/>
    <w:rsid w:val="00D96DF0"/>
    <w:pPr>
      <w:numPr>
        <w:numId w:val="3"/>
      </w:numPr>
      <w:tabs>
        <w:tab w:val="clear" w:pos="283"/>
      </w:tabs>
      <w:spacing w:after="0" w:line="240" w:lineRule="auto"/>
      <w:ind w:left="0" w:firstLine="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uc-">
    <w:name w:val="Muc -"/>
    <w:basedOn w:val="Heading8"/>
    <w:qFormat/>
    <w:rsid w:val="00D96DF0"/>
    <w:pPr>
      <w:keepNext w:val="0"/>
      <w:keepLines w:val="0"/>
      <w:tabs>
        <w:tab w:val="num" w:pos="0"/>
        <w:tab w:val="num" w:pos="360"/>
        <w:tab w:val="left" w:pos="426"/>
        <w:tab w:val="left" w:pos="709"/>
      </w:tabs>
      <w:spacing w:before="60" w:after="60" w:line="276" w:lineRule="auto"/>
      <w:ind w:right="-327" w:firstLine="426"/>
      <w:jc w:val="both"/>
      <w:outlineLvl w:val="9"/>
    </w:pPr>
    <w:rPr>
      <w:rFonts w:ascii=".VnTime" w:hAnsi=".VnTime"/>
      <w:b w:val="0"/>
      <w:bCs w:val="0"/>
      <w:iCs/>
      <w:color w:val="auto"/>
      <w:spacing w:val="-2"/>
      <w:kern w:val="0"/>
      <w:sz w:val="28"/>
      <w:szCs w:val="26"/>
      <w:lang w:val="sv-SE"/>
    </w:rPr>
  </w:style>
  <w:style w:type="paragraph" w:customStyle="1" w:styleId="10">
    <w:name w:val="1"/>
    <w:basedOn w:val="Normal"/>
    <w:rsid w:val="00D96DF0"/>
    <w:pPr>
      <w:widowControl w:val="0"/>
      <w:spacing w:before="120"/>
      <w:jc w:val="center"/>
    </w:pPr>
    <w:rPr>
      <w:b/>
      <w:color w:val="000000"/>
      <w:spacing w:val="-1"/>
      <w:kern w:val="16"/>
      <w:sz w:val="28"/>
      <w:szCs w:val="28"/>
    </w:rPr>
  </w:style>
  <w:style w:type="paragraph" w:customStyle="1" w:styleId="2">
    <w:name w:val="2"/>
    <w:basedOn w:val="Normal"/>
    <w:link w:val="2Char"/>
    <w:rsid w:val="00D96DF0"/>
    <w:pPr>
      <w:widowControl w:val="0"/>
      <w:spacing w:line="360" w:lineRule="auto"/>
      <w:jc w:val="both"/>
    </w:pPr>
    <w:rPr>
      <w:b/>
      <w:color w:val="000000"/>
      <w:spacing w:val="-1"/>
      <w:kern w:val="16"/>
      <w:sz w:val="28"/>
      <w:szCs w:val="28"/>
    </w:rPr>
  </w:style>
  <w:style w:type="character" w:customStyle="1" w:styleId="2Char">
    <w:name w:val="2 Char"/>
    <w:link w:val="2"/>
    <w:rsid w:val="00D96DF0"/>
    <w:rPr>
      <w:rFonts w:eastAsia="Times New Roman" w:cs="Times New Roman"/>
      <w:b/>
      <w:color w:val="000000"/>
      <w:spacing w:val="-1"/>
      <w:kern w:val="16"/>
      <w:szCs w:val="28"/>
    </w:rPr>
  </w:style>
  <w:style w:type="paragraph" w:customStyle="1" w:styleId="3">
    <w:name w:val="3"/>
    <w:basedOn w:val="Normal"/>
    <w:rsid w:val="00D96DF0"/>
    <w:pPr>
      <w:widowControl w:val="0"/>
      <w:spacing w:line="360" w:lineRule="auto"/>
      <w:jc w:val="both"/>
    </w:pPr>
    <w:rPr>
      <w:b/>
      <w:i/>
      <w:color w:val="000000"/>
      <w:spacing w:val="-1"/>
      <w:kern w:val="16"/>
      <w:sz w:val="28"/>
      <w:szCs w:val="28"/>
    </w:rPr>
  </w:style>
  <w:style w:type="paragraph" w:customStyle="1" w:styleId="NormalBlack">
    <w:name w:val="Normal + Black"/>
    <w:aliases w:val="Justified,First line:  1.27 cm,Condensed by  0.05 pt,Line ..."/>
    <w:basedOn w:val="Normal"/>
    <w:rsid w:val="00D96DF0"/>
    <w:pPr>
      <w:widowControl w:val="0"/>
      <w:spacing w:line="360" w:lineRule="auto"/>
      <w:ind w:firstLine="720"/>
      <w:jc w:val="both"/>
    </w:pPr>
    <w:rPr>
      <w:color w:val="000000"/>
      <w:spacing w:val="-1"/>
      <w:kern w:val="16"/>
      <w:sz w:val="28"/>
      <w:szCs w:val="28"/>
      <w:lang w:val="pt-BR"/>
    </w:rPr>
  </w:style>
  <w:style w:type="paragraph" w:customStyle="1" w:styleId="30">
    <w:name w:val="3."/>
    <w:basedOn w:val="Normal"/>
    <w:rsid w:val="00D96DF0"/>
    <w:pPr>
      <w:tabs>
        <w:tab w:val="left" w:pos="900"/>
      </w:tabs>
      <w:spacing w:line="360" w:lineRule="auto"/>
      <w:jc w:val="both"/>
    </w:pPr>
    <w:rPr>
      <w:bCs/>
      <w:kern w:val="16"/>
      <w:sz w:val="28"/>
      <w:szCs w:val="20"/>
    </w:rPr>
  </w:style>
  <w:style w:type="paragraph" w:customStyle="1" w:styleId="4">
    <w:name w:val="4."/>
    <w:basedOn w:val="Normal"/>
    <w:rsid w:val="00D96DF0"/>
    <w:pPr>
      <w:widowControl w:val="0"/>
      <w:spacing w:line="360" w:lineRule="auto"/>
      <w:jc w:val="both"/>
    </w:pPr>
    <w:rPr>
      <w:i/>
      <w:color w:val="000000"/>
      <w:spacing w:val="-1"/>
      <w:kern w:val="16"/>
      <w:sz w:val="28"/>
      <w:szCs w:val="28"/>
    </w:rPr>
  </w:style>
  <w:style w:type="paragraph" w:styleId="TableofFigures">
    <w:name w:val="table of figures"/>
    <w:basedOn w:val="Normal"/>
    <w:next w:val="Normal"/>
    <w:uiPriority w:val="99"/>
    <w:rsid w:val="00D96DF0"/>
    <w:rPr>
      <w:b/>
      <w:bCs/>
      <w:kern w:val="16"/>
      <w:sz w:val="28"/>
      <w:szCs w:val="20"/>
    </w:rPr>
  </w:style>
  <w:style w:type="character" w:styleId="Hyperlink">
    <w:name w:val="Hyperlink"/>
    <w:uiPriority w:val="99"/>
    <w:rsid w:val="00D96DF0"/>
    <w:rPr>
      <w:color w:val="0000FF"/>
      <w:u w:val="single"/>
    </w:rPr>
  </w:style>
  <w:style w:type="paragraph" w:customStyle="1" w:styleId="CharChar14CharChar">
    <w:name w:val="Char Char14 Char Char"/>
    <w:basedOn w:val="Normal"/>
    <w:semiHidden/>
    <w:rsid w:val="00D96DF0"/>
    <w:pPr>
      <w:spacing w:after="160" w:line="240" w:lineRule="exact"/>
    </w:pPr>
    <w:rPr>
      <w:rFonts w:ascii="Arial" w:hAnsi="Arial"/>
      <w:sz w:val="22"/>
      <w:szCs w:val="22"/>
    </w:rPr>
  </w:style>
  <w:style w:type="paragraph" w:customStyle="1" w:styleId="Char">
    <w:name w:val="Char"/>
    <w:basedOn w:val="Normal"/>
    <w:rsid w:val="00D96DF0"/>
    <w:pPr>
      <w:pageBreakBefore/>
      <w:spacing w:before="100" w:beforeAutospacing="1" w:after="100" w:afterAutospacing="1"/>
    </w:pPr>
    <w:rPr>
      <w:rFonts w:ascii="Tahoma" w:hAnsi="Tahoma" w:cs="Tahoma"/>
      <w:sz w:val="20"/>
      <w:szCs w:val="20"/>
    </w:rPr>
  </w:style>
  <w:style w:type="character" w:styleId="Strong">
    <w:name w:val="Strong"/>
    <w:uiPriority w:val="22"/>
    <w:qFormat/>
    <w:rsid w:val="00D96DF0"/>
    <w:rPr>
      <w:b/>
      <w:bCs/>
    </w:rPr>
  </w:style>
  <w:style w:type="character" w:styleId="FollowedHyperlink">
    <w:name w:val="FollowedHyperlink"/>
    <w:basedOn w:val="DefaultParagraphFont"/>
    <w:uiPriority w:val="99"/>
    <w:semiHidden/>
    <w:unhideWhenUsed/>
    <w:rsid w:val="00933126"/>
    <w:rPr>
      <w:color w:val="800080"/>
      <w:u w:val="single"/>
    </w:rPr>
  </w:style>
  <w:style w:type="paragraph" w:customStyle="1" w:styleId="font5">
    <w:name w:val="font5"/>
    <w:basedOn w:val="Normal"/>
    <w:rsid w:val="00933126"/>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933126"/>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933126"/>
    <w:pPr>
      <w:spacing w:before="100" w:beforeAutospacing="1" w:after="100" w:afterAutospacing="1"/>
    </w:pPr>
    <w:rPr>
      <w:color w:val="000000"/>
      <w:sz w:val="22"/>
      <w:szCs w:val="22"/>
    </w:rPr>
  </w:style>
  <w:style w:type="paragraph" w:customStyle="1" w:styleId="font8">
    <w:name w:val="font8"/>
    <w:basedOn w:val="Normal"/>
    <w:rsid w:val="00933126"/>
    <w:pPr>
      <w:spacing w:before="100" w:beforeAutospacing="1" w:after="100" w:afterAutospacing="1"/>
    </w:pPr>
    <w:rPr>
      <w:rFonts w:ascii="Calibri" w:hAnsi="Calibri"/>
      <w:color w:val="000000"/>
      <w:sz w:val="22"/>
      <w:szCs w:val="22"/>
    </w:rPr>
  </w:style>
  <w:style w:type="paragraph" w:customStyle="1" w:styleId="xl578">
    <w:name w:val="xl578"/>
    <w:basedOn w:val="Normal"/>
    <w:rsid w:val="00933126"/>
    <w:pPr>
      <w:spacing w:before="100" w:beforeAutospacing="1" w:after="100" w:afterAutospacing="1"/>
      <w:jc w:val="center"/>
      <w:textAlignment w:val="center"/>
    </w:pPr>
    <w:rPr>
      <w:color w:val="000000"/>
      <w:sz w:val="22"/>
      <w:szCs w:val="22"/>
    </w:rPr>
  </w:style>
  <w:style w:type="paragraph" w:customStyle="1" w:styleId="xl579">
    <w:name w:val="xl579"/>
    <w:basedOn w:val="Normal"/>
    <w:rsid w:val="00933126"/>
    <w:pPr>
      <w:spacing w:before="100" w:beforeAutospacing="1" w:after="100" w:afterAutospacing="1"/>
      <w:textAlignment w:val="center"/>
    </w:pPr>
    <w:rPr>
      <w:color w:val="000000"/>
      <w:sz w:val="22"/>
      <w:szCs w:val="22"/>
    </w:rPr>
  </w:style>
  <w:style w:type="paragraph" w:customStyle="1" w:styleId="xl580">
    <w:name w:val="xl580"/>
    <w:basedOn w:val="Normal"/>
    <w:rsid w:val="00933126"/>
    <w:pPr>
      <w:spacing w:before="100" w:beforeAutospacing="1" w:after="100" w:afterAutospacing="1"/>
      <w:jc w:val="center"/>
      <w:textAlignment w:val="center"/>
    </w:pPr>
    <w:rPr>
      <w:color w:val="000000"/>
      <w:sz w:val="22"/>
      <w:szCs w:val="22"/>
    </w:rPr>
  </w:style>
  <w:style w:type="paragraph" w:customStyle="1" w:styleId="xl581">
    <w:name w:val="xl581"/>
    <w:basedOn w:val="Normal"/>
    <w:rsid w:val="00933126"/>
    <w:pPr>
      <w:spacing w:before="100" w:beforeAutospacing="1" w:after="100" w:afterAutospacing="1"/>
    </w:pPr>
    <w:rPr>
      <w:color w:val="000000"/>
      <w:sz w:val="22"/>
      <w:szCs w:val="22"/>
    </w:rPr>
  </w:style>
  <w:style w:type="paragraph" w:customStyle="1" w:styleId="xl582">
    <w:name w:val="xl582"/>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83">
    <w:name w:val="xl583"/>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84">
    <w:name w:val="xl584"/>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85">
    <w:name w:val="xl585"/>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86">
    <w:name w:val="xl586"/>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87">
    <w:name w:val="xl587"/>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88">
    <w:name w:val="xl588"/>
    <w:basedOn w:val="Normal"/>
    <w:rsid w:val="00933126"/>
    <w:pPr>
      <w:spacing w:before="100" w:beforeAutospacing="1" w:after="100" w:afterAutospacing="1"/>
    </w:pPr>
    <w:rPr>
      <w:b/>
      <w:bCs/>
      <w:color w:val="000000"/>
      <w:sz w:val="22"/>
      <w:szCs w:val="22"/>
    </w:rPr>
  </w:style>
  <w:style w:type="paragraph" w:customStyle="1" w:styleId="xl589">
    <w:name w:val="xl589"/>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90">
    <w:name w:val="xl590"/>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91">
    <w:name w:val="xl591"/>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92">
    <w:name w:val="xl592"/>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593">
    <w:name w:val="xl593"/>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94">
    <w:name w:val="xl594"/>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95">
    <w:name w:val="xl595"/>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96">
    <w:name w:val="xl596"/>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97">
    <w:name w:val="xl597"/>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98">
    <w:name w:val="xl598"/>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99">
    <w:name w:val="xl599"/>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00">
    <w:name w:val="xl600"/>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601">
    <w:name w:val="xl601"/>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02">
    <w:name w:val="xl602"/>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03">
    <w:name w:val="xl603"/>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604">
    <w:name w:val="xl604"/>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05">
    <w:name w:val="xl605"/>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2"/>
      <w:szCs w:val="22"/>
    </w:rPr>
  </w:style>
  <w:style w:type="paragraph" w:customStyle="1" w:styleId="xl606">
    <w:name w:val="xl606"/>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607">
    <w:name w:val="xl607"/>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08">
    <w:name w:val="xl608"/>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09">
    <w:name w:val="xl609"/>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610">
    <w:name w:val="xl610"/>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11">
    <w:name w:val="xl611"/>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612">
    <w:name w:val="xl612"/>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13">
    <w:name w:val="xl613"/>
    <w:basedOn w:val="Normal"/>
    <w:rsid w:val="00933126"/>
    <w:pPr>
      <w:spacing w:before="100" w:beforeAutospacing="1" w:after="100" w:afterAutospacing="1"/>
      <w:textAlignment w:val="center"/>
    </w:pPr>
    <w:rPr>
      <w:color w:val="000000"/>
      <w:sz w:val="22"/>
      <w:szCs w:val="22"/>
    </w:rPr>
  </w:style>
  <w:style w:type="paragraph" w:customStyle="1" w:styleId="xl614">
    <w:name w:val="xl614"/>
    <w:basedOn w:val="Normal"/>
    <w:rsid w:val="00933126"/>
    <w:pPr>
      <w:spacing w:before="100" w:beforeAutospacing="1" w:after="100" w:afterAutospacing="1"/>
      <w:textAlignment w:val="center"/>
    </w:pPr>
    <w:rPr>
      <w:color w:val="000000"/>
      <w:sz w:val="22"/>
      <w:szCs w:val="22"/>
    </w:rPr>
  </w:style>
  <w:style w:type="paragraph" w:customStyle="1" w:styleId="xl615">
    <w:name w:val="xl615"/>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616">
    <w:name w:val="xl616"/>
    <w:basedOn w:val="Normal"/>
    <w:rsid w:val="00933126"/>
    <w:pPr>
      <w:spacing w:before="100" w:beforeAutospacing="1" w:after="100" w:afterAutospacing="1"/>
    </w:pPr>
    <w:rPr>
      <w:color w:val="000000"/>
      <w:sz w:val="22"/>
      <w:szCs w:val="22"/>
    </w:rPr>
  </w:style>
  <w:style w:type="paragraph" w:customStyle="1" w:styleId="xl617">
    <w:name w:val="xl617"/>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618">
    <w:name w:val="xl618"/>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619">
    <w:name w:val="xl619"/>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u w:val="single"/>
    </w:rPr>
  </w:style>
  <w:style w:type="paragraph" w:customStyle="1" w:styleId="xl620">
    <w:name w:val="xl620"/>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621">
    <w:name w:val="xl621"/>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622">
    <w:name w:val="xl622"/>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623">
    <w:name w:val="xl623"/>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24">
    <w:name w:val="xl624"/>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25">
    <w:name w:val="xl625"/>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626">
    <w:name w:val="xl626"/>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627">
    <w:name w:val="xl627"/>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28">
    <w:name w:val="xl628"/>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29">
    <w:name w:val="xl629"/>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30">
    <w:name w:val="xl630"/>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31">
    <w:name w:val="xl631"/>
    <w:basedOn w:val="Normal"/>
    <w:rsid w:val="009331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6363">
      <w:bodyDiv w:val="1"/>
      <w:marLeft w:val="0"/>
      <w:marRight w:val="0"/>
      <w:marTop w:val="0"/>
      <w:marBottom w:val="0"/>
      <w:divBdr>
        <w:top w:val="none" w:sz="0" w:space="0" w:color="auto"/>
        <w:left w:val="none" w:sz="0" w:space="0" w:color="auto"/>
        <w:bottom w:val="none" w:sz="0" w:space="0" w:color="auto"/>
        <w:right w:val="none" w:sz="0" w:space="0" w:color="auto"/>
      </w:divBdr>
    </w:div>
    <w:div w:id="1201817538">
      <w:bodyDiv w:val="1"/>
      <w:marLeft w:val="0"/>
      <w:marRight w:val="0"/>
      <w:marTop w:val="0"/>
      <w:marBottom w:val="0"/>
      <w:divBdr>
        <w:top w:val="none" w:sz="0" w:space="0" w:color="auto"/>
        <w:left w:val="none" w:sz="0" w:space="0" w:color="auto"/>
        <w:bottom w:val="none" w:sz="0" w:space="0" w:color="auto"/>
        <w:right w:val="none" w:sz="0" w:space="0" w:color="auto"/>
      </w:divBdr>
    </w:div>
    <w:div w:id="1534998308">
      <w:bodyDiv w:val="1"/>
      <w:marLeft w:val="0"/>
      <w:marRight w:val="0"/>
      <w:marTop w:val="0"/>
      <w:marBottom w:val="0"/>
      <w:divBdr>
        <w:top w:val="none" w:sz="0" w:space="0" w:color="auto"/>
        <w:left w:val="none" w:sz="0" w:space="0" w:color="auto"/>
        <w:bottom w:val="none" w:sz="0" w:space="0" w:color="auto"/>
        <w:right w:val="none" w:sz="0" w:space="0" w:color="auto"/>
      </w:divBdr>
    </w:div>
    <w:div w:id="17388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25</Pages>
  <Words>7599</Words>
  <Characters>43316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laptops</cp:lastModifiedBy>
  <cp:revision>7</cp:revision>
  <cp:lastPrinted>2021-06-14T03:18:00Z</cp:lastPrinted>
  <dcterms:created xsi:type="dcterms:W3CDTF">2021-04-07T08:15:00Z</dcterms:created>
  <dcterms:modified xsi:type="dcterms:W3CDTF">2021-06-14T03:19:00Z</dcterms:modified>
</cp:coreProperties>
</file>