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ook w:val="04A0" w:firstRow="1" w:lastRow="0" w:firstColumn="1" w:lastColumn="0" w:noHBand="0" w:noVBand="1"/>
      </w:tblPr>
      <w:tblGrid>
        <w:gridCol w:w="3261"/>
        <w:gridCol w:w="5811"/>
      </w:tblGrid>
      <w:tr w:rsidR="00261FC2" w:rsidRPr="00FC69B9" w:rsidTr="00E5753F">
        <w:tc>
          <w:tcPr>
            <w:tcW w:w="3261" w:type="dxa"/>
            <w:shd w:val="clear" w:color="auto" w:fill="auto"/>
            <w:tcMar>
              <w:left w:w="0" w:type="dxa"/>
              <w:right w:w="0" w:type="dxa"/>
            </w:tcMar>
          </w:tcPr>
          <w:p w:rsidR="00261FC2" w:rsidRPr="00E53FAD" w:rsidRDefault="00906312" w:rsidP="00E5753F">
            <w:pPr>
              <w:spacing w:line="276" w:lineRule="auto"/>
              <w:jc w:val="center"/>
              <w:rPr>
                <w:b/>
                <w:spacing w:val="-6"/>
                <w:sz w:val="27"/>
                <w:szCs w:val="27"/>
                <w:lang w:val="en-US"/>
              </w:rPr>
            </w:pPr>
            <w:r>
              <w:rPr>
                <w:b/>
                <w:spacing w:val="-6"/>
                <w:sz w:val="27"/>
                <w:szCs w:val="27"/>
                <w:lang w:val="en-US"/>
              </w:rPr>
              <w:t>H</w:t>
            </w:r>
            <w:r w:rsidRPr="00906312">
              <w:rPr>
                <w:b/>
                <w:spacing w:val="-6"/>
                <w:sz w:val="27"/>
                <w:szCs w:val="27"/>
                <w:lang w:val="en-US"/>
              </w:rPr>
              <w:t>ỘI</w:t>
            </w:r>
            <w:r>
              <w:rPr>
                <w:b/>
                <w:spacing w:val="-6"/>
                <w:sz w:val="27"/>
                <w:szCs w:val="27"/>
                <w:lang w:val="en-US"/>
              </w:rPr>
              <w:t xml:space="preserve"> Đ</w:t>
            </w:r>
            <w:r w:rsidRPr="00906312">
              <w:rPr>
                <w:b/>
                <w:spacing w:val="-6"/>
                <w:sz w:val="27"/>
                <w:szCs w:val="27"/>
                <w:lang w:val="en-US"/>
              </w:rPr>
              <w:t>ỒNG</w:t>
            </w:r>
            <w:r w:rsidR="00261FC2" w:rsidRPr="00E53FAD">
              <w:rPr>
                <w:b/>
                <w:spacing w:val="-6"/>
                <w:sz w:val="27"/>
                <w:szCs w:val="27"/>
                <w:lang w:val="en-US"/>
              </w:rPr>
              <w:t xml:space="preserve"> NHÂN DÂN</w:t>
            </w:r>
            <w:r w:rsidR="00261FC2" w:rsidRPr="00E53FAD">
              <w:rPr>
                <w:b/>
                <w:spacing w:val="-6"/>
                <w:sz w:val="27"/>
                <w:szCs w:val="27"/>
                <w:lang w:val="en-US"/>
              </w:rPr>
              <w:br/>
              <w:t>TỈNH</w:t>
            </w:r>
            <w:r w:rsidR="00261FC2" w:rsidRPr="00E53FAD">
              <w:rPr>
                <w:b/>
                <w:spacing w:val="-6"/>
                <w:sz w:val="27"/>
                <w:szCs w:val="27"/>
              </w:rPr>
              <w:t xml:space="preserve"> HÀ TĨNH</w:t>
            </w:r>
          </w:p>
          <w:p w:rsidR="00261FC2" w:rsidRPr="00FC69B9" w:rsidRDefault="006C0180" w:rsidP="00E5753F">
            <w:pPr>
              <w:jc w:val="center"/>
              <w:rPr>
                <w:spacing w:val="-24"/>
                <w:w w:val="90"/>
                <w:sz w:val="2"/>
                <w:szCs w:val="2"/>
                <w:lang w:val="en-US"/>
              </w:rPr>
            </w:pPr>
            <w:r w:rsidRPr="00FC69B9">
              <w:rPr>
                <w:noProof/>
                <w:spacing w:val="-24"/>
                <w:w w:val="90"/>
                <w:sz w:val="2"/>
                <w:szCs w:val="2"/>
                <w:lang w:val="en-US"/>
              </w:rPr>
              <mc:AlternateContent>
                <mc:Choice Requires="wps">
                  <w:drawing>
                    <wp:inline distT="0" distB="0" distL="0" distR="0">
                      <wp:extent cx="720090" cy="635"/>
                      <wp:effectExtent l="8890" t="5715" r="13970" b="13335"/>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42D2D19" id="Line 3" o:spid="_x0000_s1026" style="visibility:visible;mso-wrap-style:square;mso-left-percent:-10001;mso-top-percent:-10001;mso-position-horizontal:absolute;mso-position-horizontal-relative:char;mso-position-vertical:absolute;mso-position-vertical-relative:line;mso-left-percent:-10001;mso-top-percent:-10001" from="0,0" to="5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cIEA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">
                      <w10:anchorlock/>
                    </v:line>
                  </w:pict>
                </mc:Fallback>
              </mc:AlternateContent>
            </w:r>
          </w:p>
        </w:tc>
        <w:tc>
          <w:tcPr>
            <w:tcW w:w="5811" w:type="dxa"/>
            <w:shd w:val="clear" w:color="auto" w:fill="auto"/>
            <w:tcMar>
              <w:left w:w="0" w:type="dxa"/>
              <w:right w:w="0" w:type="dxa"/>
            </w:tcMar>
          </w:tcPr>
          <w:p w:rsidR="00261FC2" w:rsidRPr="00E53FAD" w:rsidRDefault="00261FC2" w:rsidP="00E5753F">
            <w:pPr>
              <w:spacing w:line="264" w:lineRule="auto"/>
              <w:jc w:val="center"/>
              <w:rPr>
                <w:b/>
                <w:sz w:val="27"/>
                <w:szCs w:val="27"/>
                <w:lang w:val="en-US"/>
              </w:rPr>
            </w:pPr>
            <w:r w:rsidRPr="00E53FAD">
              <w:rPr>
                <w:b/>
                <w:sz w:val="27"/>
                <w:szCs w:val="27"/>
              </w:rPr>
              <w:t>CỘNG HÒA XÃ HỘI CHỦ NGHĨA VIỆT NAM</w:t>
            </w:r>
          </w:p>
          <w:p w:rsidR="00261FC2" w:rsidRPr="00097295" w:rsidRDefault="00261FC2" w:rsidP="00E5753F">
            <w:pPr>
              <w:spacing w:line="264" w:lineRule="auto"/>
              <w:jc w:val="center"/>
              <w:rPr>
                <w:b/>
                <w:szCs w:val="28"/>
                <w:lang w:val="en-US"/>
              </w:rPr>
            </w:pPr>
            <w:r w:rsidRPr="00097295">
              <w:rPr>
                <w:b/>
                <w:szCs w:val="28"/>
              </w:rPr>
              <w:t>Độc lập - Tự do - Hạnh phúc</w:t>
            </w:r>
          </w:p>
          <w:p w:rsidR="00261FC2" w:rsidRPr="00FC69B9" w:rsidRDefault="006C0180" w:rsidP="00E5753F">
            <w:pPr>
              <w:jc w:val="center"/>
              <w:rPr>
                <w:spacing w:val="-24"/>
                <w:w w:val="90"/>
                <w:sz w:val="2"/>
                <w:szCs w:val="2"/>
                <w:lang w:val="en-US"/>
              </w:rPr>
            </w:pPr>
            <w:r w:rsidRPr="00FC69B9">
              <w:rPr>
                <w:noProof/>
                <w:spacing w:val="-24"/>
                <w:w w:val="90"/>
                <w:sz w:val="2"/>
                <w:szCs w:val="2"/>
                <w:lang w:val="en-US"/>
              </w:rPr>
              <mc:AlternateContent>
                <mc:Choice Requires="wps">
                  <w:drawing>
                    <wp:inline distT="0" distB="0" distL="0" distR="0">
                      <wp:extent cx="2160270" cy="635"/>
                      <wp:effectExtent l="0" t="0" r="11430" b="18415"/>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B7794A4" id="Line 2" o:spid="_x0000_s1026" style="visibility:visible;mso-wrap-style:square;mso-left-percent:-10001;mso-top-percent:-10001;mso-position-horizontal:absolute;mso-position-horizontal-relative:char;mso-position-vertical:absolute;mso-position-vertical-relative:line;mso-left-percent:-10001;mso-top-percent:-10001" from="0,0" to="17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">
                      <w10:anchorlock/>
                    </v:line>
                  </w:pict>
                </mc:Fallback>
              </mc:AlternateContent>
            </w:r>
          </w:p>
        </w:tc>
      </w:tr>
      <w:tr w:rsidR="00261FC2" w:rsidRPr="00097295" w:rsidTr="00E5753F">
        <w:trPr>
          <w:trHeight w:val="454"/>
        </w:trPr>
        <w:tc>
          <w:tcPr>
            <w:tcW w:w="3261" w:type="dxa"/>
            <w:shd w:val="clear" w:color="auto" w:fill="auto"/>
            <w:tcMar>
              <w:left w:w="0" w:type="dxa"/>
              <w:right w:w="0" w:type="dxa"/>
            </w:tcMar>
            <w:vAlign w:val="bottom"/>
          </w:tcPr>
          <w:p w:rsidR="00261FC2" w:rsidRPr="00AE6140" w:rsidRDefault="00261FC2" w:rsidP="00906312">
            <w:pPr>
              <w:spacing w:before="120"/>
              <w:jc w:val="center"/>
              <w:rPr>
                <w:spacing w:val="-24"/>
                <w:w w:val="90"/>
                <w:sz w:val="26"/>
                <w:szCs w:val="26"/>
                <w:lang w:val="en-US"/>
              </w:rPr>
            </w:pPr>
            <w:r w:rsidRPr="00BD4907">
              <w:rPr>
                <w:sz w:val="26"/>
                <w:szCs w:val="26"/>
                <w:lang w:val="en-US"/>
              </w:rPr>
              <w:t>Số:</w:t>
            </w:r>
            <w:r w:rsidRPr="002A683F">
              <w:rPr>
                <w:sz w:val="26"/>
                <w:szCs w:val="26"/>
                <w:lang w:val="en-US"/>
              </w:rPr>
              <w:t xml:space="preserve"> </w:t>
            </w:r>
            <w:r>
              <w:rPr>
                <w:sz w:val="26"/>
                <w:szCs w:val="26"/>
                <w:lang w:val="en-US"/>
              </w:rPr>
              <w:t xml:space="preserve">         </w:t>
            </w:r>
            <w:r w:rsidR="00906312">
              <w:rPr>
                <w:sz w:val="26"/>
                <w:szCs w:val="26"/>
                <w:lang w:val="en-US"/>
              </w:rPr>
              <w:t>/2021</w:t>
            </w:r>
            <w:r w:rsidRPr="00BD4907">
              <w:rPr>
                <w:sz w:val="26"/>
                <w:szCs w:val="26"/>
                <w:lang w:val="en-US"/>
              </w:rPr>
              <w:t>/</w:t>
            </w:r>
            <w:r w:rsidR="00906312">
              <w:rPr>
                <w:sz w:val="26"/>
                <w:szCs w:val="26"/>
                <w:lang w:val="en-US"/>
              </w:rPr>
              <w:t>N</w:t>
            </w:r>
            <w:r>
              <w:rPr>
                <w:sz w:val="26"/>
                <w:szCs w:val="26"/>
                <w:lang w:val="en-US"/>
              </w:rPr>
              <w:t>Q-</w:t>
            </w:r>
            <w:r w:rsidR="00906312">
              <w:rPr>
                <w:sz w:val="26"/>
                <w:szCs w:val="26"/>
                <w:lang w:val="en-US"/>
              </w:rPr>
              <w:t>H</w:t>
            </w:r>
            <w:r w:rsidR="00906312" w:rsidRPr="00906312">
              <w:rPr>
                <w:sz w:val="26"/>
                <w:szCs w:val="26"/>
                <w:lang w:val="en-US"/>
              </w:rPr>
              <w:t>Đ</w:t>
            </w:r>
            <w:r>
              <w:rPr>
                <w:sz w:val="26"/>
                <w:szCs w:val="26"/>
                <w:lang w:val="en-US"/>
              </w:rPr>
              <w:t>ND</w:t>
            </w:r>
          </w:p>
        </w:tc>
        <w:tc>
          <w:tcPr>
            <w:tcW w:w="5811" w:type="dxa"/>
            <w:shd w:val="clear" w:color="auto" w:fill="auto"/>
            <w:tcMar>
              <w:left w:w="0" w:type="dxa"/>
              <w:right w:w="0" w:type="dxa"/>
            </w:tcMar>
            <w:vAlign w:val="bottom"/>
          </w:tcPr>
          <w:p w:rsidR="00261FC2" w:rsidRPr="002A6881" w:rsidRDefault="00261FC2" w:rsidP="00906312">
            <w:pPr>
              <w:jc w:val="center"/>
              <w:rPr>
                <w:b/>
                <w:spacing w:val="-24"/>
                <w:sz w:val="26"/>
                <w:szCs w:val="26"/>
                <w:lang w:val="en-US"/>
              </w:rPr>
            </w:pPr>
            <w:r w:rsidRPr="00097295">
              <w:rPr>
                <w:i/>
                <w:szCs w:val="28"/>
              </w:rPr>
              <w:t>Hà Tĩnh, ngày</w:t>
            </w:r>
            <w:r w:rsidRPr="00BD4907">
              <w:rPr>
                <w:i/>
                <w:szCs w:val="28"/>
              </w:rPr>
              <w:t xml:space="preserve"> </w:t>
            </w:r>
            <w:r>
              <w:rPr>
                <w:i/>
                <w:szCs w:val="28"/>
                <w:lang w:val="en-US"/>
              </w:rPr>
              <w:t xml:space="preserve">     </w:t>
            </w:r>
            <w:r w:rsidRPr="00BD4907">
              <w:rPr>
                <w:i/>
                <w:szCs w:val="28"/>
              </w:rPr>
              <w:t xml:space="preserve"> </w:t>
            </w:r>
            <w:r w:rsidRPr="00097295">
              <w:rPr>
                <w:i/>
                <w:szCs w:val="28"/>
              </w:rPr>
              <w:t>tháng</w:t>
            </w:r>
            <w:r w:rsidR="00906312">
              <w:rPr>
                <w:i/>
                <w:szCs w:val="28"/>
                <w:lang w:val="en-US"/>
              </w:rPr>
              <w:t xml:space="preserve"> 12</w:t>
            </w:r>
            <w:r w:rsidRPr="00BD4907">
              <w:rPr>
                <w:i/>
                <w:szCs w:val="28"/>
              </w:rPr>
              <w:t xml:space="preserve"> </w:t>
            </w:r>
            <w:r>
              <w:rPr>
                <w:i/>
                <w:szCs w:val="28"/>
              </w:rPr>
              <w:t xml:space="preserve">năm </w:t>
            </w:r>
            <w:r w:rsidR="000A08AF">
              <w:rPr>
                <w:i/>
                <w:szCs w:val="28"/>
              </w:rPr>
              <w:t>2021</w:t>
            </w:r>
          </w:p>
        </w:tc>
      </w:tr>
      <w:tr w:rsidR="002D566D" w:rsidRPr="00097295" w:rsidTr="002D566D">
        <w:trPr>
          <w:trHeight w:val="454"/>
        </w:trPr>
        <w:tc>
          <w:tcPr>
            <w:tcW w:w="3261" w:type="dxa"/>
            <w:shd w:val="clear" w:color="auto" w:fill="auto"/>
            <w:tcMar>
              <w:left w:w="0" w:type="dxa"/>
              <w:right w:w="0" w:type="dxa"/>
            </w:tcMar>
            <w:vAlign w:val="center"/>
          </w:tcPr>
          <w:p w:rsidR="002D566D" w:rsidRPr="002D566D" w:rsidRDefault="002D566D" w:rsidP="007A36FF">
            <w:pPr>
              <w:jc w:val="center"/>
              <w:rPr>
                <w:b/>
                <w:lang w:val="en-US"/>
              </w:rPr>
            </w:pPr>
            <w:r>
              <w:rPr>
                <w:b/>
                <w:lang w:val="en-US"/>
              </w:rPr>
              <w:t>(D</w:t>
            </w:r>
            <w:r w:rsidRPr="002D566D">
              <w:rPr>
                <w:b/>
                <w:lang w:val="en-US"/>
              </w:rPr>
              <w:t>Ự</w:t>
            </w:r>
            <w:r>
              <w:rPr>
                <w:b/>
                <w:lang w:val="en-US"/>
              </w:rPr>
              <w:t xml:space="preserve"> TH</w:t>
            </w:r>
            <w:r w:rsidRPr="002D566D">
              <w:rPr>
                <w:b/>
                <w:lang w:val="en-US"/>
              </w:rPr>
              <w:t>ẢO</w:t>
            </w:r>
            <w:r>
              <w:rPr>
                <w:b/>
                <w:lang w:val="en-US"/>
              </w:rPr>
              <w:t xml:space="preserve"> L</w:t>
            </w:r>
            <w:r w:rsidRPr="002D566D">
              <w:rPr>
                <w:b/>
                <w:lang w:val="en-US"/>
              </w:rPr>
              <w:t>ẦN</w:t>
            </w:r>
            <w:r>
              <w:rPr>
                <w:b/>
                <w:lang w:val="en-US"/>
              </w:rPr>
              <w:t xml:space="preserve"> </w:t>
            </w:r>
            <w:r w:rsidR="007A36FF">
              <w:rPr>
                <w:b/>
                <w:lang w:val="en-US"/>
              </w:rPr>
              <w:t>1</w:t>
            </w:r>
            <w:r>
              <w:rPr>
                <w:b/>
                <w:lang w:val="en-US"/>
              </w:rPr>
              <w:t>)</w:t>
            </w:r>
          </w:p>
        </w:tc>
        <w:tc>
          <w:tcPr>
            <w:tcW w:w="5811" w:type="dxa"/>
            <w:shd w:val="clear" w:color="auto" w:fill="auto"/>
            <w:tcMar>
              <w:left w:w="0" w:type="dxa"/>
              <w:right w:w="0" w:type="dxa"/>
            </w:tcMar>
            <w:vAlign w:val="center"/>
          </w:tcPr>
          <w:p w:rsidR="002D566D" w:rsidRPr="00097295" w:rsidRDefault="002D566D" w:rsidP="002D566D">
            <w:pPr>
              <w:jc w:val="center"/>
              <w:rPr>
                <w:i/>
                <w:szCs w:val="28"/>
              </w:rPr>
            </w:pPr>
          </w:p>
        </w:tc>
      </w:tr>
    </w:tbl>
    <w:p w:rsidR="004C1583" w:rsidRDefault="00906312" w:rsidP="00906312">
      <w:pPr>
        <w:pStyle w:val="Heading1"/>
        <w:spacing w:before="600"/>
        <w:contextualSpacing/>
        <w:rPr>
          <w:lang w:val="vi-VN"/>
        </w:rPr>
      </w:pPr>
      <w:r>
        <w:t>NGH</w:t>
      </w:r>
      <w:r w:rsidRPr="00906312">
        <w:t>Ị</w:t>
      </w:r>
      <w:r>
        <w:t xml:space="preserve"> QUY</w:t>
      </w:r>
      <w:r w:rsidRPr="00906312">
        <w:t>ẾT</w:t>
      </w:r>
      <w:r w:rsidR="00050952" w:rsidRPr="00050952">
        <w:rPr>
          <w:lang w:val="vi-VN"/>
        </w:rPr>
        <w:br/>
      </w:r>
      <w:bookmarkStart w:id="0" w:name="_GoBack"/>
      <w:r>
        <w:t>Q</w:t>
      </w:r>
      <w:r w:rsidRPr="00906312">
        <w:rPr>
          <w:lang w:val="vi-VN"/>
        </w:rPr>
        <w:t>uy định một số chính sách về phát triển văn hóa, thể thao</w:t>
      </w:r>
    </w:p>
    <w:p w:rsidR="00050952" w:rsidRPr="00050952" w:rsidRDefault="00906312" w:rsidP="00906312">
      <w:pPr>
        <w:pStyle w:val="Heading1"/>
        <w:spacing w:before="600"/>
        <w:contextualSpacing/>
        <w:rPr>
          <w:sz w:val="8"/>
          <w:szCs w:val="8"/>
          <w:lang w:val="vi-VN"/>
        </w:rPr>
      </w:pPr>
      <w:r w:rsidRPr="00906312">
        <w:rPr>
          <w:lang w:val="vi-VN"/>
        </w:rPr>
        <w:t>đến năm 2025 và những năm tiếp theo</w:t>
      </w:r>
      <w:bookmarkEnd w:id="0"/>
      <w:r w:rsidR="00050952" w:rsidRPr="00050952">
        <w:rPr>
          <w:lang w:val="vi-VN"/>
        </w:rPr>
        <w:br/>
      </w:r>
      <w:r w:rsidR="006C0180" w:rsidRPr="00050952">
        <w:rPr>
          <w:noProof/>
          <w:sz w:val="8"/>
          <w:szCs w:val="8"/>
        </w:rPr>
        <mc:AlternateContent>
          <mc:Choice Requires="wps">
            <w:drawing>
              <wp:inline distT="0" distB="0" distL="0" distR="0">
                <wp:extent cx="1080135" cy="635"/>
                <wp:effectExtent l="0" t="0" r="5715" b="18415"/>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5A1A2A8" id="Line 2" o:spid="_x0000_s1026" style="visibility:visible;mso-wrap-style:square;mso-left-percent:-10001;mso-top-percent:-10001;mso-position-horizontal:absolute;mso-position-horizontal-relative:char;mso-position-vertical:absolute;mso-position-vertical-relative:line;mso-left-percent:-10001;mso-top-percent:-10001" from="0,0" to="85.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">
                <w10:anchorlock/>
              </v:line>
            </w:pict>
          </mc:Fallback>
        </mc:AlternateContent>
      </w:r>
    </w:p>
    <w:p w:rsidR="00050952" w:rsidRPr="003E1D0D" w:rsidRDefault="00906312" w:rsidP="00952E7E">
      <w:pPr>
        <w:pStyle w:val="Heading2"/>
      </w:pPr>
      <w:r w:rsidRPr="00906312">
        <w:t xml:space="preserve">HỘI ĐỒNG </w:t>
      </w:r>
      <w:r w:rsidR="00050952" w:rsidRPr="003E1D0D">
        <w:t>NHÂN DÂN</w:t>
      </w:r>
      <w:r w:rsidR="00547EA5">
        <w:t xml:space="preserve"> </w:t>
      </w:r>
      <w:r w:rsidR="00050952" w:rsidRPr="003E1D0D">
        <w:t>TỈNH HÀ TĨNH</w:t>
      </w:r>
      <w:r w:rsidR="00DF7E6B">
        <w:br/>
        <w:t>KH</w:t>
      </w:r>
      <w:r w:rsidR="00DF7E6B" w:rsidRPr="00DF7E6B">
        <w:t>ÓA</w:t>
      </w:r>
      <w:r w:rsidR="00DF7E6B">
        <w:t xml:space="preserve"> XVII</w:t>
      </w:r>
      <w:r w:rsidR="00D7617D">
        <w:t>I</w:t>
      </w:r>
      <w:r w:rsidR="00DF7E6B">
        <w:t>, K</w:t>
      </w:r>
      <w:r w:rsidR="00DF7E6B" w:rsidRPr="00DF7E6B">
        <w:t>Ỳ</w:t>
      </w:r>
      <w:r w:rsidR="00DF7E6B">
        <w:t xml:space="preserve"> H</w:t>
      </w:r>
      <w:r w:rsidR="00DF7E6B" w:rsidRPr="00DF7E6B">
        <w:t>ỌP</w:t>
      </w:r>
      <w:r w:rsidR="00DF7E6B">
        <w:t xml:space="preserve"> TH</w:t>
      </w:r>
      <w:r w:rsidR="00DF7E6B" w:rsidRPr="00DF7E6B">
        <w:t>Ứ</w:t>
      </w:r>
      <w:r w:rsidR="00DF7E6B">
        <w:t xml:space="preserve"> ...</w:t>
      </w:r>
    </w:p>
    <w:p w:rsidR="00050952" w:rsidRPr="00050952" w:rsidRDefault="00050952" w:rsidP="00E5753F">
      <w:pPr>
        <w:jc w:val="center"/>
        <w:rPr>
          <w:b/>
          <w:sz w:val="2"/>
          <w:szCs w:val="2"/>
        </w:rPr>
      </w:pPr>
    </w:p>
    <w:p w:rsidR="004C1583" w:rsidRPr="004C1583" w:rsidRDefault="00BD289F" w:rsidP="00BD289F">
      <w:pPr>
        <w:pStyle w:val="Noidung"/>
        <w:rPr>
          <w:i/>
        </w:rPr>
      </w:pPr>
      <w:r w:rsidRPr="005027AB">
        <w:rPr>
          <w:i/>
          <w:lang w:val="vi-VN"/>
        </w:rPr>
        <w:t>Căn cứ Luật Tổ chức chính quyền địa phương ngày 19</w:t>
      </w:r>
      <w:r w:rsidR="00F10AA2">
        <w:rPr>
          <w:i/>
          <w:lang w:val="vi-VN"/>
        </w:rPr>
        <w:t xml:space="preserve"> tháng </w:t>
      </w:r>
      <w:r w:rsidRPr="005027AB">
        <w:rPr>
          <w:i/>
          <w:lang w:val="vi-VN"/>
        </w:rPr>
        <w:t>6</w:t>
      </w:r>
      <w:r w:rsidR="00F10AA2">
        <w:rPr>
          <w:i/>
          <w:lang w:val="vi-VN"/>
        </w:rPr>
        <w:t xml:space="preserve"> năm </w:t>
      </w:r>
      <w:r w:rsidRPr="005027AB">
        <w:rPr>
          <w:i/>
          <w:lang w:val="vi-VN"/>
        </w:rPr>
        <w:t>2015; Luật sửa đổi, bổ sung một số điều của Luật Tổ chức Chính phủ và Luật Tổ chức chính quyền địa phương ngày 22</w:t>
      </w:r>
      <w:r w:rsidR="00F10AA2">
        <w:rPr>
          <w:i/>
          <w:lang w:val="vi-VN"/>
        </w:rPr>
        <w:t xml:space="preserve"> tháng </w:t>
      </w:r>
      <w:r w:rsidRPr="005027AB">
        <w:rPr>
          <w:i/>
          <w:lang w:val="vi-VN"/>
        </w:rPr>
        <w:t>11</w:t>
      </w:r>
      <w:r w:rsidR="00F10AA2">
        <w:rPr>
          <w:i/>
          <w:lang w:val="vi-VN"/>
        </w:rPr>
        <w:t xml:space="preserve"> năm </w:t>
      </w:r>
      <w:r w:rsidRPr="005027AB">
        <w:rPr>
          <w:i/>
          <w:lang w:val="vi-VN"/>
        </w:rPr>
        <w:t>2019</w:t>
      </w:r>
      <w:r w:rsidR="0053043A">
        <w:rPr>
          <w:i/>
        </w:rPr>
        <w:t>;</w:t>
      </w:r>
    </w:p>
    <w:p w:rsidR="004C1583" w:rsidRPr="0053043A" w:rsidRDefault="00BD289F" w:rsidP="00BD289F">
      <w:pPr>
        <w:pStyle w:val="Noidung"/>
        <w:rPr>
          <w:i/>
        </w:rPr>
      </w:pPr>
      <w:r w:rsidRPr="005027AB">
        <w:rPr>
          <w:i/>
          <w:lang w:val="vi-VN"/>
        </w:rPr>
        <w:t>Căn cứ Luật Ban hành văn bản quy phạm pháp luật ngày 22</w:t>
      </w:r>
      <w:r w:rsidR="00F10AA2">
        <w:rPr>
          <w:i/>
          <w:lang w:val="vi-VN"/>
        </w:rPr>
        <w:t xml:space="preserve"> tháng </w:t>
      </w:r>
      <w:r w:rsidRPr="005027AB">
        <w:rPr>
          <w:i/>
          <w:lang w:val="vi-VN"/>
        </w:rPr>
        <w:t>6</w:t>
      </w:r>
      <w:r w:rsidR="00F10AA2">
        <w:rPr>
          <w:i/>
          <w:lang w:val="vi-VN"/>
        </w:rPr>
        <w:t xml:space="preserve"> năm </w:t>
      </w:r>
      <w:r w:rsidRPr="005027AB">
        <w:rPr>
          <w:i/>
          <w:lang w:val="vi-VN"/>
        </w:rPr>
        <w:t>2015;</w:t>
      </w:r>
      <w:r w:rsidR="00F10AA2">
        <w:rPr>
          <w:i/>
        </w:rPr>
        <w:t xml:space="preserve"> </w:t>
      </w:r>
      <w:r w:rsidRPr="005027AB">
        <w:rPr>
          <w:i/>
          <w:lang w:val="vi-VN"/>
        </w:rPr>
        <w:t>Luật sửa đổi, bổ sung một số điều của Luật Ban hành văn bản quy phạm pháp luật ngày 18</w:t>
      </w:r>
      <w:r w:rsidR="00F10AA2">
        <w:rPr>
          <w:i/>
          <w:lang w:val="vi-VN"/>
        </w:rPr>
        <w:t xml:space="preserve"> tháng </w:t>
      </w:r>
      <w:r w:rsidRPr="005027AB">
        <w:rPr>
          <w:i/>
          <w:lang w:val="vi-VN"/>
        </w:rPr>
        <w:t>6</w:t>
      </w:r>
      <w:r w:rsidR="00F10AA2">
        <w:rPr>
          <w:i/>
          <w:lang w:val="vi-VN"/>
        </w:rPr>
        <w:t xml:space="preserve"> năm </w:t>
      </w:r>
      <w:r w:rsidRPr="005027AB">
        <w:rPr>
          <w:i/>
          <w:lang w:val="vi-VN"/>
        </w:rPr>
        <w:t>2020</w:t>
      </w:r>
      <w:r w:rsidR="0053043A">
        <w:rPr>
          <w:i/>
        </w:rPr>
        <w:t>;</w:t>
      </w:r>
    </w:p>
    <w:p w:rsidR="004C1583" w:rsidRPr="0053043A" w:rsidRDefault="00F96450" w:rsidP="00F96450">
      <w:pPr>
        <w:pStyle w:val="Noidung"/>
        <w:rPr>
          <w:i/>
        </w:rPr>
      </w:pPr>
      <w:r w:rsidRPr="005027AB">
        <w:rPr>
          <w:i/>
          <w:lang w:val="vi-VN"/>
        </w:rPr>
        <w:t>Căn cứ Luật Di sản văn hóa ngày 29</w:t>
      </w:r>
      <w:r w:rsidR="00F10AA2">
        <w:rPr>
          <w:i/>
          <w:lang w:val="vi-VN"/>
        </w:rPr>
        <w:t xml:space="preserve"> tháng </w:t>
      </w:r>
      <w:r w:rsidRPr="005027AB">
        <w:rPr>
          <w:i/>
          <w:lang w:val="vi-VN"/>
        </w:rPr>
        <w:t>6</w:t>
      </w:r>
      <w:r w:rsidR="00F10AA2">
        <w:rPr>
          <w:i/>
          <w:lang w:val="vi-VN"/>
        </w:rPr>
        <w:t xml:space="preserve"> năm </w:t>
      </w:r>
      <w:r w:rsidRPr="005027AB">
        <w:rPr>
          <w:i/>
          <w:lang w:val="vi-VN"/>
        </w:rPr>
        <w:t>2001, Luật sửa đổi, bổ sung một số điều của Luật Di sản văn hóa</w:t>
      </w:r>
      <w:r w:rsidRPr="005027AB">
        <w:rPr>
          <w:i/>
        </w:rPr>
        <w:t xml:space="preserve"> </w:t>
      </w:r>
      <w:r w:rsidRPr="005027AB">
        <w:rPr>
          <w:i/>
          <w:lang w:val="vi-VN"/>
        </w:rPr>
        <w:t>ngày 18</w:t>
      </w:r>
      <w:r w:rsidR="00F10AA2">
        <w:rPr>
          <w:i/>
          <w:lang w:val="vi-VN"/>
        </w:rPr>
        <w:t xml:space="preserve"> tháng </w:t>
      </w:r>
      <w:r w:rsidRPr="005027AB">
        <w:rPr>
          <w:i/>
          <w:lang w:val="vi-VN"/>
        </w:rPr>
        <w:t>6</w:t>
      </w:r>
      <w:r w:rsidR="00F10AA2">
        <w:rPr>
          <w:i/>
          <w:lang w:val="vi-VN"/>
        </w:rPr>
        <w:t xml:space="preserve"> năm </w:t>
      </w:r>
      <w:r w:rsidRPr="005027AB">
        <w:rPr>
          <w:i/>
          <w:lang w:val="vi-VN"/>
        </w:rPr>
        <w:t>2009</w:t>
      </w:r>
      <w:r w:rsidR="0053043A">
        <w:rPr>
          <w:i/>
        </w:rPr>
        <w:t>;</w:t>
      </w:r>
    </w:p>
    <w:p w:rsidR="004C1583" w:rsidRPr="0053043A" w:rsidRDefault="00F96450" w:rsidP="00F96450">
      <w:pPr>
        <w:pStyle w:val="Noidung"/>
        <w:rPr>
          <w:i/>
        </w:rPr>
      </w:pPr>
      <w:r w:rsidRPr="005027AB">
        <w:rPr>
          <w:i/>
          <w:lang w:val="vi-VN"/>
        </w:rPr>
        <w:t>Căn cứ Luật Thể dục, thể thao ngày 29</w:t>
      </w:r>
      <w:r w:rsidR="00F10AA2">
        <w:rPr>
          <w:i/>
        </w:rPr>
        <w:t xml:space="preserve"> tháng </w:t>
      </w:r>
      <w:r w:rsidRPr="005027AB">
        <w:rPr>
          <w:i/>
          <w:lang w:val="vi-VN"/>
        </w:rPr>
        <w:t>11</w:t>
      </w:r>
      <w:r w:rsidR="00F10AA2">
        <w:rPr>
          <w:i/>
        </w:rPr>
        <w:t xml:space="preserve"> năm </w:t>
      </w:r>
      <w:r w:rsidRPr="005027AB">
        <w:rPr>
          <w:i/>
          <w:lang w:val="vi-VN"/>
        </w:rPr>
        <w:t>2006 được sửa đổi,</w:t>
      </w:r>
      <w:r w:rsidRPr="005027AB">
        <w:rPr>
          <w:i/>
        </w:rPr>
        <w:t xml:space="preserve"> </w:t>
      </w:r>
      <w:r w:rsidRPr="005027AB">
        <w:rPr>
          <w:i/>
          <w:lang w:val="vi-VN"/>
        </w:rPr>
        <w:t>bổ sung một số điều theo Luật Thể dục, thể thao ngày 14</w:t>
      </w:r>
      <w:r w:rsidR="00F10AA2">
        <w:rPr>
          <w:i/>
        </w:rPr>
        <w:t xml:space="preserve"> tháng </w:t>
      </w:r>
      <w:r w:rsidRPr="005027AB">
        <w:rPr>
          <w:i/>
          <w:lang w:val="vi-VN"/>
        </w:rPr>
        <w:t>6</w:t>
      </w:r>
      <w:r w:rsidR="00F10AA2">
        <w:rPr>
          <w:i/>
        </w:rPr>
        <w:t xml:space="preserve"> năm </w:t>
      </w:r>
      <w:r w:rsidRPr="005027AB">
        <w:rPr>
          <w:i/>
          <w:lang w:val="vi-VN"/>
        </w:rPr>
        <w:t>2018</w:t>
      </w:r>
      <w:r w:rsidR="0053043A">
        <w:rPr>
          <w:i/>
        </w:rPr>
        <w:t>;</w:t>
      </w:r>
    </w:p>
    <w:p w:rsidR="004C1583" w:rsidRPr="0053043A" w:rsidRDefault="00F10AA2" w:rsidP="00F96450">
      <w:pPr>
        <w:pStyle w:val="Noidung"/>
        <w:rPr>
          <w:i/>
        </w:rPr>
      </w:pPr>
      <w:r w:rsidRPr="00F10AA2">
        <w:rPr>
          <w:i/>
          <w:lang w:val="vi-VN"/>
        </w:rPr>
        <w:t>Căn cứ Luật thư viện ngày 21 tháng 11 năm 2019</w:t>
      </w:r>
      <w:r w:rsidR="0053043A">
        <w:rPr>
          <w:i/>
        </w:rPr>
        <w:t>;</w:t>
      </w:r>
    </w:p>
    <w:p w:rsidR="004C1583" w:rsidRPr="00975AED" w:rsidRDefault="002A3BD5" w:rsidP="002A3BD5">
      <w:pPr>
        <w:pStyle w:val="Noidung"/>
        <w:rPr>
          <w:i/>
        </w:rPr>
      </w:pPr>
      <w:r w:rsidRPr="00975AED">
        <w:rPr>
          <w:i/>
          <w:lang w:val="vi-VN"/>
        </w:rPr>
        <w:t>Căn cứ Nghị định số 122/2018/NĐ-CP ngày 17</w:t>
      </w:r>
      <w:r w:rsidR="00F10AA2" w:rsidRPr="00975AED">
        <w:rPr>
          <w:i/>
          <w:lang w:val="vi-VN"/>
        </w:rPr>
        <w:t xml:space="preserve"> tháng </w:t>
      </w:r>
      <w:r w:rsidRPr="00975AED">
        <w:rPr>
          <w:i/>
          <w:lang w:val="vi-VN"/>
        </w:rPr>
        <w:t>9</w:t>
      </w:r>
      <w:r w:rsidR="00F10AA2" w:rsidRPr="00975AED">
        <w:rPr>
          <w:i/>
          <w:lang w:val="vi-VN"/>
        </w:rPr>
        <w:t xml:space="preserve"> năm </w:t>
      </w:r>
      <w:r w:rsidRPr="00975AED">
        <w:rPr>
          <w:i/>
          <w:lang w:val="vi-VN"/>
        </w:rPr>
        <w:t>2018 của Chính phủ</w:t>
      </w:r>
      <w:r w:rsidRPr="00975AED">
        <w:rPr>
          <w:i/>
        </w:rPr>
        <w:t xml:space="preserve"> </w:t>
      </w:r>
      <w:r w:rsidRPr="00975AED">
        <w:rPr>
          <w:i/>
          <w:lang w:val="vi-VN"/>
        </w:rPr>
        <w:t>quy định về xét tặng danh hiệu “Gia đình văn hoá”, “Thôn văn hoá”, “Làng văn</w:t>
      </w:r>
      <w:r w:rsidRPr="00975AED">
        <w:rPr>
          <w:i/>
        </w:rPr>
        <w:t xml:space="preserve"> </w:t>
      </w:r>
      <w:r w:rsidRPr="00975AED">
        <w:rPr>
          <w:i/>
          <w:lang w:val="vi-VN"/>
        </w:rPr>
        <w:t>hoá”, “Ấp văn hoá”, “Bản văn hoá”, “Tổ dân phố văn hoá”</w:t>
      </w:r>
      <w:r w:rsidR="0053043A" w:rsidRPr="00975AED">
        <w:rPr>
          <w:i/>
        </w:rPr>
        <w:t>;</w:t>
      </w:r>
    </w:p>
    <w:p w:rsidR="004C1583" w:rsidRPr="0053043A" w:rsidRDefault="0082749D" w:rsidP="0082749D">
      <w:pPr>
        <w:pStyle w:val="Noidung"/>
        <w:rPr>
          <w:i/>
        </w:rPr>
      </w:pPr>
      <w:r w:rsidRPr="005027AB">
        <w:rPr>
          <w:i/>
          <w:lang w:val="vi-VN"/>
        </w:rPr>
        <w:t>Căn cứ Nghị định số 152/2018/NĐ-CP ngày 07</w:t>
      </w:r>
      <w:r w:rsidR="00F10AA2">
        <w:rPr>
          <w:i/>
        </w:rPr>
        <w:t xml:space="preserve"> tháng </w:t>
      </w:r>
      <w:r w:rsidRPr="005027AB">
        <w:rPr>
          <w:i/>
          <w:lang w:val="vi-VN"/>
        </w:rPr>
        <w:t>11</w:t>
      </w:r>
      <w:r w:rsidR="00F10AA2">
        <w:rPr>
          <w:i/>
        </w:rPr>
        <w:t xml:space="preserve"> năm </w:t>
      </w:r>
      <w:r w:rsidRPr="005027AB">
        <w:rPr>
          <w:i/>
          <w:lang w:val="vi-VN"/>
        </w:rPr>
        <w:t>2018 của</w:t>
      </w:r>
      <w:r w:rsidRPr="005027AB">
        <w:rPr>
          <w:i/>
        </w:rPr>
        <w:t xml:space="preserve"> </w:t>
      </w:r>
      <w:r w:rsidRPr="005027AB">
        <w:rPr>
          <w:i/>
          <w:lang w:val="vi-VN"/>
        </w:rPr>
        <w:t>Chính phủ quy định một số chế độ đối với huấn luyện viên, vận động viên thể</w:t>
      </w:r>
      <w:r w:rsidRPr="005027AB">
        <w:rPr>
          <w:i/>
        </w:rPr>
        <w:t xml:space="preserve"> </w:t>
      </w:r>
      <w:r w:rsidRPr="005027AB">
        <w:rPr>
          <w:i/>
          <w:lang w:val="vi-VN"/>
        </w:rPr>
        <w:t xml:space="preserve">thao trong thời gian </w:t>
      </w:r>
      <w:r w:rsidR="00655D21">
        <w:rPr>
          <w:i/>
          <w:lang w:val="vi-VN"/>
        </w:rPr>
        <w:t>tập huấn</w:t>
      </w:r>
      <w:r w:rsidRPr="005027AB">
        <w:rPr>
          <w:i/>
          <w:lang w:val="vi-VN"/>
        </w:rPr>
        <w:t>, thi đấu</w:t>
      </w:r>
      <w:r w:rsidR="0053043A">
        <w:rPr>
          <w:i/>
        </w:rPr>
        <w:t>;</w:t>
      </w:r>
    </w:p>
    <w:p w:rsidR="004C1583" w:rsidRPr="0053043A" w:rsidRDefault="006802FB" w:rsidP="006802FB">
      <w:pPr>
        <w:pStyle w:val="Noidung"/>
        <w:rPr>
          <w:i/>
        </w:rPr>
      </w:pPr>
      <w:r w:rsidRPr="005027AB">
        <w:rPr>
          <w:i/>
          <w:lang w:val="vi-VN"/>
        </w:rPr>
        <w:t>Căn cứ Nghị định số</w:t>
      </w:r>
      <w:r w:rsidR="007B23F0">
        <w:rPr>
          <w:i/>
        </w:rPr>
        <w:t xml:space="preserve"> </w:t>
      </w:r>
      <w:r w:rsidRPr="005027AB">
        <w:rPr>
          <w:i/>
          <w:lang w:val="vi-VN"/>
        </w:rPr>
        <w:t>36/2019/NĐ-CP ngày 20</w:t>
      </w:r>
      <w:r w:rsidR="00F10AA2">
        <w:rPr>
          <w:i/>
        </w:rPr>
        <w:t xml:space="preserve"> tháng </w:t>
      </w:r>
      <w:r w:rsidRPr="005027AB">
        <w:rPr>
          <w:i/>
          <w:lang w:val="vi-VN"/>
        </w:rPr>
        <w:t>4</w:t>
      </w:r>
      <w:r w:rsidR="00F10AA2">
        <w:rPr>
          <w:i/>
        </w:rPr>
        <w:t xml:space="preserve"> năm </w:t>
      </w:r>
      <w:r w:rsidRPr="005027AB">
        <w:rPr>
          <w:i/>
          <w:lang w:val="vi-VN"/>
        </w:rPr>
        <w:t>2019 của</w:t>
      </w:r>
      <w:r w:rsidRPr="005027AB">
        <w:rPr>
          <w:i/>
        </w:rPr>
        <w:t xml:space="preserve"> </w:t>
      </w:r>
      <w:r w:rsidRPr="005027AB">
        <w:rPr>
          <w:i/>
          <w:lang w:val="vi-VN"/>
        </w:rPr>
        <w:t>Chính phủ quy định chi tiết một</w:t>
      </w:r>
      <w:r w:rsidR="007B23F0">
        <w:rPr>
          <w:i/>
        </w:rPr>
        <w:t xml:space="preserve"> </w:t>
      </w:r>
      <w:r w:rsidRPr="005027AB">
        <w:rPr>
          <w:i/>
          <w:lang w:val="vi-VN"/>
        </w:rPr>
        <w:t>số</w:t>
      </w:r>
      <w:r w:rsidR="007B23F0">
        <w:rPr>
          <w:i/>
        </w:rPr>
        <w:t xml:space="preserve"> </w:t>
      </w:r>
      <w:r w:rsidRPr="005027AB">
        <w:rPr>
          <w:i/>
          <w:lang w:val="vi-VN"/>
        </w:rPr>
        <w:t>điều của Luật sửa đổi, bổ sung một số điều</w:t>
      </w:r>
      <w:r w:rsidRPr="005027AB">
        <w:rPr>
          <w:i/>
        </w:rPr>
        <w:t xml:space="preserve"> </w:t>
      </w:r>
      <w:r w:rsidRPr="005027AB">
        <w:rPr>
          <w:i/>
          <w:lang w:val="vi-VN"/>
        </w:rPr>
        <w:t>của Luật thể dục, thể thao</w:t>
      </w:r>
      <w:r w:rsidR="0053043A">
        <w:rPr>
          <w:i/>
        </w:rPr>
        <w:t>;</w:t>
      </w:r>
    </w:p>
    <w:p w:rsidR="004C1583" w:rsidRPr="00975AED" w:rsidRDefault="00F96450" w:rsidP="00975AED">
      <w:pPr>
        <w:pStyle w:val="Noidung"/>
        <w:rPr>
          <w:i/>
        </w:rPr>
      </w:pPr>
      <w:r w:rsidRPr="00975AED">
        <w:rPr>
          <w:i/>
        </w:rPr>
        <w:t>Căn cứ Quyết định số 2164/QĐ-TTg ngày 11</w:t>
      </w:r>
      <w:r w:rsidR="00F10AA2" w:rsidRPr="00975AED">
        <w:rPr>
          <w:i/>
        </w:rPr>
        <w:t xml:space="preserve"> tháng </w:t>
      </w:r>
      <w:r w:rsidRPr="00975AED">
        <w:rPr>
          <w:i/>
        </w:rPr>
        <w:t>11</w:t>
      </w:r>
      <w:r w:rsidR="00F10AA2" w:rsidRPr="00975AED">
        <w:rPr>
          <w:i/>
        </w:rPr>
        <w:t xml:space="preserve"> năm </w:t>
      </w:r>
      <w:r w:rsidRPr="00975AED">
        <w:rPr>
          <w:i/>
        </w:rPr>
        <w:t>2</w:t>
      </w:r>
      <w:r w:rsidR="00F10AA2" w:rsidRPr="00975AED">
        <w:rPr>
          <w:i/>
        </w:rPr>
        <w:t>0</w:t>
      </w:r>
      <w:r w:rsidRPr="00975AED">
        <w:rPr>
          <w:i/>
        </w:rPr>
        <w:t>13 của Thủ tướng Chính phủ phê duyệt Quy hoạch tổng thể phát triển hệ thống thiết chế văn hóa, thể thao cơ sở giai đoạn 2013-2020 và định hướng đến năm 2030</w:t>
      </w:r>
      <w:r w:rsidR="0053043A" w:rsidRPr="00975AED">
        <w:rPr>
          <w:i/>
        </w:rPr>
        <w:t>;</w:t>
      </w:r>
    </w:p>
    <w:p w:rsidR="004C1583" w:rsidRPr="0053043A" w:rsidRDefault="0082749D" w:rsidP="0082749D">
      <w:pPr>
        <w:pStyle w:val="Noidung"/>
        <w:rPr>
          <w:i/>
        </w:rPr>
      </w:pPr>
      <w:r w:rsidRPr="005027AB">
        <w:rPr>
          <w:i/>
          <w:lang w:val="vi-VN"/>
        </w:rPr>
        <w:t>Căn cứ Thông tư số 86/2020/TT-BTC ngày 26</w:t>
      </w:r>
      <w:r w:rsidR="00F10AA2">
        <w:rPr>
          <w:i/>
        </w:rPr>
        <w:t xml:space="preserve"> tháng </w:t>
      </w:r>
      <w:r w:rsidRPr="005027AB">
        <w:rPr>
          <w:i/>
          <w:lang w:val="vi-VN"/>
        </w:rPr>
        <w:t>10</w:t>
      </w:r>
      <w:r w:rsidR="00F10AA2">
        <w:rPr>
          <w:i/>
        </w:rPr>
        <w:t xml:space="preserve"> năm </w:t>
      </w:r>
      <w:r w:rsidRPr="005027AB">
        <w:rPr>
          <w:i/>
          <w:lang w:val="vi-VN"/>
        </w:rPr>
        <w:t>2020 của Bộ</w:t>
      </w:r>
      <w:r w:rsidRPr="005027AB">
        <w:rPr>
          <w:i/>
        </w:rPr>
        <w:t xml:space="preserve"> </w:t>
      </w:r>
      <w:r w:rsidRPr="005027AB">
        <w:rPr>
          <w:i/>
          <w:lang w:val="vi-VN"/>
        </w:rPr>
        <w:t>trưởng Bộ Tài chính quy định chi tiết chế độ đặc thù đối với huấn luyện viên thể</w:t>
      </w:r>
      <w:r w:rsidRPr="005027AB">
        <w:rPr>
          <w:i/>
        </w:rPr>
        <w:t xml:space="preserve"> </w:t>
      </w:r>
      <w:r w:rsidRPr="005027AB">
        <w:rPr>
          <w:i/>
          <w:lang w:val="vi-VN"/>
        </w:rPr>
        <w:t>thao thành tích cao, vận động viên thể thao thành tích cao</w:t>
      </w:r>
      <w:r w:rsidR="0053043A">
        <w:rPr>
          <w:i/>
        </w:rPr>
        <w:t>;</w:t>
      </w:r>
    </w:p>
    <w:p w:rsidR="004C1583" w:rsidRPr="00975AED" w:rsidRDefault="00EE336B" w:rsidP="00EE336B">
      <w:pPr>
        <w:pStyle w:val="Noidung"/>
        <w:rPr>
          <w:i/>
        </w:rPr>
      </w:pPr>
      <w:r w:rsidRPr="00975AED">
        <w:rPr>
          <w:i/>
          <w:lang w:val="vi-VN"/>
        </w:rPr>
        <w:t xml:space="preserve">Căn cứ </w:t>
      </w:r>
      <w:r w:rsidR="00A1443B" w:rsidRPr="00975AED">
        <w:rPr>
          <w:i/>
        </w:rPr>
        <w:t>T</w:t>
      </w:r>
      <w:r w:rsidRPr="00975AED">
        <w:rPr>
          <w:i/>
          <w:lang w:val="vi-VN"/>
        </w:rPr>
        <w:t>hông tư 144/2014/TTLT-BTC-BVHTTDL ngày 30</w:t>
      </w:r>
      <w:r w:rsidR="00F10AA2" w:rsidRPr="00975AED">
        <w:rPr>
          <w:i/>
          <w:lang w:val="vi-VN"/>
        </w:rPr>
        <w:t xml:space="preserve"> tháng </w:t>
      </w:r>
      <w:r w:rsidRPr="00975AED">
        <w:rPr>
          <w:i/>
          <w:lang w:val="vi-VN"/>
        </w:rPr>
        <w:t>9</w:t>
      </w:r>
      <w:r w:rsidR="00F10AA2" w:rsidRPr="00975AED">
        <w:rPr>
          <w:i/>
          <w:lang w:val="vi-VN"/>
        </w:rPr>
        <w:t xml:space="preserve"> năm </w:t>
      </w:r>
      <w:r w:rsidRPr="00975AED">
        <w:rPr>
          <w:i/>
          <w:lang w:val="vi-VN"/>
        </w:rPr>
        <w:lastRenderedPageBreak/>
        <w:t>2014 của Bộ trưởng Bộ Tài chính và</w:t>
      </w:r>
      <w:r w:rsidRPr="00975AED">
        <w:rPr>
          <w:i/>
        </w:rPr>
        <w:t xml:space="preserve"> </w:t>
      </w:r>
      <w:r w:rsidRPr="00975AED">
        <w:rPr>
          <w:i/>
          <w:lang w:val="vi-VN"/>
        </w:rPr>
        <w:t xml:space="preserve">Bộ trưởng Bộ Văn hóa, Thể thao và Du lịch </w:t>
      </w:r>
      <w:r w:rsidR="00B200B7" w:rsidRPr="00975AED">
        <w:rPr>
          <w:i/>
        </w:rPr>
        <w:t>hướng</w:t>
      </w:r>
      <w:r w:rsidRPr="00975AED">
        <w:rPr>
          <w:i/>
          <w:lang w:val="vi-VN"/>
        </w:rPr>
        <w:t xml:space="preserve"> dẫn quản lý và sử dụng kinh</w:t>
      </w:r>
      <w:r w:rsidRPr="00975AED">
        <w:rPr>
          <w:i/>
        </w:rPr>
        <w:t xml:space="preserve"> </w:t>
      </w:r>
      <w:r w:rsidRPr="00975AED">
        <w:rPr>
          <w:i/>
          <w:lang w:val="vi-VN"/>
        </w:rPr>
        <w:t>phí hoạt động Phong trào “Toàn dân đoàn kết xây dựng đời sống văn hóa”</w:t>
      </w:r>
      <w:r w:rsidR="0053043A" w:rsidRPr="00975AED">
        <w:rPr>
          <w:i/>
        </w:rPr>
        <w:t>;</w:t>
      </w:r>
    </w:p>
    <w:p w:rsidR="00050952" w:rsidRPr="00CF17B8" w:rsidRDefault="00050952" w:rsidP="00906312">
      <w:pPr>
        <w:pStyle w:val="Noidung"/>
        <w:rPr>
          <w:i/>
        </w:rPr>
      </w:pPr>
      <w:r w:rsidRPr="00CF17B8">
        <w:rPr>
          <w:i/>
          <w:lang w:val="vi-VN"/>
        </w:rPr>
        <w:t xml:space="preserve">Xét </w:t>
      </w:r>
      <w:r w:rsidR="00102117">
        <w:rPr>
          <w:i/>
        </w:rPr>
        <w:t>Văn bản</w:t>
      </w:r>
      <w:r w:rsidR="00906312">
        <w:rPr>
          <w:i/>
        </w:rPr>
        <w:t xml:space="preserve"> s</w:t>
      </w:r>
      <w:r w:rsidR="00906312" w:rsidRPr="00906312">
        <w:rPr>
          <w:i/>
        </w:rPr>
        <w:t>ố</w:t>
      </w:r>
      <w:r w:rsidR="00906312">
        <w:rPr>
          <w:i/>
        </w:rPr>
        <w:t xml:space="preserve"> .../TTr-UBND ng</w:t>
      </w:r>
      <w:r w:rsidR="00906312" w:rsidRPr="00906312">
        <w:rPr>
          <w:i/>
        </w:rPr>
        <w:t>ày</w:t>
      </w:r>
      <w:r w:rsidR="00906312">
        <w:rPr>
          <w:i/>
        </w:rPr>
        <w:t xml:space="preserve"> ... </w:t>
      </w:r>
      <w:r w:rsidR="00F10AA2">
        <w:rPr>
          <w:i/>
        </w:rPr>
        <w:t xml:space="preserve"> tháng </w:t>
      </w:r>
      <w:r w:rsidR="00906312">
        <w:rPr>
          <w:i/>
        </w:rPr>
        <w:t>12</w:t>
      </w:r>
      <w:r w:rsidR="00F10AA2">
        <w:rPr>
          <w:i/>
        </w:rPr>
        <w:t xml:space="preserve"> năm </w:t>
      </w:r>
      <w:r w:rsidR="00906312">
        <w:rPr>
          <w:i/>
        </w:rPr>
        <w:t>2021 c</w:t>
      </w:r>
      <w:r w:rsidR="00906312" w:rsidRPr="00906312">
        <w:rPr>
          <w:i/>
        </w:rPr>
        <w:t>ủa</w:t>
      </w:r>
      <w:r w:rsidR="00906312">
        <w:rPr>
          <w:i/>
        </w:rPr>
        <w:t xml:space="preserve"> </w:t>
      </w:r>
      <w:r w:rsidR="00906312" w:rsidRPr="00906312">
        <w:rPr>
          <w:i/>
        </w:rPr>
        <w:t>Ủy</w:t>
      </w:r>
      <w:r w:rsidR="00906312">
        <w:rPr>
          <w:i/>
        </w:rPr>
        <w:t xml:space="preserve"> ban nh</w:t>
      </w:r>
      <w:r w:rsidR="00906312" w:rsidRPr="00906312">
        <w:rPr>
          <w:i/>
        </w:rPr>
        <w:t>â</w:t>
      </w:r>
      <w:r w:rsidR="00906312">
        <w:rPr>
          <w:i/>
        </w:rPr>
        <w:t>n d</w:t>
      </w:r>
      <w:r w:rsidR="00906312" w:rsidRPr="00906312">
        <w:rPr>
          <w:i/>
        </w:rPr>
        <w:t>â</w:t>
      </w:r>
      <w:r w:rsidR="00906312">
        <w:rPr>
          <w:i/>
        </w:rPr>
        <w:t>n t</w:t>
      </w:r>
      <w:r w:rsidR="00906312" w:rsidRPr="00906312">
        <w:rPr>
          <w:i/>
        </w:rPr>
        <w:t>ỉnh</w:t>
      </w:r>
      <w:r w:rsidR="00906312">
        <w:rPr>
          <w:i/>
        </w:rPr>
        <w:t xml:space="preserve"> v</w:t>
      </w:r>
      <w:r w:rsidR="00906312" w:rsidRPr="00906312">
        <w:rPr>
          <w:i/>
        </w:rPr>
        <w:t>ề</w:t>
      </w:r>
      <w:r w:rsidR="00906312">
        <w:rPr>
          <w:i/>
        </w:rPr>
        <w:t xml:space="preserve"> vi</w:t>
      </w:r>
      <w:r w:rsidR="00906312" w:rsidRPr="00906312">
        <w:rPr>
          <w:i/>
        </w:rPr>
        <w:t>ệc</w:t>
      </w:r>
      <w:r w:rsidR="00906312">
        <w:rPr>
          <w:i/>
        </w:rPr>
        <w:t xml:space="preserve"> đ</w:t>
      </w:r>
      <w:r w:rsidR="00906312" w:rsidRPr="00906312">
        <w:rPr>
          <w:i/>
        </w:rPr>
        <w:t>ề</w:t>
      </w:r>
      <w:r w:rsidR="00906312">
        <w:rPr>
          <w:i/>
        </w:rPr>
        <w:t xml:space="preserve"> ngh</w:t>
      </w:r>
      <w:r w:rsidR="00906312" w:rsidRPr="00906312">
        <w:rPr>
          <w:i/>
        </w:rPr>
        <w:t>ị</w:t>
      </w:r>
      <w:r w:rsidR="00906312">
        <w:rPr>
          <w:i/>
        </w:rPr>
        <w:t xml:space="preserve"> ban h</w:t>
      </w:r>
      <w:r w:rsidR="00906312" w:rsidRPr="00906312">
        <w:rPr>
          <w:i/>
        </w:rPr>
        <w:t>ành</w:t>
      </w:r>
      <w:r w:rsidR="00906312">
        <w:rPr>
          <w:i/>
        </w:rPr>
        <w:t xml:space="preserve"> Ngh</w:t>
      </w:r>
      <w:r w:rsidR="00906312" w:rsidRPr="00906312">
        <w:rPr>
          <w:i/>
        </w:rPr>
        <w:t>ị</w:t>
      </w:r>
      <w:r w:rsidR="00906312">
        <w:rPr>
          <w:i/>
        </w:rPr>
        <w:t xml:space="preserve"> quy</w:t>
      </w:r>
      <w:r w:rsidR="00906312" w:rsidRPr="00906312">
        <w:rPr>
          <w:i/>
        </w:rPr>
        <w:t>ết</w:t>
      </w:r>
      <w:r w:rsidR="00906312">
        <w:rPr>
          <w:i/>
        </w:rPr>
        <w:t xml:space="preserve"> </w:t>
      </w:r>
      <w:r w:rsidR="00906312" w:rsidRPr="00906312">
        <w:rPr>
          <w:i/>
        </w:rPr>
        <w:t>Quy định một số chính sách về phát triển văn hóa, thể thao đến năm 2025 và những năm tiếp theo</w:t>
      </w:r>
      <w:r w:rsidR="00906312">
        <w:rPr>
          <w:i/>
        </w:rPr>
        <w:t>; B</w:t>
      </w:r>
      <w:r w:rsidR="00906312" w:rsidRPr="00906312">
        <w:rPr>
          <w:i/>
        </w:rPr>
        <w:t>áo</w:t>
      </w:r>
      <w:r w:rsidR="00906312">
        <w:rPr>
          <w:i/>
        </w:rPr>
        <w:t xml:space="preserve"> c</w:t>
      </w:r>
      <w:r w:rsidR="00906312" w:rsidRPr="00906312">
        <w:rPr>
          <w:i/>
        </w:rPr>
        <w:t>áo</w:t>
      </w:r>
      <w:r w:rsidR="00906312">
        <w:rPr>
          <w:i/>
        </w:rPr>
        <w:t xml:space="preserve"> th</w:t>
      </w:r>
      <w:r w:rsidR="00906312" w:rsidRPr="00906312">
        <w:rPr>
          <w:i/>
        </w:rPr>
        <w:t>ẩm</w:t>
      </w:r>
      <w:r w:rsidR="00906312">
        <w:rPr>
          <w:i/>
        </w:rPr>
        <w:t xml:space="preserve"> tra c</w:t>
      </w:r>
      <w:r w:rsidR="00906312" w:rsidRPr="00906312">
        <w:rPr>
          <w:i/>
        </w:rPr>
        <w:t>ủa</w:t>
      </w:r>
      <w:r w:rsidR="00906312">
        <w:rPr>
          <w:i/>
        </w:rPr>
        <w:t xml:space="preserve"> c</w:t>
      </w:r>
      <w:r w:rsidR="00906312" w:rsidRPr="00906312">
        <w:rPr>
          <w:i/>
        </w:rPr>
        <w:t>ác</w:t>
      </w:r>
      <w:r w:rsidR="00906312">
        <w:rPr>
          <w:i/>
        </w:rPr>
        <w:t xml:space="preserve"> Ban thu</w:t>
      </w:r>
      <w:r w:rsidR="00906312" w:rsidRPr="00906312">
        <w:rPr>
          <w:i/>
        </w:rPr>
        <w:t>ộc</w:t>
      </w:r>
      <w:r w:rsidR="00906312">
        <w:rPr>
          <w:i/>
        </w:rPr>
        <w:t xml:space="preserve"> H</w:t>
      </w:r>
      <w:r w:rsidR="00906312" w:rsidRPr="00906312">
        <w:rPr>
          <w:i/>
        </w:rPr>
        <w:t>ội</w:t>
      </w:r>
      <w:r w:rsidR="00906312">
        <w:rPr>
          <w:i/>
        </w:rPr>
        <w:t xml:space="preserve"> đ</w:t>
      </w:r>
      <w:r w:rsidR="00906312" w:rsidRPr="00906312">
        <w:rPr>
          <w:i/>
        </w:rPr>
        <w:t>ồng</w:t>
      </w:r>
      <w:r w:rsidR="00906312">
        <w:rPr>
          <w:i/>
        </w:rPr>
        <w:t xml:space="preserve"> nh</w:t>
      </w:r>
      <w:r w:rsidR="00906312" w:rsidRPr="00906312">
        <w:rPr>
          <w:i/>
        </w:rPr>
        <w:t>â</w:t>
      </w:r>
      <w:r w:rsidR="00906312">
        <w:rPr>
          <w:i/>
        </w:rPr>
        <w:t>n d</w:t>
      </w:r>
      <w:r w:rsidR="00906312" w:rsidRPr="00906312">
        <w:rPr>
          <w:i/>
        </w:rPr>
        <w:t>â</w:t>
      </w:r>
      <w:r w:rsidR="00906312">
        <w:rPr>
          <w:i/>
        </w:rPr>
        <w:t>n t</w:t>
      </w:r>
      <w:r w:rsidR="00906312" w:rsidRPr="00906312">
        <w:rPr>
          <w:i/>
        </w:rPr>
        <w:t>ỉnh</w:t>
      </w:r>
      <w:r w:rsidR="00906312">
        <w:rPr>
          <w:i/>
        </w:rPr>
        <w:t xml:space="preserve"> v</w:t>
      </w:r>
      <w:r w:rsidR="00906312" w:rsidRPr="00906312">
        <w:rPr>
          <w:i/>
        </w:rPr>
        <w:t>à</w:t>
      </w:r>
      <w:r w:rsidR="00906312">
        <w:rPr>
          <w:i/>
        </w:rPr>
        <w:t xml:space="preserve"> </w:t>
      </w:r>
      <w:r w:rsidR="00906312" w:rsidRPr="00906312">
        <w:rPr>
          <w:i/>
        </w:rPr>
        <w:t>ý</w:t>
      </w:r>
      <w:r w:rsidR="00906312">
        <w:rPr>
          <w:i/>
        </w:rPr>
        <w:t xml:space="preserve"> ki</w:t>
      </w:r>
      <w:r w:rsidR="00906312" w:rsidRPr="00906312">
        <w:rPr>
          <w:i/>
        </w:rPr>
        <w:t>ến</w:t>
      </w:r>
      <w:r w:rsidR="00906312">
        <w:rPr>
          <w:i/>
        </w:rPr>
        <w:t xml:space="preserve"> th</w:t>
      </w:r>
      <w:r w:rsidR="00906312" w:rsidRPr="00906312">
        <w:rPr>
          <w:i/>
        </w:rPr>
        <w:t>ảo</w:t>
      </w:r>
      <w:r w:rsidR="00906312">
        <w:rPr>
          <w:i/>
        </w:rPr>
        <w:t xml:space="preserve"> lu</w:t>
      </w:r>
      <w:r w:rsidR="00906312" w:rsidRPr="00906312">
        <w:rPr>
          <w:i/>
        </w:rPr>
        <w:t>ận</w:t>
      </w:r>
      <w:r w:rsidR="00906312">
        <w:rPr>
          <w:i/>
        </w:rPr>
        <w:t xml:space="preserve"> c</w:t>
      </w:r>
      <w:r w:rsidR="00906312" w:rsidRPr="00906312">
        <w:rPr>
          <w:i/>
        </w:rPr>
        <w:t>ủa</w:t>
      </w:r>
      <w:r w:rsidR="00906312">
        <w:rPr>
          <w:i/>
        </w:rPr>
        <w:t xml:space="preserve"> </w:t>
      </w:r>
      <w:r w:rsidR="00906312" w:rsidRPr="00906312">
        <w:rPr>
          <w:i/>
        </w:rPr>
        <w:t>đại</w:t>
      </w:r>
      <w:r w:rsidR="00906312">
        <w:rPr>
          <w:i/>
        </w:rPr>
        <w:t xml:space="preserve"> bi</w:t>
      </w:r>
      <w:r w:rsidR="00906312" w:rsidRPr="00906312">
        <w:rPr>
          <w:i/>
        </w:rPr>
        <w:t>ểu</w:t>
      </w:r>
      <w:r w:rsidR="00906312">
        <w:rPr>
          <w:i/>
        </w:rPr>
        <w:t xml:space="preserve"> H</w:t>
      </w:r>
      <w:r w:rsidR="00906312" w:rsidRPr="00906312">
        <w:rPr>
          <w:i/>
        </w:rPr>
        <w:t>ội</w:t>
      </w:r>
      <w:r w:rsidR="00906312">
        <w:rPr>
          <w:i/>
        </w:rPr>
        <w:t xml:space="preserve"> đ</w:t>
      </w:r>
      <w:r w:rsidR="00906312" w:rsidRPr="00906312">
        <w:rPr>
          <w:i/>
        </w:rPr>
        <w:t>ồng</w:t>
      </w:r>
      <w:r w:rsidR="00906312">
        <w:rPr>
          <w:i/>
        </w:rPr>
        <w:t xml:space="preserve"> nh</w:t>
      </w:r>
      <w:r w:rsidR="00906312" w:rsidRPr="00906312">
        <w:rPr>
          <w:i/>
        </w:rPr>
        <w:t>â</w:t>
      </w:r>
      <w:r w:rsidR="00906312">
        <w:rPr>
          <w:i/>
        </w:rPr>
        <w:t>n d</w:t>
      </w:r>
      <w:r w:rsidR="00906312" w:rsidRPr="00906312">
        <w:rPr>
          <w:i/>
        </w:rPr>
        <w:t>â</w:t>
      </w:r>
      <w:r w:rsidR="00906312">
        <w:rPr>
          <w:i/>
        </w:rPr>
        <w:t>n t</w:t>
      </w:r>
      <w:r w:rsidR="00906312" w:rsidRPr="00906312">
        <w:rPr>
          <w:i/>
        </w:rPr>
        <w:t>ỉnh</w:t>
      </w:r>
      <w:r w:rsidR="00906312">
        <w:rPr>
          <w:i/>
        </w:rPr>
        <w:t xml:space="preserve"> t</w:t>
      </w:r>
      <w:r w:rsidR="00906312" w:rsidRPr="00906312">
        <w:rPr>
          <w:i/>
        </w:rPr>
        <w:t>ại</w:t>
      </w:r>
      <w:r w:rsidR="00906312">
        <w:rPr>
          <w:i/>
        </w:rPr>
        <w:t xml:space="preserve"> k</w:t>
      </w:r>
      <w:r w:rsidR="00906312" w:rsidRPr="00906312">
        <w:rPr>
          <w:i/>
        </w:rPr>
        <w:t>ỳ</w:t>
      </w:r>
      <w:r w:rsidR="00906312">
        <w:rPr>
          <w:i/>
        </w:rPr>
        <w:t xml:space="preserve"> h</w:t>
      </w:r>
      <w:r w:rsidR="00906312" w:rsidRPr="00906312">
        <w:rPr>
          <w:i/>
        </w:rPr>
        <w:t>ọp</w:t>
      </w:r>
      <w:r w:rsidR="00906312">
        <w:rPr>
          <w:i/>
        </w:rPr>
        <w:t>,</w:t>
      </w:r>
    </w:p>
    <w:p w:rsidR="00050952" w:rsidRDefault="00050952" w:rsidP="0053043A">
      <w:pPr>
        <w:pStyle w:val="Heading2"/>
      </w:pPr>
      <w:r w:rsidRPr="00E63B83">
        <w:t>QUYẾT</w:t>
      </w:r>
      <w:r w:rsidRPr="003E1D0D">
        <w:t xml:space="preserve"> </w:t>
      </w:r>
      <w:r w:rsidR="00E63B83">
        <w:t>NGH</w:t>
      </w:r>
      <w:r w:rsidR="00E63B83" w:rsidRPr="00E63B83">
        <w:t>Ị</w:t>
      </w:r>
      <w:r w:rsidRPr="003E1D0D">
        <w:t>:</w:t>
      </w:r>
    </w:p>
    <w:p w:rsidR="00EF20D7" w:rsidRDefault="00E63B83" w:rsidP="00EF20D7">
      <w:pPr>
        <w:pStyle w:val="Heading3"/>
      </w:pPr>
      <w:r>
        <w:t>Ch</w:t>
      </w:r>
      <w:r w:rsidRPr="00E63B83">
        <w:t>ươ</w:t>
      </w:r>
      <w:r>
        <w:t>ng</w:t>
      </w:r>
      <w:r w:rsidR="00EF20D7">
        <w:t xml:space="preserve"> </w:t>
      </w:r>
      <w:r w:rsidR="00FF6F96">
        <w:t>I</w:t>
      </w:r>
      <w:r w:rsidR="00EF20D7">
        <w:br/>
        <w:t>PH</w:t>
      </w:r>
      <w:r w:rsidR="00EF20D7" w:rsidRPr="00EF20D7">
        <w:t>ẠM</w:t>
      </w:r>
      <w:r w:rsidR="00EF20D7">
        <w:t xml:space="preserve"> VI </w:t>
      </w:r>
      <w:r w:rsidR="00EF20D7" w:rsidRPr="00EF20D7">
        <w:t>Đ</w:t>
      </w:r>
      <w:r w:rsidR="00EF20D7">
        <w:t>I</w:t>
      </w:r>
      <w:r w:rsidR="00EF20D7" w:rsidRPr="00EF20D7">
        <w:t>ỀU</w:t>
      </w:r>
      <w:r w:rsidR="00EF20D7">
        <w:t xml:space="preserve"> </w:t>
      </w:r>
      <w:r w:rsidR="00EF20D7" w:rsidRPr="00EF20D7">
        <w:t>CHỈNH</w:t>
      </w:r>
      <w:r w:rsidR="00EF20D7">
        <w:t>, Đ</w:t>
      </w:r>
      <w:r w:rsidR="00EF20D7" w:rsidRPr="00EF20D7">
        <w:t>ỐI</w:t>
      </w:r>
      <w:r w:rsidR="00EF20D7">
        <w:t xml:space="preserve"> TƯ</w:t>
      </w:r>
      <w:r w:rsidR="00EF20D7" w:rsidRPr="00EF20D7">
        <w:t>ỢNG</w:t>
      </w:r>
    </w:p>
    <w:p w:rsidR="00EF20D7" w:rsidRPr="00952E7E" w:rsidRDefault="00E63B83" w:rsidP="00927B05">
      <w:pPr>
        <w:pStyle w:val="Heading5"/>
      </w:pPr>
      <w:r w:rsidRPr="00952E7E">
        <w:t>Điều 1. Phạm vi điều chỉnh</w:t>
      </w:r>
    </w:p>
    <w:p w:rsidR="00952E7E" w:rsidRDefault="00C65021" w:rsidP="00C65021">
      <w:pPr>
        <w:pStyle w:val="Noidung"/>
      </w:pPr>
      <w:r>
        <w:t>Ngh</w:t>
      </w:r>
      <w:r w:rsidRPr="00C65021">
        <w:t>ị</w:t>
      </w:r>
      <w:r>
        <w:t xml:space="preserve"> quy</w:t>
      </w:r>
      <w:r w:rsidRPr="00C65021">
        <w:t>ết</w:t>
      </w:r>
      <w:r>
        <w:t xml:space="preserve"> n</w:t>
      </w:r>
      <w:r w:rsidRPr="00C65021">
        <w:t>ày</w:t>
      </w:r>
      <w:r>
        <w:t xml:space="preserve"> quy </w:t>
      </w:r>
      <w:r w:rsidRPr="00C65021">
        <w:t>định</w:t>
      </w:r>
      <w:r>
        <w:t xml:space="preserve"> m</w:t>
      </w:r>
      <w:r w:rsidRPr="00C65021">
        <w:t>ột</w:t>
      </w:r>
      <w:r>
        <w:t xml:space="preserve"> s</w:t>
      </w:r>
      <w:r w:rsidRPr="00C65021">
        <w:t>ố</w:t>
      </w:r>
      <w:r>
        <w:t xml:space="preserve"> ch</w:t>
      </w:r>
      <w:r w:rsidRPr="00C65021">
        <w:t>ính</w:t>
      </w:r>
      <w:r>
        <w:t xml:space="preserve"> s</w:t>
      </w:r>
      <w:r w:rsidRPr="00C65021">
        <w:t>ách</w:t>
      </w:r>
      <w:r>
        <w:t xml:space="preserve"> về phát triển văn hóa, thể thao đến năm 2025 và những năm tiếp theo tr</w:t>
      </w:r>
      <w:r w:rsidRPr="00C65021">
        <w:t>ê</w:t>
      </w:r>
      <w:r>
        <w:t xml:space="preserve">n </w:t>
      </w:r>
      <w:r w:rsidRPr="00C65021">
        <w:t>địa</w:t>
      </w:r>
      <w:r>
        <w:t xml:space="preserve"> b</w:t>
      </w:r>
      <w:r w:rsidRPr="00C65021">
        <w:t>àn</w:t>
      </w:r>
      <w:r>
        <w:t xml:space="preserve"> t</w:t>
      </w:r>
      <w:r w:rsidRPr="00C65021">
        <w:t>ỉnh</w:t>
      </w:r>
      <w:r>
        <w:t xml:space="preserve"> H</w:t>
      </w:r>
      <w:r w:rsidRPr="00C65021">
        <w:t>à</w:t>
      </w:r>
      <w:r>
        <w:t xml:space="preserve"> T</w:t>
      </w:r>
      <w:r w:rsidRPr="00C65021">
        <w:t>ĩnh</w:t>
      </w:r>
      <w:r w:rsidR="00103BC3">
        <w:t>.</w:t>
      </w:r>
    </w:p>
    <w:p w:rsidR="00050952" w:rsidRPr="00952E7E" w:rsidRDefault="00050952" w:rsidP="00927B05">
      <w:pPr>
        <w:pStyle w:val="Heading5"/>
      </w:pPr>
      <w:r w:rsidRPr="00952E7E">
        <w:t xml:space="preserve">Điều 2. </w:t>
      </w:r>
      <w:r w:rsidR="00E63B83" w:rsidRPr="00952E7E">
        <w:t>Đối tượng áp dụng</w:t>
      </w:r>
    </w:p>
    <w:p w:rsidR="00FB4E5D" w:rsidRDefault="00420EC4" w:rsidP="007B23F0">
      <w:pPr>
        <w:pStyle w:val="Noidung"/>
      </w:pPr>
      <w:r>
        <w:t>Ngh</w:t>
      </w:r>
      <w:r w:rsidRPr="00C65021">
        <w:t>ị</w:t>
      </w:r>
      <w:r>
        <w:t xml:space="preserve"> quy</w:t>
      </w:r>
      <w:r w:rsidRPr="00C65021">
        <w:t>ết</w:t>
      </w:r>
      <w:r>
        <w:t xml:space="preserve"> n</w:t>
      </w:r>
      <w:r w:rsidRPr="00C65021">
        <w:t>ày</w:t>
      </w:r>
      <w:r>
        <w:t xml:space="preserve"> </w:t>
      </w:r>
      <w:r w:rsidRPr="00420EC4">
        <w:t>áp</w:t>
      </w:r>
      <w:r>
        <w:t xml:space="preserve"> d</w:t>
      </w:r>
      <w:r w:rsidRPr="00420EC4">
        <w:t>ụng</w:t>
      </w:r>
      <w:r>
        <w:t xml:space="preserve"> đ</w:t>
      </w:r>
      <w:r w:rsidRPr="00420EC4">
        <w:t>ối</w:t>
      </w:r>
      <w:r>
        <w:t xml:space="preserve"> v</w:t>
      </w:r>
      <w:r w:rsidRPr="00420EC4">
        <w:t>ới</w:t>
      </w:r>
      <w:r>
        <w:t xml:space="preserve"> c</w:t>
      </w:r>
      <w:r w:rsidRPr="00420EC4">
        <w:t>ác</w:t>
      </w:r>
      <w:r>
        <w:t xml:space="preserve"> </w:t>
      </w:r>
      <w:r w:rsidRPr="00CB5C7C">
        <w:t>cơ quan, đơ</w:t>
      </w:r>
      <w:r>
        <w:t>n v</w:t>
      </w:r>
      <w:r w:rsidRPr="00CB5C7C">
        <w:t>ị</w:t>
      </w:r>
      <w:r>
        <w:t xml:space="preserve">, </w:t>
      </w:r>
      <w:r w:rsidRPr="00CB5C7C">
        <w:t>địa</w:t>
      </w:r>
      <w:r>
        <w:t xml:space="preserve"> ph</w:t>
      </w:r>
      <w:r w:rsidRPr="00CB5C7C">
        <w:t>ươ</w:t>
      </w:r>
      <w:r>
        <w:t xml:space="preserve">ng, </w:t>
      </w:r>
      <w:r w:rsidRPr="00CB5C7C">
        <w:t xml:space="preserve">doanh nghiệp, tổ chức và cá nhân </w:t>
      </w:r>
      <w:r w:rsidR="00231F97">
        <w:t>tr</w:t>
      </w:r>
      <w:r w:rsidR="00231F97" w:rsidRPr="00231F97">
        <w:t>ê</w:t>
      </w:r>
      <w:r w:rsidR="00231F97">
        <w:t xml:space="preserve">n </w:t>
      </w:r>
      <w:r w:rsidR="00231F97" w:rsidRPr="00231F97">
        <w:t>địa</w:t>
      </w:r>
      <w:r w:rsidR="00231F97">
        <w:t xml:space="preserve"> b</w:t>
      </w:r>
      <w:r w:rsidR="00231F97" w:rsidRPr="00231F97">
        <w:t>àn</w:t>
      </w:r>
      <w:r w:rsidR="00231F97">
        <w:t xml:space="preserve"> t</w:t>
      </w:r>
      <w:r w:rsidR="00231F97" w:rsidRPr="00231F97">
        <w:t>ỉnh</w:t>
      </w:r>
      <w:r w:rsidR="00231F97">
        <w:t xml:space="preserve"> H</w:t>
      </w:r>
      <w:r w:rsidR="00231F97" w:rsidRPr="00231F97">
        <w:t>à</w:t>
      </w:r>
      <w:r w:rsidR="00231F97">
        <w:t xml:space="preserve"> T</w:t>
      </w:r>
      <w:r w:rsidR="00231F97" w:rsidRPr="00231F97">
        <w:t>ĩnh</w:t>
      </w:r>
      <w:r w:rsidR="00231F97">
        <w:t xml:space="preserve"> </w:t>
      </w:r>
      <w:r>
        <w:t>c</w:t>
      </w:r>
      <w:r w:rsidRPr="00CB5C7C">
        <w:t>ó</w:t>
      </w:r>
      <w:r>
        <w:t xml:space="preserve"> li</w:t>
      </w:r>
      <w:r w:rsidRPr="00CB5C7C">
        <w:t>ê</w:t>
      </w:r>
      <w:r>
        <w:t xml:space="preserve">n quan </w:t>
      </w:r>
      <w:r w:rsidRPr="00420EC4">
        <w:t xml:space="preserve">đến phạm vi điều chỉnh được quy định tại </w:t>
      </w:r>
      <w:r w:rsidR="0047665D" w:rsidRPr="00420EC4">
        <w:t xml:space="preserve">Điều </w:t>
      </w:r>
      <w:r w:rsidRPr="00420EC4">
        <w:t xml:space="preserve">1 </w:t>
      </w:r>
      <w:r w:rsidR="0047665D">
        <w:t>Ngh</w:t>
      </w:r>
      <w:r w:rsidR="0047665D" w:rsidRPr="0047665D">
        <w:t>ị</w:t>
      </w:r>
      <w:r w:rsidR="0047665D">
        <w:t xml:space="preserve"> quy</w:t>
      </w:r>
      <w:r w:rsidR="0047665D" w:rsidRPr="0047665D">
        <w:t>ết</w:t>
      </w:r>
      <w:r w:rsidR="0047665D">
        <w:t xml:space="preserve"> n</w:t>
      </w:r>
      <w:r w:rsidR="0047665D" w:rsidRPr="0047665D">
        <w:t>ày</w:t>
      </w:r>
      <w:r w:rsidR="0047665D">
        <w:t>.</w:t>
      </w:r>
    </w:p>
    <w:p w:rsidR="00E63B83" w:rsidRDefault="00AF74FA" w:rsidP="00952E7E">
      <w:pPr>
        <w:pStyle w:val="Heading3"/>
      </w:pPr>
      <w:r>
        <w:t>Ch</w:t>
      </w:r>
      <w:r w:rsidRPr="00AF74FA">
        <w:t>ươ</w:t>
      </w:r>
      <w:r>
        <w:t xml:space="preserve">ng </w:t>
      </w:r>
      <w:r w:rsidR="00FF6F96">
        <w:t>II</w:t>
      </w:r>
      <w:r w:rsidR="00952E7E">
        <w:br/>
        <w:t>CH</w:t>
      </w:r>
      <w:r w:rsidR="00952E7E" w:rsidRPr="00952E7E">
        <w:t>ÍNH</w:t>
      </w:r>
      <w:r w:rsidR="00952E7E">
        <w:t xml:space="preserve"> S</w:t>
      </w:r>
      <w:r w:rsidR="00952E7E" w:rsidRPr="00952E7E">
        <w:t>ÁCH</w:t>
      </w:r>
      <w:r w:rsidR="00952E7E">
        <w:t xml:space="preserve"> V</w:t>
      </w:r>
      <w:r w:rsidR="00952E7E" w:rsidRPr="00952E7E">
        <w:t>Ề</w:t>
      </w:r>
      <w:r w:rsidR="00952E7E">
        <w:t xml:space="preserve"> V</w:t>
      </w:r>
      <w:r w:rsidR="00952E7E" w:rsidRPr="00952E7E">
        <w:t>Ă</w:t>
      </w:r>
      <w:r w:rsidR="00952E7E">
        <w:t>N H</w:t>
      </w:r>
      <w:r w:rsidR="00952E7E" w:rsidRPr="00952E7E">
        <w:t>ÓA</w:t>
      </w:r>
      <w:r w:rsidR="00831080">
        <w:t>, TH</w:t>
      </w:r>
      <w:r w:rsidR="00831080" w:rsidRPr="00831080">
        <w:t>Ể</w:t>
      </w:r>
      <w:r w:rsidR="00831080">
        <w:t xml:space="preserve"> THAO C</w:t>
      </w:r>
      <w:r w:rsidR="00831080" w:rsidRPr="00831080">
        <w:t>Ơ</w:t>
      </w:r>
      <w:r w:rsidR="00831080">
        <w:t xml:space="preserve"> S</w:t>
      </w:r>
      <w:r w:rsidR="00831080" w:rsidRPr="00831080">
        <w:t>Ở</w:t>
      </w:r>
    </w:p>
    <w:p w:rsidR="002D5B69" w:rsidRDefault="007B6B79" w:rsidP="00927B05">
      <w:pPr>
        <w:pStyle w:val="Heading5"/>
      </w:pPr>
      <w:r w:rsidRPr="007B6B79">
        <w:t>Đ</w:t>
      </w:r>
      <w:r>
        <w:t>i</w:t>
      </w:r>
      <w:r w:rsidRPr="007B6B79">
        <w:t>ều</w:t>
      </w:r>
      <w:r>
        <w:t xml:space="preserve"> </w:t>
      </w:r>
      <w:r w:rsidR="008B6DE2">
        <w:t>3</w:t>
      </w:r>
      <w:r w:rsidR="002D5B69">
        <w:t xml:space="preserve">. Chính sách hỗ trợ đầu tư xây dựng các công trình văn hóa, thể thao </w:t>
      </w:r>
      <w:r w:rsidR="005A305F" w:rsidRPr="005A305F">
        <w:t>xã, phường, thị trấn</w:t>
      </w:r>
    </w:p>
    <w:p w:rsidR="00B47186" w:rsidRPr="00F842BA" w:rsidRDefault="00B47186" w:rsidP="00B47186">
      <w:pPr>
        <w:pStyle w:val="Heading6"/>
      </w:pPr>
      <w:r w:rsidRPr="00F842BA">
        <w:t>1. Nội dung và mức hỗ trợ:</w:t>
      </w:r>
    </w:p>
    <w:p w:rsidR="00B47186" w:rsidRPr="00F842BA" w:rsidRDefault="00B47186" w:rsidP="00B47186">
      <w:pPr>
        <w:pStyle w:val="Noidung"/>
      </w:pPr>
      <w:r w:rsidRPr="00F842BA">
        <w:t>a) Hỗ trợ các xã, phường, thị trấn đặc biệt khó khăn vùng bãi ngang ven biển, các xã khu vực III, II, I thuộc vùng dân tộc thiểu số và miền núi xây dựng mới trung tâm văn hóa, thể thao, điểm vui chơi giải trí cho người già và trẻ em: tối đa 600.000.000 đồng/hội trường văn hóa đa năng; tối đa 150.000.000 đồng/khu thể thao; tối đa 100.000.000 đồng/điểm vui chơi giải trí cho người già và trẻ em.</w:t>
      </w:r>
    </w:p>
    <w:p w:rsidR="00B47186" w:rsidRPr="00F842BA" w:rsidRDefault="00B47186" w:rsidP="00B47186">
      <w:pPr>
        <w:pStyle w:val="Noidung"/>
      </w:pPr>
      <w:r w:rsidRPr="00F842BA">
        <w:t>b) Hỗ trợ các xã, phường, thị trấn không thuộc đối tượng hỗ trợ tại điểm a khoản này xây dựng mới trung tâm văn hóa, thể thao, điểm vui chơi giải trí cho người già và trẻ em: tối đa 400.000.000 đồng/hội trường văn hóa đa năng; tối đa 100.000.000 đồng/khu thể thao; tối đa 70.000.000 đồng/điểm vui chơi giải trí cho người già và trẻ em.</w:t>
      </w:r>
    </w:p>
    <w:p w:rsidR="00B47186" w:rsidRPr="00F842BA" w:rsidRDefault="00B47186" w:rsidP="00B47186">
      <w:pPr>
        <w:pStyle w:val="Noidung"/>
      </w:pPr>
      <w:r w:rsidRPr="00F842BA">
        <w:t>c) Hỗ trợ các xã, phường, thị trấn sửa chữa lớn hội trường văn hóa đa năng do xuống cấp, không đảm bảo hoạt động, có tổng chi phí sửa chữa từ 1.000.000.000 đồng trở lên (có thẩm định của cấp có thẩm quyền): tối đa 200.000.000 đồng/hội trường văn hóa đa năng.</w:t>
      </w:r>
    </w:p>
    <w:p w:rsidR="00B47186" w:rsidRPr="00F842BA" w:rsidRDefault="00B47186" w:rsidP="00B47186">
      <w:pPr>
        <w:pStyle w:val="Noidung"/>
      </w:pPr>
      <w:r w:rsidRPr="00F842BA">
        <w:lastRenderedPageBreak/>
        <w:t>Những công trình đã cân đối đủ nguồn vốn (Nghị quyết 30a, Chương trình 135, các chương trình khác và xã hội hóa) thì không được hưởng chính sách này.</w:t>
      </w:r>
    </w:p>
    <w:p w:rsidR="00B47186" w:rsidRPr="00F842BA" w:rsidRDefault="00B47186" w:rsidP="00B47186">
      <w:pPr>
        <w:pStyle w:val="Heading6"/>
      </w:pPr>
      <w:r w:rsidRPr="00F842BA">
        <w:t>2. Hồ sơ đề nghị hỗ trợ:</w:t>
      </w:r>
    </w:p>
    <w:p w:rsidR="002A021F" w:rsidRDefault="002A021F" w:rsidP="002A021F">
      <w:pPr>
        <w:pStyle w:val="Noidung"/>
      </w:pPr>
      <w:r w:rsidRPr="00B47186">
        <w:t>a) Tờ trình đề nghị hỗ trợ</w:t>
      </w:r>
      <w:r>
        <w:t xml:space="preserve"> (theo m</w:t>
      </w:r>
      <w:r w:rsidRPr="002A021F">
        <w:t>ẫu</w:t>
      </w:r>
      <w:r>
        <w:t xml:space="preserve"> s</w:t>
      </w:r>
      <w:r w:rsidRPr="002A021F">
        <w:t>ố</w:t>
      </w:r>
      <w:r>
        <w:t xml:space="preserve"> 1 Ph</w:t>
      </w:r>
      <w:r w:rsidRPr="002A021F">
        <w:t>ụ</w:t>
      </w:r>
      <w:r>
        <w:t xml:space="preserve"> l</w:t>
      </w:r>
      <w:r w:rsidRPr="002A021F">
        <w:t>ục</w:t>
      </w:r>
      <w:r>
        <w:t xml:space="preserve"> 1).</w:t>
      </w:r>
    </w:p>
    <w:p w:rsidR="004C1583" w:rsidRDefault="00B47186" w:rsidP="00B47186">
      <w:pPr>
        <w:pStyle w:val="Noidung"/>
      </w:pPr>
      <w:r w:rsidRPr="00F842BA">
        <w:t>b) Bản sao có chứng thực Quyết định chấp thuận chủ trương đầu tư (hoặc văn bản quy định tương đương) của cơ quan có thẩm quyền</w:t>
      </w:r>
      <w:r w:rsidR="004C1583">
        <w:t>.</w:t>
      </w:r>
    </w:p>
    <w:p w:rsidR="004C1583" w:rsidRDefault="00B47186" w:rsidP="00B47186">
      <w:pPr>
        <w:pStyle w:val="Noidung"/>
      </w:pPr>
      <w:r w:rsidRPr="00F842BA">
        <w:t>c) Bản sao có chứng thực Quyết định phê duyệt dự án, Quyết định phê duyệt bản vẽ thi công và tổng dự toán, thông báo thẩm định dự toán của cơ quan có thẩm quyền</w:t>
      </w:r>
      <w:r w:rsidR="004C1583">
        <w:t>.</w:t>
      </w:r>
    </w:p>
    <w:p w:rsidR="00B47186" w:rsidRPr="00F842BA" w:rsidRDefault="00B47186" w:rsidP="00B47186">
      <w:pPr>
        <w:pStyle w:val="Noidung"/>
      </w:pPr>
      <w:r w:rsidRPr="00F842BA">
        <w:t>d) Văn bản xác nhận công nợ (đối với các công trình đã nghiệm thu và quyết toán nhưng còn nợ vốn).</w:t>
      </w:r>
    </w:p>
    <w:p w:rsidR="00B47186" w:rsidRPr="00F842BA" w:rsidRDefault="00B47186" w:rsidP="00B47186">
      <w:pPr>
        <w:pStyle w:val="Heading6"/>
      </w:pPr>
      <w:r w:rsidRPr="00F842BA">
        <w:t>3. Quy trình thực hiện:</w:t>
      </w:r>
    </w:p>
    <w:p w:rsidR="00B47186" w:rsidRPr="00F842BA" w:rsidRDefault="00B47186" w:rsidP="00B47186">
      <w:pPr>
        <w:pStyle w:val="Noidung"/>
      </w:pPr>
      <w:r w:rsidRPr="00F842BA">
        <w:t>a) Các đối tượng đủ điều kiện thụ hưởng chính sách lập 02 bộ hồ sơ theo quy định tại khoản 2 Điều này gửi Ủy ban nhân dân huyện, thành phố, thị xã.</w:t>
      </w:r>
    </w:p>
    <w:p w:rsidR="00B47186" w:rsidRPr="00F842BA" w:rsidRDefault="00B47186" w:rsidP="00B47186">
      <w:pPr>
        <w:pStyle w:val="Noidung"/>
      </w:pPr>
      <w:r w:rsidRPr="00F842BA">
        <w:t>b) Trước ngày 30</w:t>
      </w:r>
      <w:r w:rsidR="00F10AA2">
        <w:t xml:space="preserve"> tháng </w:t>
      </w:r>
      <w:r w:rsidRPr="00F842BA">
        <w:t xml:space="preserve">3 hàng năm, Ủy ban nhân dân huyện, thành phố, thị xã tổng hợp danh sách đề nghị hỗ trợ </w:t>
      </w:r>
      <w:r w:rsidR="002A021F">
        <w:t>(theo m</w:t>
      </w:r>
      <w:r w:rsidR="002A021F" w:rsidRPr="002A021F">
        <w:t>ẫu</w:t>
      </w:r>
      <w:r w:rsidR="002A021F">
        <w:t xml:space="preserve"> s</w:t>
      </w:r>
      <w:r w:rsidR="002A021F" w:rsidRPr="002A021F">
        <w:t>ố</w:t>
      </w:r>
      <w:r w:rsidR="002A021F">
        <w:t xml:space="preserve"> 2 Ph</w:t>
      </w:r>
      <w:r w:rsidR="002A021F" w:rsidRPr="002A021F">
        <w:t>ụ</w:t>
      </w:r>
      <w:r w:rsidR="002A021F">
        <w:t xml:space="preserve"> l</w:t>
      </w:r>
      <w:r w:rsidR="002A021F" w:rsidRPr="002A021F">
        <w:t>ục</w:t>
      </w:r>
      <w:r w:rsidR="002A021F">
        <w:t xml:space="preserve"> 1) </w:t>
      </w:r>
      <w:r w:rsidRPr="00F842BA">
        <w:t>và các hồ sơ liên quan gửi Sở Văn hóa, Thể thao và Du lịch.</w:t>
      </w:r>
    </w:p>
    <w:p w:rsidR="00B47186" w:rsidRPr="00F842BA" w:rsidRDefault="00B47186" w:rsidP="00B47186">
      <w:pPr>
        <w:pStyle w:val="Noidung"/>
      </w:pPr>
      <w:r w:rsidRPr="00F842BA">
        <w:t>c) Căn cứ vào danh sách đề nghị hỗ trợ, trước 30</w:t>
      </w:r>
      <w:r w:rsidR="00F10AA2">
        <w:t xml:space="preserve"> tháng </w:t>
      </w:r>
      <w:r w:rsidRPr="00F842BA">
        <w:t>6 hàng năm, Sở Văn hóa, Thể thao và Du lịch chủ trì phối hợp các cơ quan, đơn vị liên quan tổ chức kiểm tra, thẩm định đối tượng, điều kiện, thống nhất bằng biên bản với địa phương và tổng hợp dự kiến phân bổ kinh phí hỗ trợ gửi Sở Tài chính.</w:t>
      </w:r>
    </w:p>
    <w:p w:rsidR="00B47186" w:rsidRPr="00F842BA" w:rsidRDefault="00B47186" w:rsidP="00B47186">
      <w:pPr>
        <w:pStyle w:val="Noidung"/>
      </w:pPr>
      <w:r w:rsidRPr="00F842BA">
        <w:t>d) Sau khi nhận được văn bản đề nghị hỗ trợ và đầy đủ các tài liệu, hồ sơ liên quan của Sở Văn hóa, Thể thao và Du lịch, Sở Tài chính có trách nhiệm thẩm định và trình Ủy ban nhân dân tỉnh xem xét, quyết định. Thời gian trình Ủy ban nhân dân tỉnh thực hiện 01 lần/năm.</w:t>
      </w:r>
    </w:p>
    <w:p w:rsidR="00B35B0A" w:rsidRPr="008647CD" w:rsidRDefault="00B47186" w:rsidP="008647CD">
      <w:pPr>
        <w:pStyle w:val="Noidung"/>
      </w:pPr>
      <w:r w:rsidRPr="008647CD">
        <w:t>đ) Sau khi có quyết định của Ủy ban nhân dân tỉnh, trong thời gian 10 (mười) ngày làm việc, Sở Tài chính thực hiện cấp phát kinh phí hỗ trợ theo quy định.</w:t>
      </w:r>
    </w:p>
    <w:p w:rsidR="002D5B69" w:rsidRDefault="0021388C" w:rsidP="00927B05">
      <w:pPr>
        <w:pStyle w:val="Heading5"/>
      </w:pPr>
      <w:r w:rsidRPr="009A49B7">
        <w:t xml:space="preserve">Điều </w:t>
      </w:r>
      <w:r w:rsidR="00546287">
        <w:t>4</w:t>
      </w:r>
      <w:r w:rsidR="009A49B7" w:rsidRPr="009A49B7">
        <w:t>.</w:t>
      </w:r>
      <w:r>
        <w:t xml:space="preserve"> </w:t>
      </w:r>
      <w:r w:rsidR="002D5B69">
        <w:t xml:space="preserve">Chính sách hỗ trợ đầu tư xây dựng </w:t>
      </w:r>
      <w:r w:rsidR="00F4740B">
        <w:t>nh</w:t>
      </w:r>
      <w:r w:rsidR="00F4740B" w:rsidRPr="00F4740B">
        <w:t>à</w:t>
      </w:r>
      <w:r w:rsidR="002D5B69">
        <w:t xml:space="preserve"> văn hóa, </w:t>
      </w:r>
      <w:r w:rsidR="00F4740B">
        <w:t xml:space="preserve">khu </w:t>
      </w:r>
      <w:r w:rsidR="002D5B69">
        <w:t>thể thao thôn,</w:t>
      </w:r>
      <w:r w:rsidR="009A49B7">
        <w:t xml:space="preserve"> </w:t>
      </w:r>
      <w:r w:rsidR="002D5B69">
        <w:t>tổ dân phố</w:t>
      </w:r>
    </w:p>
    <w:p w:rsidR="00B47186" w:rsidRPr="00B47186" w:rsidRDefault="00B47186" w:rsidP="00B47186">
      <w:pPr>
        <w:pStyle w:val="Heading6"/>
      </w:pPr>
      <w:r w:rsidRPr="00B47186">
        <w:t>1. Nội dung và mức hỗ trợ:</w:t>
      </w:r>
    </w:p>
    <w:p w:rsidR="00B47186" w:rsidRPr="00B47186" w:rsidRDefault="00B47186" w:rsidP="00B47186">
      <w:pPr>
        <w:pStyle w:val="Noidung"/>
      </w:pPr>
      <w:r w:rsidRPr="00B47186">
        <w:t>a) Hỗ trợ các thôn, tổ dân phố thuộc các xã, phường, thị trấn đặc biệt khó khăn vùng bãi ngang ven biển, các xã khu vực III, II, I thuộc vùng dân tộc thiểu số và miền núi xây dựng nhà văn hóa, khu thể thao: tối đa 150.000.000 đồng/nhà văn hóa; tối đa 40.000.000 đồng/khu thể thao.</w:t>
      </w:r>
    </w:p>
    <w:p w:rsidR="00B47186" w:rsidRPr="00B47186" w:rsidRDefault="00B47186" w:rsidP="00B47186">
      <w:pPr>
        <w:pStyle w:val="Noidung"/>
      </w:pPr>
      <w:r w:rsidRPr="00B47186">
        <w:t>b) Hỗ trợ các các thôn, tổ dân phố không thuộc đối tượng hỗ trợ tại điểm a khoản này: tối đa 100.000.000 đồng/nhà văn hóa thôn; tối đa 30.000.000 đồng/khu thể thao thôn.</w:t>
      </w:r>
    </w:p>
    <w:p w:rsidR="00B47186" w:rsidRPr="00B47186" w:rsidRDefault="00B47186" w:rsidP="00B47186">
      <w:pPr>
        <w:pStyle w:val="Noidung"/>
      </w:pPr>
      <w:r w:rsidRPr="00B47186">
        <w:t xml:space="preserve">c) Đối với các thôn, tổ dân phố sau sáp nhập, nếu các nhà văn hóa hiện tại </w:t>
      </w:r>
      <w:r w:rsidRPr="00B47186">
        <w:lastRenderedPageBreak/>
        <w:t>không đảm bảo tiêu chuẩn quy định về diện tích, quy mô, quy hoạch thì được phép chuyển quyền sử dụng đất và bán tài sản trên đất để xây dựng tại địa điểm quy hoạch mới. Tiền bán đất sẽ được điều tiết theo tỷ lệ chung của tỉnh.</w:t>
      </w:r>
    </w:p>
    <w:p w:rsidR="00B47186" w:rsidRPr="00B47186" w:rsidRDefault="00B47186" w:rsidP="00B47186">
      <w:pPr>
        <w:pStyle w:val="Heading6"/>
      </w:pPr>
      <w:r w:rsidRPr="00B47186">
        <w:t>2. Hồ sơ đề nghị hỗ trợ:</w:t>
      </w:r>
    </w:p>
    <w:p w:rsidR="004C1583" w:rsidRDefault="00B47186" w:rsidP="00B47186">
      <w:pPr>
        <w:pStyle w:val="Noidung"/>
      </w:pPr>
      <w:r w:rsidRPr="00B47186">
        <w:t>a) Tờ trình đề nghị hỗ trợ</w:t>
      </w:r>
      <w:r w:rsidR="002A021F">
        <w:t xml:space="preserve"> (theo m</w:t>
      </w:r>
      <w:r w:rsidR="002A021F" w:rsidRPr="002A021F">
        <w:t>ẫu</w:t>
      </w:r>
      <w:r w:rsidR="002A021F">
        <w:t xml:space="preserve"> s</w:t>
      </w:r>
      <w:r w:rsidR="002A021F" w:rsidRPr="002A021F">
        <w:t>ố</w:t>
      </w:r>
      <w:r w:rsidR="002A021F">
        <w:t xml:space="preserve"> 1 Ph</w:t>
      </w:r>
      <w:r w:rsidR="002A021F" w:rsidRPr="002A021F">
        <w:t>ụ</w:t>
      </w:r>
      <w:r w:rsidR="002A021F">
        <w:t xml:space="preserve"> l</w:t>
      </w:r>
      <w:r w:rsidR="002A021F" w:rsidRPr="002A021F">
        <w:t>ục</w:t>
      </w:r>
      <w:r w:rsidR="002A021F">
        <w:t xml:space="preserve"> 1)</w:t>
      </w:r>
      <w:r w:rsidR="004C1583">
        <w:t>.</w:t>
      </w:r>
    </w:p>
    <w:p w:rsidR="004C1583" w:rsidRDefault="00B47186" w:rsidP="00B47186">
      <w:pPr>
        <w:pStyle w:val="Noidung"/>
      </w:pPr>
      <w:r w:rsidRPr="00B47186">
        <w:t>b) Bản sao Quyết định chấp thuận chủ trương đầu tư (hoặc văn bản quy định tương đương) của cơ quan có thẩm quyền</w:t>
      </w:r>
      <w:r w:rsidR="004C1583">
        <w:t>.</w:t>
      </w:r>
    </w:p>
    <w:p w:rsidR="004C1583" w:rsidRDefault="00B47186" w:rsidP="00B47186">
      <w:pPr>
        <w:pStyle w:val="Noidung"/>
      </w:pPr>
      <w:r w:rsidRPr="00B47186">
        <w:t>c) Bản sao Quyết định phê duyệt dự án, Quyết định phê duyệt bản vẽ thi công và tổng dự toán, thông báo thẩm định dự toán của cơ quan có thẩm quyền</w:t>
      </w:r>
      <w:r w:rsidR="004C1583">
        <w:t>.</w:t>
      </w:r>
    </w:p>
    <w:p w:rsidR="00B47186" w:rsidRPr="00B47186" w:rsidRDefault="00B47186" w:rsidP="00B47186">
      <w:pPr>
        <w:pStyle w:val="Noidung"/>
      </w:pPr>
      <w:r w:rsidRPr="00B47186">
        <w:t>d) Văn bản xác nhận công nợ (đối với các công trình đã nghiệm thu và quyết toán nhưng còn nợ vốn).</w:t>
      </w:r>
    </w:p>
    <w:p w:rsidR="00B47186" w:rsidRPr="00B47186" w:rsidRDefault="00B47186" w:rsidP="00B47186">
      <w:pPr>
        <w:pStyle w:val="Heading6"/>
      </w:pPr>
      <w:r w:rsidRPr="00B47186">
        <w:t>3. Quy trình thực hiện:</w:t>
      </w:r>
    </w:p>
    <w:p w:rsidR="00B47186" w:rsidRPr="00B47186" w:rsidRDefault="00B47186" w:rsidP="00B47186">
      <w:pPr>
        <w:pStyle w:val="Noidung"/>
      </w:pPr>
      <w:r w:rsidRPr="00B47186">
        <w:t>a) Các đối tượng đủ điều kiện thụ hưởng chính sách gửi hồ sơ về Ủy ban nhân dân huyện, thành phố, thị xã.</w:t>
      </w:r>
    </w:p>
    <w:p w:rsidR="00B47186" w:rsidRPr="00B47186" w:rsidRDefault="00B47186" w:rsidP="00B47186">
      <w:pPr>
        <w:pStyle w:val="Noidung"/>
      </w:pPr>
      <w:r w:rsidRPr="00B47186">
        <w:t>b) Trước ngày 30</w:t>
      </w:r>
      <w:r w:rsidR="00F10AA2">
        <w:t xml:space="preserve"> tháng </w:t>
      </w:r>
      <w:r w:rsidRPr="00B47186">
        <w:t xml:space="preserve">3 hàng năm, Ủy ban nhân dân huyện, thành phố, thị xã tổng hợp danh sách đề nghị hỗ trợ </w:t>
      </w:r>
      <w:r w:rsidR="002A021F">
        <w:t>(theo m</w:t>
      </w:r>
      <w:r w:rsidR="002A021F" w:rsidRPr="002A021F">
        <w:t>ẫu</w:t>
      </w:r>
      <w:r w:rsidR="002A021F">
        <w:t xml:space="preserve"> s</w:t>
      </w:r>
      <w:r w:rsidR="002A021F" w:rsidRPr="002A021F">
        <w:t>ố</w:t>
      </w:r>
      <w:r w:rsidR="002A021F">
        <w:t xml:space="preserve"> 2 Ph</w:t>
      </w:r>
      <w:r w:rsidR="002A021F" w:rsidRPr="002A021F">
        <w:t>ụ</w:t>
      </w:r>
      <w:r w:rsidR="002A021F">
        <w:t xml:space="preserve"> l</w:t>
      </w:r>
      <w:r w:rsidR="002A021F" w:rsidRPr="002A021F">
        <w:t>ục</w:t>
      </w:r>
      <w:r w:rsidR="002A021F">
        <w:t xml:space="preserve"> 1) </w:t>
      </w:r>
      <w:r w:rsidRPr="00B47186">
        <w:t>và các hồ sơ liên quan gửi Sở Văn hóa, Thể thao và Du lịch.</w:t>
      </w:r>
    </w:p>
    <w:p w:rsidR="00B47186" w:rsidRPr="00B47186" w:rsidRDefault="00B47186" w:rsidP="00B47186">
      <w:pPr>
        <w:pStyle w:val="Noidung"/>
      </w:pPr>
      <w:r w:rsidRPr="00B47186">
        <w:t>c) Căn cứ vào danh sách đề nghị, trước 30</w:t>
      </w:r>
      <w:r w:rsidR="00F10AA2">
        <w:t xml:space="preserve"> tháng </w:t>
      </w:r>
      <w:r w:rsidRPr="00B47186">
        <w:t>6 hàng năm, Sở Văn hóa, Thể thao và Du lịch chủ trì phối hợp các cơ quan, đơn vị liên quan tổ chức kiểm tra, thẩm định đối tượng, điều kiện, thống nhất bằng biên bản với địa phương và tổng hợp dự kiến phân bổ kinh phí hỗ trợ gửi Sở Tài chính.</w:t>
      </w:r>
    </w:p>
    <w:p w:rsidR="00B47186" w:rsidRPr="00B47186" w:rsidRDefault="00B47186" w:rsidP="00B47186">
      <w:pPr>
        <w:pStyle w:val="Noidung"/>
      </w:pPr>
      <w:r w:rsidRPr="00B47186">
        <w:t>d) Sau khi nhận được văn bản đề nghị và đầy đủ hồ sơ liên quan của Sở Văn hóa, Thể thao và Du lịch, Sở Tài chính thẩm định và trình Ủy ban nhân dân tỉnh xem xét, quyết định. Thời gian trình Ủy ban nhân dân tỉnh thực hiện 01 lần/năm.</w:t>
      </w:r>
    </w:p>
    <w:p w:rsidR="00B35B0A" w:rsidRPr="00B47186" w:rsidRDefault="00B47186" w:rsidP="00B47186">
      <w:pPr>
        <w:pStyle w:val="Noidung"/>
      </w:pPr>
      <w:r w:rsidRPr="00B47186">
        <w:t xml:space="preserve">đ) Sau khi có quyết định của Ủy ban nhân dân tỉnh, trong thời gian 10 (mười) ngày làm việc, </w:t>
      </w:r>
      <w:r w:rsidRPr="002A021F">
        <w:rPr>
          <w:i/>
        </w:rPr>
        <w:t>Sở Tài chính thực hiện thủ tục cấp kinh phí cho các đối tượng</w:t>
      </w:r>
      <w:r w:rsidRPr="00B47186">
        <w:t>.</w:t>
      </w:r>
    </w:p>
    <w:p w:rsidR="00C65021" w:rsidRDefault="007B6B79" w:rsidP="00927B05">
      <w:pPr>
        <w:pStyle w:val="Heading5"/>
      </w:pPr>
      <w:r w:rsidRPr="007B6B79">
        <w:t>Đ</w:t>
      </w:r>
      <w:r>
        <w:t>i</w:t>
      </w:r>
      <w:r w:rsidRPr="007B6B79">
        <w:t>ều</w:t>
      </w:r>
      <w:r w:rsidR="006800CD">
        <w:t xml:space="preserve"> </w:t>
      </w:r>
      <w:r w:rsidR="00546287">
        <w:t>5</w:t>
      </w:r>
      <w:r w:rsidR="006800CD">
        <w:t>.</w:t>
      </w:r>
      <w:r>
        <w:t xml:space="preserve"> </w:t>
      </w:r>
      <w:r w:rsidR="00C65021">
        <w:t>Ch</w:t>
      </w:r>
      <w:r w:rsidR="00C65021" w:rsidRPr="00C65021">
        <w:t>ính</w:t>
      </w:r>
      <w:r w:rsidR="00C65021">
        <w:t xml:space="preserve"> s</w:t>
      </w:r>
      <w:r w:rsidR="00C65021" w:rsidRPr="00C65021">
        <w:t>ách</w:t>
      </w:r>
      <w:r w:rsidR="00C65021">
        <w:t xml:space="preserve"> khen thư</w:t>
      </w:r>
      <w:r w:rsidR="00C65021" w:rsidRPr="00C65021">
        <w:t>ởng</w:t>
      </w:r>
      <w:r w:rsidR="00C65021">
        <w:t xml:space="preserve"> c</w:t>
      </w:r>
      <w:r w:rsidR="00C65021" w:rsidRPr="00C65021">
        <w:t>ác</w:t>
      </w:r>
      <w:r w:rsidR="00C65021">
        <w:t xml:space="preserve"> danh hi</w:t>
      </w:r>
      <w:r w:rsidR="00C65021" w:rsidRPr="00C65021">
        <w:t>ệu</w:t>
      </w:r>
      <w:r w:rsidR="00C65021">
        <w:t xml:space="preserve"> v</w:t>
      </w:r>
      <w:r w:rsidR="00C65021" w:rsidRPr="00C65021">
        <w:t>ă</w:t>
      </w:r>
      <w:r w:rsidR="00C65021">
        <w:t>n h</w:t>
      </w:r>
      <w:r w:rsidR="00C65021" w:rsidRPr="00C65021">
        <w:t>óa</w:t>
      </w:r>
      <w:r w:rsidR="00C65021">
        <w:t xml:space="preserve"> trong phong tr</w:t>
      </w:r>
      <w:r w:rsidR="00C65021" w:rsidRPr="00C65021">
        <w:t>ào</w:t>
      </w:r>
      <w:r w:rsidR="00C65021">
        <w:t xml:space="preserve"> </w:t>
      </w:r>
      <w:r w:rsidR="000F30B6">
        <w:t>“</w:t>
      </w:r>
      <w:r w:rsidR="00C65021">
        <w:t>To</w:t>
      </w:r>
      <w:r w:rsidR="00C65021" w:rsidRPr="00C65021">
        <w:t>àn</w:t>
      </w:r>
      <w:r w:rsidR="00C65021">
        <w:t xml:space="preserve"> d</w:t>
      </w:r>
      <w:r w:rsidR="00C65021" w:rsidRPr="00C65021">
        <w:t>â</w:t>
      </w:r>
      <w:r w:rsidR="00C65021">
        <w:t xml:space="preserve">n </w:t>
      </w:r>
      <w:r w:rsidR="00C65021" w:rsidRPr="00C65021">
        <w:t>đ</w:t>
      </w:r>
      <w:r w:rsidR="00C65021">
        <w:t>o</w:t>
      </w:r>
      <w:r w:rsidR="00C65021" w:rsidRPr="00C65021">
        <w:t>àn</w:t>
      </w:r>
      <w:r w:rsidR="00C65021">
        <w:t xml:space="preserve"> k</w:t>
      </w:r>
      <w:r w:rsidR="00C65021" w:rsidRPr="00C65021">
        <w:t>ết</w:t>
      </w:r>
      <w:r w:rsidR="00C65021">
        <w:t xml:space="preserve"> x</w:t>
      </w:r>
      <w:r w:rsidR="00C65021" w:rsidRPr="00C65021">
        <w:t>â</w:t>
      </w:r>
      <w:r w:rsidR="00C65021">
        <w:t>y d</w:t>
      </w:r>
      <w:r w:rsidR="00C65021" w:rsidRPr="00C65021">
        <w:t>ựng</w:t>
      </w:r>
      <w:r w:rsidR="00C65021">
        <w:t xml:space="preserve"> đ</w:t>
      </w:r>
      <w:r w:rsidR="00C65021" w:rsidRPr="00C65021">
        <w:t>ời</w:t>
      </w:r>
      <w:r w:rsidR="00C65021">
        <w:t xml:space="preserve"> s</w:t>
      </w:r>
      <w:r w:rsidR="00C65021" w:rsidRPr="00C65021">
        <w:t>ống</w:t>
      </w:r>
      <w:r w:rsidR="00C65021">
        <w:t xml:space="preserve"> v</w:t>
      </w:r>
      <w:r w:rsidR="00C65021" w:rsidRPr="00C65021">
        <w:t>ă</w:t>
      </w:r>
      <w:r w:rsidR="00C65021">
        <w:t>n h</w:t>
      </w:r>
      <w:r w:rsidR="00C65021" w:rsidRPr="00C65021">
        <w:t>óa</w:t>
      </w:r>
      <w:r w:rsidR="00C65021">
        <w:t>”</w:t>
      </w:r>
      <w:r w:rsidR="009442B3">
        <w:t xml:space="preserve"> (M</w:t>
      </w:r>
      <w:r w:rsidR="009442B3" w:rsidRPr="009442B3">
        <w:t>ới</w:t>
      </w:r>
      <w:r w:rsidR="009442B3">
        <w:t>)</w:t>
      </w:r>
    </w:p>
    <w:p w:rsidR="00B47186" w:rsidRPr="00F842BA" w:rsidRDefault="00B47186" w:rsidP="00B47186">
      <w:pPr>
        <w:pStyle w:val="Heading6"/>
      </w:pPr>
      <w:r w:rsidRPr="00F842BA">
        <w:t>1. Nội dung, mức chi khen thưởng:</w:t>
      </w:r>
    </w:p>
    <w:p w:rsidR="00B47186" w:rsidRPr="00F842BA" w:rsidRDefault="00B47186" w:rsidP="00B47186">
      <w:pPr>
        <w:pStyle w:val="Noidung"/>
      </w:pPr>
      <w:r w:rsidRPr="00F842BA">
        <w:t>a) Gia đình đạt danh hiệu “Gia đình văn hóa” trong 3 năm liên tục, có thành tích tiêu biểu, xuất sắc trong Phong trào “Toàn dân đoàn kết xây dựng đời sống văn hóa” được Chủ tịch Ủy ban nhân dân cấp xã xem xét tặng Giấy khen kèm theo tiền thưởng 200.000 đồng; số lượng gia đình được khen thưởng trong một năm không vượt quá 15% số gia đình đạt danh hiệu “Gia đình văn hóa” trong 3 năm liên tục của khu dân cư.</w:t>
      </w:r>
    </w:p>
    <w:p w:rsidR="00B47186" w:rsidRPr="00F842BA" w:rsidRDefault="00B47186" w:rsidP="00B47186">
      <w:pPr>
        <w:pStyle w:val="Noidung"/>
      </w:pPr>
      <w:r w:rsidRPr="00F842BA">
        <w:t xml:space="preserve">b) Cơ quan, đơn vị, doanh nghiệp được Chủ tịch Ủy ban nhân dân cấp huyện công nhận cơ quan, đơn vị, doanh nghiệp đạt chuẩn văn hóa lần đầu được </w:t>
      </w:r>
      <w:r w:rsidRPr="00F842BA">
        <w:lastRenderedPageBreak/>
        <w:t>cấp Giấy công nhận kèm theo tiền thưởng 2.000.000 đồng.</w:t>
      </w:r>
    </w:p>
    <w:p w:rsidR="00B47186" w:rsidRPr="00F842BA" w:rsidRDefault="00B47186" w:rsidP="00B47186">
      <w:pPr>
        <w:pStyle w:val="Noidung"/>
      </w:pPr>
      <w:r w:rsidRPr="00F842BA">
        <w:t>c) Cơ quan, đơn vị, doanh nghiệp được Chủ tịch Ủy ban nhân dân tỉnh công nhận lại cơ quan, đơn vị, doanh nghiệp đạt chuẩn văn hóa được cấp Giấy công nhận kèm theo tiền thưởng 3.000.000 đồng.</w:t>
      </w:r>
    </w:p>
    <w:p w:rsidR="00B47186" w:rsidRPr="00F842BA" w:rsidRDefault="00B47186" w:rsidP="00B47186">
      <w:pPr>
        <w:pStyle w:val="Noidung"/>
      </w:pPr>
      <w:r w:rsidRPr="00F842BA">
        <w:t>d) “Xã đạt chuẩn văn hóa nông thôn mới”; “Phường, thị trấn đạt chuẩn văn minh đô thị” khi công nhận lần đầu hoặc công nhận lại được Ủy ban nhân dân cấp huyện cấp Giấy công nhận kèm theo tiền thưởng 10.000.000 đồng.</w:t>
      </w:r>
    </w:p>
    <w:p w:rsidR="00B47186" w:rsidRPr="00F842BA" w:rsidRDefault="00B47186" w:rsidP="00B47186">
      <w:pPr>
        <w:pStyle w:val="Heading6"/>
      </w:pPr>
      <w:r w:rsidRPr="00F842BA">
        <w:t>2. Hồ sơ đề nghị khen thưởng:</w:t>
      </w:r>
    </w:p>
    <w:p w:rsidR="00B47186" w:rsidRPr="00F842BA" w:rsidRDefault="00B47186" w:rsidP="00B47186">
      <w:pPr>
        <w:pStyle w:val="Noidung"/>
      </w:pPr>
      <w:r w:rsidRPr="00F842BA">
        <w:t>a) Đối với danh hiệu văn hóa được quy định tại điểm a khoản 1 Điều này:</w:t>
      </w:r>
    </w:p>
    <w:p w:rsidR="004C1583" w:rsidRDefault="00B47186" w:rsidP="00B47186">
      <w:pPr>
        <w:pStyle w:val="Noidung"/>
      </w:pPr>
      <w:r w:rsidRPr="00F842BA">
        <w:t>- Tờ trình đề nghị khen thưởng của thôn, tổ dân phố</w:t>
      </w:r>
      <w:r w:rsidR="004C1583">
        <w:t>;</w:t>
      </w:r>
    </w:p>
    <w:p w:rsidR="00B47186" w:rsidRPr="00F842BA" w:rsidRDefault="004C1583" w:rsidP="00B47186">
      <w:pPr>
        <w:pStyle w:val="Noidung"/>
      </w:pPr>
      <w:r>
        <w:t>-</w:t>
      </w:r>
      <w:r w:rsidR="00B47186" w:rsidRPr="00F842BA">
        <w:t xml:space="preserve"> Biên bản họp thôn, tổ dân phố xét đề nghị khen thưởng “Gia đình văn hóa” có thành tích tiêu biểu, xuất sắc trong Phong trào “Toàn dân đoàn kết xây dựng đời sống văn hóa”.</w:t>
      </w:r>
    </w:p>
    <w:p w:rsidR="00B47186" w:rsidRPr="00F842BA" w:rsidRDefault="00B47186" w:rsidP="00B47186">
      <w:pPr>
        <w:pStyle w:val="Noidung"/>
      </w:pPr>
      <w:r w:rsidRPr="00F842BA">
        <w:t>b) Đối với danh hiệu văn hóa được quy định tại điểm b, điểm c, điểm d khoản 1 Điều này:</w:t>
      </w:r>
    </w:p>
    <w:p w:rsidR="004C1583" w:rsidRDefault="00B47186" w:rsidP="00B47186">
      <w:pPr>
        <w:pStyle w:val="Noidung"/>
      </w:pPr>
      <w:r w:rsidRPr="00F842BA">
        <w:t>- Văn bản của Ban Chỉ đạo Phong trào “Toàn dân đoàn kết xây dựng đời sống văn hóa” cùng cấp gửi Ủy ban nhân dân cấp tương đương đề nghị công nhận các danh hiệu văn hóa</w:t>
      </w:r>
      <w:r w:rsidR="004C1583">
        <w:t>;</w:t>
      </w:r>
    </w:p>
    <w:p w:rsidR="00B47186" w:rsidRPr="00F842BA" w:rsidRDefault="004C1583" w:rsidP="00B47186">
      <w:pPr>
        <w:pStyle w:val="Noidung"/>
      </w:pPr>
      <w:r>
        <w:t>-</w:t>
      </w:r>
      <w:r w:rsidR="00B47186" w:rsidRPr="00F842BA">
        <w:t xml:space="preserve"> Biên bản họp Ban Chỉ đạo Phong trào “Toàn dân đoàn kết xây dựng đời sống văn hóa” cùng cấp đề nghị công nhận các danh hiệu văn hóa.</w:t>
      </w:r>
    </w:p>
    <w:p w:rsidR="00B47186" w:rsidRPr="00F842BA" w:rsidRDefault="00B47186" w:rsidP="00B47186">
      <w:pPr>
        <w:pStyle w:val="Heading6"/>
      </w:pPr>
      <w:r w:rsidRPr="00F842BA">
        <w:t>3. Quy trình thực hiện:</w:t>
      </w:r>
    </w:p>
    <w:p w:rsidR="00B47186" w:rsidRPr="00F842BA" w:rsidRDefault="00B47186" w:rsidP="00B47186">
      <w:pPr>
        <w:pStyle w:val="Noidung"/>
      </w:pPr>
      <w:r w:rsidRPr="00F842BA">
        <w:t>a) Đối với danh hiệu văn hóa được quy định tại điểm a khoản 1 Điều này:</w:t>
      </w:r>
    </w:p>
    <w:p w:rsidR="004C1583" w:rsidRDefault="00B47186" w:rsidP="00B47186">
      <w:pPr>
        <w:pStyle w:val="Noidung"/>
      </w:pPr>
      <w:r w:rsidRPr="00F842BA">
        <w:t>- Thôn, tổ dân phố lập hồ sơ gửi Ban Chỉ đạo Phong trào “Toàn dân đoàn kết xây dựng đời sống văn hóa” xã, phường, thị trấn</w:t>
      </w:r>
      <w:r w:rsidR="00B7109A">
        <w:t>;</w:t>
      </w:r>
    </w:p>
    <w:p w:rsidR="00B47186" w:rsidRPr="00F842BA" w:rsidRDefault="00B47186" w:rsidP="00B47186">
      <w:pPr>
        <w:pStyle w:val="Noidung"/>
      </w:pPr>
      <w:r w:rsidRPr="00F842BA">
        <w:t>- Căn cứ vào hồ sơ đề nghị của thôn, tổ dân phố, Ban Chỉ đạo Phong trào “Toàn dân đoàn kết xây dựng đời sống văn hóa” xã, phường, thị trấn tổ chức thẩm định và có văn bản gửi Ủy ban nhân dân xã, phường, thị trấn đề nghị khen thưởng.</w:t>
      </w:r>
    </w:p>
    <w:p w:rsidR="00B47186" w:rsidRPr="00F842BA" w:rsidRDefault="00B47186" w:rsidP="00B47186">
      <w:pPr>
        <w:pStyle w:val="Noidung"/>
      </w:pPr>
      <w:r w:rsidRPr="00F842BA">
        <w:t>b) Đối với</w:t>
      </w:r>
      <w:r>
        <w:t xml:space="preserve"> các</w:t>
      </w:r>
      <w:r w:rsidRPr="00F842BA">
        <w:t xml:space="preserve"> danh hiệu văn hóa:</w:t>
      </w:r>
    </w:p>
    <w:p w:rsidR="004C1583" w:rsidRDefault="00B47186" w:rsidP="00B47186">
      <w:pPr>
        <w:pStyle w:val="Noidung"/>
      </w:pPr>
      <w:r w:rsidRPr="00F842BA">
        <w:t xml:space="preserve"> Căn cứ kết quả xét công nhận các danh hiệu văn hóa, Ban Chỉ đạo Phong trào “Toàn dân đoàn kết xây dựng đời sống văn hóa” cùng cấp có tờ trình gửi Ủy ban nhân dân cấp tương đương đề nghị đề nghị khen thưởng cho các địa phương, cơ quan, đơn vị, doanh nghiệp</w:t>
      </w:r>
      <w:r w:rsidR="004C1583">
        <w:t>;</w:t>
      </w:r>
    </w:p>
    <w:p w:rsidR="00C032EE" w:rsidRDefault="004C1583" w:rsidP="00B47186">
      <w:pPr>
        <w:pStyle w:val="Noidung"/>
      </w:pPr>
      <w:r>
        <w:t>-</w:t>
      </w:r>
      <w:r w:rsidR="00B47186" w:rsidRPr="00F842BA">
        <w:t xml:space="preserve"> Trong thời hạn 07 (bảy) ngày làm việc kể từ ngày nhận được tờ trình của Ban Chỉ đạo Phong trào “Toàn dân đoàn kết xây dựng đời sống văn hóa” cùng cấp, Ủy ban nhân dân cấp tương đương ban hành Quyết định và cấp kinh phí khen thưởng cho các địa phương,</w:t>
      </w:r>
      <w:r w:rsidR="00B47186">
        <w:t xml:space="preserve"> cơ quan, đơn vị, doanh nghiệp.</w:t>
      </w:r>
    </w:p>
    <w:p w:rsidR="007B6B79" w:rsidRDefault="007B6B79" w:rsidP="00927B05">
      <w:pPr>
        <w:pStyle w:val="Heading5"/>
      </w:pPr>
      <w:r w:rsidRPr="007B6B79">
        <w:t>Đ</w:t>
      </w:r>
      <w:r>
        <w:t>i</w:t>
      </w:r>
      <w:r w:rsidRPr="007B6B79">
        <w:t>ều</w:t>
      </w:r>
      <w:r>
        <w:t xml:space="preserve"> </w:t>
      </w:r>
      <w:r w:rsidR="00546287">
        <w:t>6</w:t>
      </w:r>
      <w:r w:rsidR="00EA6085">
        <w:t>.</w:t>
      </w:r>
      <w:r>
        <w:t xml:space="preserve"> </w:t>
      </w:r>
      <w:r w:rsidR="00EA6085">
        <w:t>Ch</w:t>
      </w:r>
      <w:r w:rsidR="00EA6085" w:rsidRPr="00EA6085">
        <w:t>ính</w:t>
      </w:r>
      <w:r w:rsidR="00EA6085">
        <w:t xml:space="preserve"> s</w:t>
      </w:r>
      <w:r w:rsidR="00EA6085" w:rsidRPr="00EA6085">
        <w:t>ách</w:t>
      </w:r>
      <w:r w:rsidR="00EA6085">
        <w:t xml:space="preserve"> h</w:t>
      </w:r>
      <w:r w:rsidR="001D6ACD" w:rsidRPr="001D6ACD">
        <w:t>ỗ</w:t>
      </w:r>
      <w:r w:rsidR="001D6ACD">
        <w:t xml:space="preserve"> tr</w:t>
      </w:r>
      <w:r w:rsidR="001D6ACD" w:rsidRPr="001D6ACD">
        <w:t>ợ</w:t>
      </w:r>
      <w:r w:rsidR="001D6ACD">
        <w:t xml:space="preserve"> </w:t>
      </w:r>
      <w:r w:rsidR="00EA6085" w:rsidRPr="00EA6085">
        <w:t>tu sửa, chống xuống cấp</w:t>
      </w:r>
      <w:r w:rsidR="001D6ACD">
        <w:t xml:space="preserve"> di t</w:t>
      </w:r>
      <w:r w:rsidR="001D6ACD" w:rsidRPr="001D6ACD">
        <w:t>ích</w:t>
      </w:r>
    </w:p>
    <w:p w:rsidR="00B47186" w:rsidRPr="00B47186" w:rsidRDefault="00B47186" w:rsidP="00B47186">
      <w:pPr>
        <w:pStyle w:val="Heading6"/>
      </w:pPr>
      <w:r w:rsidRPr="00B47186">
        <w:lastRenderedPageBreak/>
        <w:t>1. Đối tượng và điều kiện hỗ trợ:</w:t>
      </w:r>
    </w:p>
    <w:p w:rsidR="004C1583" w:rsidRDefault="00B47186" w:rsidP="00B47186">
      <w:pPr>
        <w:pStyle w:val="Noidung"/>
      </w:pPr>
      <w:r w:rsidRPr="00B47186">
        <w:t>a) Các di tích đã được xếp hạng di tích lịch sử - văn hóa cấp tỉnh, di tích lịch sử - văn hóa cấp quốc gia và di tích lịch sử - văn hóa cấp quốc gia đặc biệt</w:t>
      </w:r>
      <w:r w:rsidR="004C1583">
        <w:t>.</w:t>
      </w:r>
    </w:p>
    <w:p w:rsidR="004C1583" w:rsidRDefault="00B47186" w:rsidP="00B47186">
      <w:pPr>
        <w:pStyle w:val="Noidung"/>
      </w:pPr>
      <w:r w:rsidRPr="00B47186">
        <w:t>b) Các di tích phải thực hiện đúng các quy định hiện hành của Nhà nước về bảo quản, tu bổ, phục hồi di tích</w:t>
      </w:r>
      <w:r w:rsidR="004C1583">
        <w:t>.</w:t>
      </w:r>
    </w:p>
    <w:p w:rsidR="004C1583" w:rsidRDefault="00B47186" w:rsidP="00B47186">
      <w:pPr>
        <w:pStyle w:val="Noidung"/>
      </w:pPr>
      <w:r w:rsidRPr="00B47186">
        <w:t>c) Trong trường hợp các di tích có cùng mức độ xuống cấp thì thứ tự ưu tiên lần lượt như sau: các di tích do cộng đồng quản lý gồm: Đền, chùa, đình, miếu, di tích Lịch sử cách mạng, khảo cổ học...; di tích nằm ở vùng sâu, vùng xa, ven biển thường xuyên chịu tác động của thiên tai, lũ lụt gây hư hỏng nghiêm trọng, di tích khó khăn trong việc huy động xã hội hóa; di tích nhà thờ họ, nhà thờ danh nhân</w:t>
      </w:r>
      <w:r w:rsidR="004C1583">
        <w:t>.</w:t>
      </w:r>
    </w:p>
    <w:p w:rsidR="00B47186" w:rsidRPr="00B47186" w:rsidRDefault="00B47186" w:rsidP="00B47186">
      <w:pPr>
        <w:pStyle w:val="Noidung"/>
      </w:pPr>
      <w:r w:rsidRPr="00B47186">
        <w:t>d) Các di tích trong diện giải tỏa, tranh chấp, khiếu kiện không được hỗ trợ.</w:t>
      </w:r>
    </w:p>
    <w:p w:rsidR="00B47186" w:rsidRPr="00B47186" w:rsidRDefault="00B47186" w:rsidP="00B47186">
      <w:pPr>
        <w:pStyle w:val="Heading6"/>
      </w:pPr>
      <w:r w:rsidRPr="00B47186">
        <w:t>2. Nội dung, mức hỗ trợ:</w:t>
      </w:r>
    </w:p>
    <w:p w:rsidR="004C1583" w:rsidRDefault="00B47186" w:rsidP="00B47186">
      <w:pPr>
        <w:pStyle w:val="Noidung"/>
      </w:pPr>
      <w:r w:rsidRPr="00B47186">
        <w:t>a) Hỗ trợ từ 300.000.000 đồng đến tối đa 1.000.000.000 đồng đối với các di tích kiến trúc nghệ thuật, di tích bằng gỗ hoặc các vật liệu truyền thống như: vôi, vữa, mật mía… có chạm khắc hoa văn, chạm vẽ các chi tiết nghệ thuật, có giá trị về mặt nghiên cứu khoa học, có niên đại xây dựng trên 100 năm... bị hư hại hoàn toàn, không đảm bảo sử dụng, cần phải khẩn cấp tiến hành tu bổ, phục hồi nhằm tránh nguy cơ sụp đổ, phế tích</w:t>
      </w:r>
      <w:r w:rsidR="004C1583">
        <w:t>.</w:t>
      </w:r>
    </w:p>
    <w:p w:rsidR="004C1583" w:rsidRDefault="00B47186" w:rsidP="00B47186">
      <w:pPr>
        <w:pStyle w:val="Noidung"/>
      </w:pPr>
      <w:r w:rsidRPr="00B47186">
        <w:t>b) Hỗ trợ từ 200.000.000 đồng đến 300.000.000 đồng đối với di tích có hệ thống cấu kiện (cột, vì kèo, tường bao, bức vách, mái ngói…) nằm trong nhiều hạng mục (Tam quan, thượng điện, trung điện, bái đường, hậu cung…) bị hư hỏng do mối mọt, thấm dột, vi sinh vật độc hại ăn mòn; nền sụt lún, tường nứt gãy… rất cần phải được thay thế, tu bổ kịp thời</w:t>
      </w:r>
      <w:r w:rsidR="004C1583">
        <w:t>.</w:t>
      </w:r>
    </w:p>
    <w:p w:rsidR="004C1583" w:rsidRDefault="00B47186" w:rsidP="00B47186">
      <w:pPr>
        <w:pStyle w:val="Noidung"/>
      </w:pPr>
      <w:r w:rsidRPr="00B47186">
        <w:t>c) Hỗ trợ từ 100.000.000 đồng đến 200.000.000 đồng đối với di tích có một số cấu kiện (cột, vì kèo, tường bao, bức vách, mái ngói…) nằm trong một số hạng mục (Tam quan, thượng điện, trung điện, bái đường, hậu cung…) bị hư hại, yêu cầu cần phải thay thế, tu bổ từng phần, tránh nguy cơ ảnh hưởng đến các phần (cấu kiện, hạng mục) khác</w:t>
      </w:r>
      <w:r w:rsidR="004C1583">
        <w:t>.</w:t>
      </w:r>
    </w:p>
    <w:p w:rsidR="00B47186" w:rsidRPr="00B47186" w:rsidRDefault="00B47186" w:rsidP="00B47186">
      <w:pPr>
        <w:pStyle w:val="Noidung"/>
      </w:pPr>
      <w:r w:rsidRPr="00B47186">
        <w:t>d) Hỗ trợ từ tối đa 100.000.000 đồng đối với di tích có một số bộ phận cấu kiện đơn lẻ bị hư hỏng, cần phải được gia cố, gia cường, hoặc thay thế và các di tích chỉ tu sửa hạng mục mộ, hàng rào...</w:t>
      </w:r>
    </w:p>
    <w:p w:rsidR="00B47186" w:rsidRPr="00B47186" w:rsidRDefault="00B47186" w:rsidP="00B47186">
      <w:pPr>
        <w:pStyle w:val="Heading6"/>
      </w:pPr>
      <w:r w:rsidRPr="00B47186">
        <w:t>3. Hồ sơ đề nghị hỗ trợ:</w:t>
      </w:r>
    </w:p>
    <w:p w:rsidR="00B47186" w:rsidRPr="008647CD" w:rsidRDefault="00B47186" w:rsidP="008647CD">
      <w:pPr>
        <w:pStyle w:val="Noidung"/>
      </w:pPr>
      <w:r w:rsidRPr="008647CD">
        <w:t xml:space="preserve">a) </w:t>
      </w:r>
      <w:r w:rsidR="002A021F" w:rsidRPr="008647CD">
        <w:t xml:space="preserve">Tờ trình </w:t>
      </w:r>
      <w:r w:rsidRPr="008647CD">
        <w:t>đề nghị của Chủ sở hữu di tích</w:t>
      </w:r>
      <w:r w:rsidR="008647CD">
        <w:t>.</w:t>
      </w:r>
    </w:p>
    <w:p w:rsidR="004C1583" w:rsidRDefault="00B47186" w:rsidP="00B47186">
      <w:pPr>
        <w:pStyle w:val="Noidung"/>
      </w:pPr>
      <w:r w:rsidRPr="00B47186">
        <w:t>b) Văn bản xác nhận của UBND các huyện, thành phố, thị xã, các cơ quan có liên quan.</w:t>
      </w:r>
    </w:p>
    <w:p w:rsidR="00B47186" w:rsidRPr="00B47186" w:rsidRDefault="00B47186" w:rsidP="00B47186">
      <w:pPr>
        <w:pStyle w:val="Noidung"/>
      </w:pPr>
      <w:r w:rsidRPr="00B47186">
        <w:t>c) Biên bản kiểm tra, làm việc của Sở Văn hóa, Thể thao và Du lịch và các địa phương, cơ quan liên quan, Chủ sở hữu di tích.</w:t>
      </w:r>
    </w:p>
    <w:p w:rsidR="00B47186" w:rsidRPr="00B47186" w:rsidRDefault="00B47186" w:rsidP="00B47186">
      <w:pPr>
        <w:pStyle w:val="Noidung"/>
      </w:pPr>
      <w:r w:rsidRPr="00B47186">
        <w:t>4. Quy trình thực hiện:</w:t>
      </w:r>
    </w:p>
    <w:p w:rsidR="00B47186" w:rsidRPr="00B47186" w:rsidRDefault="00B47186" w:rsidP="00B47186">
      <w:pPr>
        <w:pStyle w:val="Noidung"/>
      </w:pPr>
      <w:r w:rsidRPr="00B47186">
        <w:lastRenderedPageBreak/>
        <w:t>a) Chủ sở hữu di tích gửi văn bản đề nghị hỗ trợ về Ủy ban nhân dân huyện, thành phố, thị xã.</w:t>
      </w:r>
    </w:p>
    <w:p w:rsidR="00B47186" w:rsidRPr="00B47186" w:rsidRDefault="00B47186" w:rsidP="00B47186">
      <w:pPr>
        <w:pStyle w:val="Noidung"/>
      </w:pPr>
      <w:r w:rsidRPr="00B47186">
        <w:t>b) Trước ngày 30</w:t>
      </w:r>
      <w:r w:rsidR="00F10AA2">
        <w:t xml:space="preserve"> tháng </w:t>
      </w:r>
      <w:r w:rsidRPr="00B47186">
        <w:t>3 hàng năm, Ủy ban nhân dân huyện, thành phố, thị xã tổng hợp danh sách đề nghị hỗ trợ và các hồ sơ liên quan gửi Sở Văn hóa, Thể thao và Du lịch.</w:t>
      </w:r>
    </w:p>
    <w:p w:rsidR="00B47186" w:rsidRPr="00B47186" w:rsidRDefault="00B47186" w:rsidP="00B47186">
      <w:pPr>
        <w:pStyle w:val="Noidung"/>
      </w:pPr>
      <w:r w:rsidRPr="00B47186">
        <w:t>c) Căn cứ danh sách các di tích đề nghị, trước 30</w:t>
      </w:r>
      <w:r w:rsidR="00F10AA2">
        <w:t xml:space="preserve"> tháng </w:t>
      </w:r>
      <w:r w:rsidRPr="00B47186">
        <w:t>6 hàng năm, Sở Văn hóa, Thể thao và Du lịch chủ trì phối hợp các cơ quan, đơn vị liên quan tổ chức kiểm tra, thẩm định đối tượng, điều kiện, thống nhất bằng biên bản với địa phương và tổng hợp dự kiến phân bổ kinh phí hỗ trợ gửi Sở Tài chính.</w:t>
      </w:r>
    </w:p>
    <w:p w:rsidR="00B47186" w:rsidRPr="00B47186" w:rsidRDefault="00B47186" w:rsidP="00B47186">
      <w:pPr>
        <w:pStyle w:val="Noidung"/>
      </w:pPr>
      <w:r w:rsidRPr="00B47186">
        <w:t>d) Sau khi nhận được văn bản đề nghị và đầy đủ hồ sơ liên quan của Sở Văn hóa, Thể thao và Du lịch, Sở Tài chính thẩm định và trình Ủy ban nhân dân tỉnh xem xét, quyết định. Thời gian trình Ủy ban nhân dân tỉnh thực hiện 01 lần/năm.</w:t>
      </w:r>
    </w:p>
    <w:p w:rsidR="00A16575" w:rsidRPr="00B47186" w:rsidRDefault="00B47186" w:rsidP="00B47186">
      <w:pPr>
        <w:pStyle w:val="Noidung"/>
      </w:pPr>
      <w:r w:rsidRPr="00B47186">
        <w:t>đ) Sau khi có quyết định của Ủy ban nhân dân tỉnh, trong thời gian 10 (mười) ngày làm việc, Sở Tài chính thực hiện thủ tục cấp kinh phí hỗ trợ cho các di tích.</w:t>
      </w:r>
    </w:p>
    <w:p w:rsidR="00167CBA" w:rsidRDefault="00167CBA" w:rsidP="00927B05">
      <w:pPr>
        <w:pStyle w:val="Heading5"/>
      </w:pPr>
      <w:r>
        <w:t>Điều</w:t>
      </w:r>
      <w:r w:rsidR="00FF6F96">
        <w:t xml:space="preserve"> </w:t>
      </w:r>
      <w:r w:rsidR="00546287">
        <w:t>7</w:t>
      </w:r>
      <w:r>
        <w:t xml:space="preserve">. </w:t>
      </w:r>
      <w:r w:rsidR="007069B1">
        <w:t>Ch</w:t>
      </w:r>
      <w:r w:rsidR="007069B1" w:rsidRPr="007069B1">
        <w:t>ính</w:t>
      </w:r>
      <w:r w:rsidR="007069B1">
        <w:t xml:space="preserve"> s</w:t>
      </w:r>
      <w:r w:rsidR="007069B1" w:rsidRPr="007069B1">
        <w:t>ách</w:t>
      </w:r>
      <w:r w:rsidR="007069B1">
        <w:t xml:space="preserve"> b</w:t>
      </w:r>
      <w:r w:rsidR="007069B1" w:rsidRPr="007069B1">
        <w:t>ảo</w:t>
      </w:r>
      <w:r w:rsidR="007069B1">
        <w:t xml:space="preserve"> t</w:t>
      </w:r>
      <w:r w:rsidR="007069B1" w:rsidRPr="007069B1">
        <w:t>ồn</w:t>
      </w:r>
      <w:r w:rsidR="007069B1">
        <w:t xml:space="preserve"> v</w:t>
      </w:r>
      <w:r w:rsidR="007069B1" w:rsidRPr="007069B1">
        <w:t>à</w:t>
      </w:r>
      <w:r w:rsidR="007069B1">
        <w:t xml:space="preserve"> ph</w:t>
      </w:r>
      <w:r w:rsidR="007069B1" w:rsidRPr="007069B1">
        <w:t>át</w:t>
      </w:r>
      <w:r w:rsidR="007069B1">
        <w:t xml:space="preserve"> huy giá trị các di sản văn hóa Dân ca Ví, Giặm Nghệ Tĩnh, Ca trù, Truyện Kiều, Mộc bản Trường học Phúc Giang và Hoàng Hoa sứ trình đồ</w:t>
      </w:r>
    </w:p>
    <w:p w:rsidR="002E31C3" w:rsidRPr="00BA0BBB" w:rsidRDefault="00A16575" w:rsidP="00C5471D">
      <w:pPr>
        <w:pStyle w:val="Heading6"/>
      </w:pPr>
      <w:r w:rsidRPr="00BA0BBB">
        <w:t>1</w:t>
      </w:r>
      <w:r w:rsidR="002E31C3" w:rsidRPr="00BA0BBB">
        <w:t>. Nội dung, mức hỗ trợ:</w:t>
      </w:r>
    </w:p>
    <w:p w:rsidR="00B47186" w:rsidRDefault="00B47186" w:rsidP="00B47186">
      <w:pPr>
        <w:pStyle w:val="Noidung"/>
        <w:rPr>
          <w:color w:val="000000" w:themeColor="text1"/>
        </w:rPr>
      </w:pPr>
      <w:r>
        <w:rPr>
          <w:szCs w:val="28"/>
          <w:lang w:bidi="vi-VN"/>
        </w:rPr>
        <w:t>a) Hỗ trợ</w:t>
      </w:r>
      <w:r w:rsidRPr="008F4FE0">
        <w:rPr>
          <w:szCs w:val="28"/>
          <w:lang w:bidi="vi-VN"/>
        </w:rPr>
        <w:t xml:space="preserve"> 100% kinh phí tư liệu hóa, số hóa các làn điệu, lời cố, bản cổ về Dân ca Ví, Giặm Nghệ Tĩnh, Ca trù, T</w:t>
      </w:r>
      <w:r>
        <w:rPr>
          <w:szCs w:val="28"/>
          <w:lang w:bidi="vi-VN"/>
        </w:rPr>
        <w:t>rò Kiều, các bản Kiều, Mộc bản T</w:t>
      </w:r>
      <w:r w:rsidRPr="008F4FE0">
        <w:rPr>
          <w:szCs w:val="28"/>
          <w:lang w:bidi="vi-VN"/>
        </w:rPr>
        <w:t xml:space="preserve">rường học Phúc Giang, Hoàng </w:t>
      </w:r>
      <w:r>
        <w:rPr>
          <w:szCs w:val="28"/>
          <w:lang w:bidi="vi-VN"/>
        </w:rPr>
        <w:t>H</w:t>
      </w:r>
      <w:r w:rsidRPr="008F4FE0">
        <w:rPr>
          <w:szCs w:val="28"/>
          <w:lang w:bidi="vi-VN"/>
        </w:rPr>
        <w:t>oa sứ trình đồ.</w:t>
      </w:r>
      <w:bookmarkStart w:id="1" w:name="bookmark49"/>
      <w:bookmarkEnd w:id="1"/>
    </w:p>
    <w:p w:rsidR="00B47186" w:rsidRDefault="00B47186" w:rsidP="00B47186">
      <w:pPr>
        <w:pStyle w:val="Noidung"/>
        <w:rPr>
          <w:color w:val="000000" w:themeColor="text1"/>
        </w:rPr>
      </w:pPr>
      <w:r w:rsidRPr="0030444C">
        <w:rPr>
          <w:szCs w:val="28"/>
          <w:lang w:bidi="vi-VN"/>
        </w:rPr>
        <w:t xml:space="preserve">b) </w:t>
      </w:r>
      <w:r w:rsidRPr="00495A83">
        <w:rPr>
          <w:szCs w:val="28"/>
          <w:lang w:bidi="vi-VN"/>
        </w:rPr>
        <w:t xml:space="preserve">Các Câu lạc bộ Dân ca Ví, Giặm Nghệ </w:t>
      </w:r>
      <w:r>
        <w:rPr>
          <w:szCs w:val="28"/>
          <w:lang w:bidi="vi-VN"/>
        </w:rPr>
        <w:t>Tĩnh</w:t>
      </w:r>
      <w:r w:rsidRPr="00495A83">
        <w:rPr>
          <w:szCs w:val="28"/>
          <w:lang w:bidi="vi-VN"/>
        </w:rPr>
        <w:t xml:space="preserve"> thành lập</w:t>
      </w:r>
      <w:r w:rsidRPr="007722A8">
        <w:rPr>
          <w:szCs w:val="28"/>
          <w:lang w:bidi="vi-VN"/>
        </w:rPr>
        <w:t xml:space="preserve"> </w:t>
      </w:r>
      <w:r w:rsidRPr="00495A83">
        <w:rPr>
          <w:szCs w:val="28"/>
          <w:lang w:bidi="vi-VN"/>
        </w:rPr>
        <w:t xml:space="preserve">mới, năm </w:t>
      </w:r>
      <w:r>
        <w:rPr>
          <w:szCs w:val="28"/>
          <w:lang w:bidi="vi-VN"/>
        </w:rPr>
        <w:t>đ</w:t>
      </w:r>
      <w:r w:rsidRPr="00495A83">
        <w:rPr>
          <w:szCs w:val="28"/>
          <w:lang w:bidi="vi-VN"/>
        </w:rPr>
        <w:t>ầu được hỗ trợ: 30.000.000</w:t>
      </w:r>
      <w:r>
        <w:rPr>
          <w:szCs w:val="28"/>
          <w:lang w:bidi="vi-VN"/>
        </w:rPr>
        <w:t>đ</w:t>
      </w:r>
      <w:r w:rsidRPr="00495A83">
        <w:rPr>
          <w:szCs w:val="28"/>
          <w:lang w:bidi="vi-VN"/>
        </w:rPr>
        <w:t>/Câu lạc bộ; những năm tiếp theo hoạt động thiết thực, bền vững thì h</w:t>
      </w:r>
      <w:r>
        <w:rPr>
          <w:szCs w:val="28"/>
          <w:lang w:bidi="vi-VN"/>
        </w:rPr>
        <w:t>ỗ</w:t>
      </w:r>
      <w:r w:rsidRPr="00495A83">
        <w:rPr>
          <w:szCs w:val="28"/>
          <w:lang w:bidi="vi-VN"/>
        </w:rPr>
        <w:t xml:space="preserve"> trợ: 5.000.000đ/Câu lạc bộ/năm.</w:t>
      </w:r>
      <w:bookmarkStart w:id="2" w:name="bookmark52"/>
      <w:bookmarkEnd w:id="2"/>
    </w:p>
    <w:p w:rsidR="00B47186" w:rsidRDefault="00B47186" w:rsidP="00B47186">
      <w:pPr>
        <w:pStyle w:val="Noidung"/>
        <w:rPr>
          <w:color w:val="000000" w:themeColor="text1"/>
        </w:rPr>
      </w:pPr>
      <w:r w:rsidRPr="0030444C">
        <w:rPr>
          <w:szCs w:val="28"/>
          <w:lang w:bidi="vi-VN"/>
        </w:rPr>
        <w:t xml:space="preserve">c) </w:t>
      </w:r>
      <w:r w:rsidRPr="00495A83">
        <w:rPr>
          <w:szCs w:val="28"/>
          <w:lang w:bidi="vi-VN"/>
        </w:rPr>
        <w:t>Các Câu lạc bộ Ca trù, Trò Kiều th</w:t>
      </w:r>
      <w:r>
        <w:rPr>
          <w:szCs w:val="28"/>
          <w:lang w:bidi="vi-VN"/>
        </w:rPr>
        <w:t>ành lập mới: Hỗ trợ 100.000.000đ</w:t>
      </w:r>
      <w:r w:rsidRPr="00495A83">
        <w:rPr>
          <w:szCs w:val="28"/>
          <w:lang w:bidi="vi-VN"/>
        </w:rPr>
        <w:t>/Câu lạc bộ cho năm đầu tiên đi vào hoạt động, những nãm liếp theo hoạt động thiết thực, bền vững thì</w:t>
      </w:r>
      <w:r>
        <w:rPr>
          <w:szCs w:val="28"/>
          <w:lang w:bidi="vi-VN"/>
        </w:rPr>
        <w:t xml:space="preserve"> hỗ trợ 30.000.000đ/Câu lạc bộ/</w:t>
      </w:r>
      <w:r w:rsidRPr="00495A83">
        <w:rPr>
          <w:szCs w:val="28"/>
          <w:lang w:bidi="vi-VN"/>
        </w:rPr>
        <w:t>năm.</w:t>
      </w:r>
      <w:bookmarkStart w:id="3" w:name="bookmark53"/>
      <w:bookmarkEnd w:id="3"/>
    </w:p>
    <w:p w:rsidR="00B47186" w:rsidRDefault="00B47186" w:rsidP="00B47186">
      <w:pPr>
        <w:pStyle w:val="Noidung"/>
        <w:rPr>
          <w:color w:val="000000" w:themeColor="text1"/>
        </w:rPr>
      </w:pPr>
      <w:r w:rsidRPr="0030444C">
        <w:rPr>
          <w:szCs w:val="28"/>
          <w:lang w:bidi="vi-VN"/>
        </w:rPr>
        <w:t xml:space="preserve">d) </w:t>
      </w:r>
      <w:r w:rsidRPr="00495A83">
        <w:rPr>
          <w:szCs w:val="28"/>
          <w:lang w:bidi="vi-VN"/>
        </w:rPr>
        <w:t>Hỗ trợ trên 50% kinh phí sưu tầm, xuất bản các ấn phẩm về Dân ca Ví, Giặm, Ca trù, Truyện Kiều, Mộc bản trường học Phúc Giang, Hoàng hoa sứ trình đồ và các tác phấm của Đại thi hào Nguyễn Du và các tác giả tiêu biểu của dòng họ Nguyễn - Tiên Điền, Nguyễn Huy - Trường Lưu.</w:t>
      </w:r>
      <w:bookmarkStart w:id="4" w:name="bookmark54"/>
      <w:bookmarkEnd w:id="4"/>
    </w:p>
    <w:p w:rsidR="004C1583" w:rsidRDefault="00B47186" w:rsidP="00B47186">
      <w:pPr>
        <w:pStyle w:val="Noidung"/>
        <w:rPr>
          <w:szCs w:val="28"/>
          <w:lang w:bidi="vi-VN"/>
        </w:rPr>
      </w:pPr>
      <w:r>
        <w:rPr>
          <w:szCs w:val="28"/>
          <w:lang w:bidi="vi-VN"/>
        </w:rPr>
        <w:t>e</w:t>
      </w:r>
      <w:r w:rsidRPr="0030444C">
        <w:rPr>
          <w:szCs w:val="28"/>
          <w:lang w:bidi="vi-VN"/>
        </w:rPr>
        <w:t xml:space="preserve">) </w:t>
      </w:r>
      <w:r w:rsidRPr="00495A83">
        <w:rPr>
          <w:szCs w:val="28"/>
          <w:lang w:bidi="vi-VN"/>
        </w:rPr>
        <w:t xml:space="preserve">Ngoài </w:t>
      </w:r>
      <w:r>
        <w:rPr>
          <w:szCs w:val="28"/>
          <w:lang w:bidi="vi-VN"/>
        </w:rPr>
        <w:t xml:space="preserve">chính sách thưởng </w:t>
      </w:r>
      <w:r w:rsidRPr="00495A83">
        <w:rPr>
          <w:szCs w:val="28"/>
          <w:lang w:bidi="vi-VN"/>
        </w:rPr>
        <w:t xml:space="preserve">cho các </w:t>
      </w:r>
      <w:r>
        <w:rPr>
          <w:szCs w:val="28"/>
          <w:lang w:bidi="vi-VN"/>
        </w:rPr>
        <w:t>N</w:t>
      </w:r>
      <w:r w:rsidRPr="00495A83">
        <w:rPr>
          <w:szCs w:val="28"/>
          <w:lang w:bidi="vi-VN"/>
        </w:rPr>
        <w:t xml:space="preserve">ghệ nhân </w:t>
      </w:r>
      <w:r>
        <w:rPr>
          <w:szCs w:val="28"/>
          <w:lang w:bidi="vi-VN"/>
        </w:rPr>
        <w:t>N</w:t>
      </w:r>
      <w:r w:rsidRPr="00495A83">
        <w:rPr>
          <w:szCs w:val="28"/>
          <w:lang w:bidi="vi-VN"/>
        </w:rPr>
        <w:t xml:space="preserve">hân dân, </w:t>
      </w:r>
      <w:r>
        <w:rPr>
          <w:szCs w:val="28"/>
          <w:lang w:bidi="vi-VN"/>
        </w:rPr>
        <w:t>N</w:t>
      </w:r>
      <w:r w:rsidRPr="00495A83">
        <w:rPr>
          <w:szCs w:val="28"/>
          <w:lang w:bidi="vi-VN"/>
        </w:rPr>
        <w:t xml:space="preserve">ghệ nhân </w:t>
      </w:r>
      <w:r>
        <w:rPr>
          <w:szCs w:val="28"/>
          <w:lang w:bidi="vi-VN"/>
        </w:rPr>
        <w:t>Ư</w:t>
      </w:r>
      <w:r w:rsidRPr="00495A83">
        <w:rPr>
          <w:szCs w:val="28"/>
          <w:lang w:bidi="vi-VN"/>
        </w:rPr>
        <w:t xml:space="preserve">u tú theo Nghị </w:t>
      </w:r>
      <w:r>
        <w:rPr>
          <w:szCs w:val="28"/>
          <w:lang w:bidi="vi-VN"/>
        </w:rPr>
        <w:t>quyết 72/2017/NQ-HĐND ngày 13</w:t>
      </w:r>
      <w:r w:rsidR="00F10AA2">
        <w:rPr>
          <w:szCs w:val="28"/>
          <w:lang w:bidi="vi-VN"/>
        </w:rPr>
        <w:t xml:space="preserve"> tháng </w:t>
      </w:r>
      <w:r>
        <w:rPr>
          <w:szCs w:val="28"/>
          <w:lang w:bidi="vi-VN"/>
        </w:rPr>
        <w:t>12</w:t>
      </w:r>
      <w:r w:rsidR="00F10AA2">
        <w:rPr>
          <w:szCs w:val="28"/>
          <w:lang w:bidi="vi-VN"/>
        </w:rPr>
        <w:t xml:space="preserve"> năm </w:t>
      </w:r>
      <w:r>
        <w:rPr>
          <w:szCs w:val="28"/>
          <w:lang w:bidi="vi-VN"/>
        </w:rPr>
        <w:t>2017 của Hội đồng nhân dân tỉnh về chính sách khuyến khích phát triển nguồn nhân lực chất lượng cao</w:t>
      </w:r>
      <w:r w:rsidRPr="00495A83">
        <w:rPr>
          <w:szCs w:val="28"/>
          <w:lang w:bidi="vi-VN"/>
        </w:rPr>
        <w:t xml:space="preserve">, </w:t>
      </w:r>
      <w:r>
        <w:rPr>
          <w:szCs w:val="28"/>
          <w:lang w:bidi="vi-VN"/>
        </w:rPr>
        <w:t xml:space="preserve">hàng năm ngân sách </w:t>
      </w:r>
      <w:r w:rsidRPr="00495A83">
        <w:rPr>
          <w:szCs w:val="28"/>
          <w:lang w:bidi="vi-VN"/>
        </w:rPr>
        <w:t xml:space="preserve">tỉnh hỗ trợ </w:t>
      </w:r>
      <w:r>
        <w:rPr>
          <w:szCs w:val="28"/>
          <w:lang w:bidi="vi-VN"/>
        </w:rPr>
        <w:t xml:space="preserve">thêm </w:t>
      </w:r>
      <w:r w:rsidRPr="00495A83">
        <w:rPr>
          <w:szCs w:val="28"/>
          <w:lang w:bidi="vi-VN"/>
        </w:rPr>
        <w:t xml:space="preserve">cho một </w:t>
      </w:r>
      <w:r>
        <w:rPr>
          <w:szCs w:val="28"/>
          <w:lang w:bidi="vi-VN"/>
        </w:rPr>
        <w:t>N</w:t>
      </w:r>
      <w:r w:rsidRPr="00495A83">
        <w:rPr>
          <w:szCs w:val="28"/>
          <w:lang w:bidi="vi-VN"/>
        </w:rPr>
        <w:t xml:space="preserve">ghệ nhân </w:t>
      </w:r>
      <w:r>
        <w:rPr>
          <w:szCs w:val="28"/>
          <w:lang w:bidi="vi-VN"/>
        </w:rPr>
        <w:t>Ư</w:t>
      </w:r>
      <w:r w:rsidRPr="00495A83">
        <w:rPr>
          <w:szCs w:val="28"/>
          <w:lang w:bidi="vi-VN"/>
        </w:rPr>
        <w:t xml:space="preserve">u tú 1.000.000đ/người/tháng, </w:t>
      </w:r>
      <w:r>
        <w:rPr>
          <w:szCs w:val="28"/>
          <w:lang w:bidi="vi-VN"/>
        </w:rPr>
        <w:t>Nghệ nhân N</w:t>
      </w:r>
      <w:r w:rsidRPr="00495A83">
        <w:rPr>
          <w:szCs w:val="28"/>
          <w:lang w:bidi="vi-VN"/>
        </w:rPr>
        <w:t>hân dân 1.500.000đ/ngườ</w:t>
      </w:r>
      <w:r>
        <w:rPr>
          <w:szCs w:val="28"/>
          <w:lang w:bidi="vi-VN"/>
        </w:rPr>
        <w:t>i</w:t>
      </w:r>
      <w:r w:rsidRPr="00495A83">
        <w:rPr>
          <w:szCs w:val="28"/>
          <w:lang w:bidi="vi-VN"/>
        </w:rPr>
        <w:t>/tháng.</w:t>
      </w:r>
      <w:bookmarkStart w:id="5" w:name="bookmark58"/>
      <w:bookmarkEnd w:id="5"/>
    </w:p>
    <w:p w:rsidR="00B47186" w:rsidRDefault="00B47186" w:rsidP="00B47186">
      <w:pPr>
        <w:pStyle w:val="Noidung"/>
        <w:rPr>
          <w:b/>
          <w:szCs w:val="28"/>
          <w:lang w:bidi="vi-VN"/>
        </w:rPr>
      </w:pPr>
      <w:r>
        <w:rPr>
          <w:szCs w:val="28"/>
          <w:lang w:bidi="vi-VN"/>
        </w:rPr>
        <w:t>g</w:t>
      </w:r>
      <w:r w:rsidRPr="0030444C">
        <w:rPr>
          <w:szCs w:val="28"/>
          <w:lang w:bidi="vi-VN"/>
        </w:rPr>
        <w:t xml:space="preserve">) </w:t>
      </w:r>
      <w:r w:rsidRPr="00495A83">
        <w:rPr>
          <w:szCs w:val="28"/>
          <w:lang w:bidi="vi-VN"/>
        </w:rPr>
        <w:t>Đôi với các Ca nương, kép đàn trong lì</w:t>
      </w:r>
      <w:r>
        <w:rPr>
          <w:szCs w:val="28"/>
          <w:lang w:bidi="vi-VN"/>
        </w:rPr>
        <w:t>nh vực Ca trù, nghệ nhân Trò Kiề</w:t>
      </w:r>
      <w:r w:rsidRPr="00495A83">
        <w:rPr>
          <w:szCs w:val="28"/>
          <w:lang w:bidi="vi-VN"/>
        </w:rPr>
        <w:t>u, ngâm K</w:t>
      </w:r>
      <w:r>
        <w:rPr>
          <w:szCs w:val="28"/>
          <w:lang w:bidi="vi-VN"/>
        </w:rPr>
        <w:t>iều, vịnh Kiều... khi tham gia đ</w:t>
      </w:r>
      <w:r w:rsidRPr="00495A83">
        <w:rPr>
          <w:szCs w:val="28"/>
          <w:lang w:bidi="vi-VN"/>
        </w:rPr>
        <w:t xml:space="preserve">ào tạo, bồi dưỡng nâng cao kiến </w:t>
      </w:r>
      <w:r w:rsidRPr="00495A83">
        <w:rPr>
          <w:szCs w:val="28"/>
          <w:lang w:bidi="vi-VN"/>
        </w:rPr>
        <w:lastRenderedPageBreak/>
        <w:t>thức tại các cơ sở đào tạo ngoài tỉnh th</w:t>
      </w:r>
      <w:r>
        <w:rPr>
          <w:szCs w:val="28"/>
          <w:lang w:bidi="vi-VN"/>
        </w:rPr>
        <w:t>ì đ</w:t>
      </w:r>
      <w:r w:rsidRPr="00495A83">
        <w:rPr>
          <w:szCs w:val="28"/>
          <w:lang w:bidi="vi-VN"/>
        </w:rPr>
        <w:t>ược tỉnh h</w:t>
      </w:r>
      <w:r>
        <w:rPr>
          <w:szCs w:val="28"/>
          <w:lang w:bidi="vi-VN"/>
        </w:rPr>
        <w:t>ỗ</w:t>
      </w:r>
      <w:r w:rsidRPr="00495A83">
        <w:rPr>
          <w:szCs w:val="28"/>
          <w:lang w:bidi="vi-VN"/>
        </w:rPr>
        <w:t xml:space="preserve"> trợ 100% kinh phí.</w:t>
      </w:r>
      <w:bookmarkStart w:id="6" w:name="bookmark51"/>
      <w:bookmarkEnd w:id="6"/>
    </w:p>
    <w:p w:rsidR="00B47186" w:rsidRDefault="00B47186" w:rsidP="00B47186">
      <w:pPr>
        <w:pStyle w:val="Noidung"/>
        <w:rPr>
          <w:b/>
          <w:color w:val="000000" w:themeColor="text1"/>
        </w:rPr>
      </w:pPr>
      <w:r w:rsidRPr="0030444C">
        <w:rPr>
          <w:color w:val="000000" w:themeColor="text1"/>
        </w:rPr>
        <w:t>h) Đối với các tổ chức, cá nhân tham gia bảo tồn và phát huy các di sản văn hóa Dân ca Ví, Giặm Nghệ Tĩnh, Ca trù, Truyện Kiều và Mộc bản Trường học Phúc Giang và Hoàng Hoa sứ trình đồ: Được hưởng các chính sách ưu đãi của tỉnh đã ban hành.</w:t>
      </w:r>
    </w:p>
    <w:p w:rsidR="004C1583" w:rsidRDefault="00B47186" w:rsidP="00B47186">
      <w:pPr>
        <w:pStyle w:val="Noidung"/>
        <w:rPr>
          <w:color w:val="000000" w:themeColor="text1"/>
        </w:rPr>
      </w:pPr>
      <w:r>
        <w:rPr>
          <w:color w:val="000000" w:themeColor="text1"/>
        </w:rPr>
        <w:t>i</w:t>
      </w:r>
      <w:r w:rsidRPr="0030444C">
        <w:rPr>
          <w:color w:val="000000" w:themeColor="text1"/>
        </w:rPr>
        <w:t>) Đối với với các tài năng, nghệ nhân trẻ</w:t>
      </w:r>
      <w:r>
        <w:rPr>
          <w:color w:val="000000" w:themeColor="text1"/>
        </w:rPr>
        <w:t>;</w:t>
      </w:r>
      <w:r w:rsidRPr="0030444C">
        <w:rPr>
          <w:color w:val="000000" w:themeColor="text1"/>
        </w:rPr>
        <w:t xml:space="preserve"> các Nghệ nhân, văn nghệ sĩ, các tiết mục và các CLB Dân ca Ví, Giặm Nghệ Tĩnh, Ca trù, Trò Kiều đạt thành tích tại các liên hoan khu vực và quốc gia: Được hưởng chính sách khen thưởng theo quy định của tỉnh.</w:t>
      </w:r>
    </w:p>
    <w:p w:rsidR="00B47186" w:rsidRPr="00F842BA" w:rsidRDefault="00B47186" w:rsidP="00C5471D">
      <w:pPr>
        <w:pStyle w:val="Heading6"/>
      </w:pPr>
      <w:r w:rsidRPr="00F842BA">
        <w:t>2. Hồ sơ đề nghị hỗ trợ:</w:t>
      </w:r>
    </w:p>
    <w:p w:rsidR="00B47186" w:rsidRPr="00F842BA" w:rsidRDefault="00B47186" w:rsidP="00B47186">
      <w:pPr>
        <w:pStyle w:val="Noidung"/>
        <w:rPr>
          <w:color w:val="000000" w:themeColor="text1"/>
        </w:rPr>
      </w:pPr>
      <w:r w:rsidRPr="00F842BA">
        <w:rPr>
          <w:color w:val="000000" w:themeColor="text1"/>
        </w:rPr>
        <w:t xml:space="preserve">a) Đối với </w:t>
      </w:r>
      <w:r>
        <w:rPr>
          <w:color w:val="000000" w:themeColor="text1"/>
        </w:rPr>
        <w:t>việc thành lập mới</w:t>
      </w:r>
      <w:r w:rsidRPr="009D251B">
        <w:rPr>
          <w:color w:val="000000" w:themeColor="text1"/>
        </w:rPr>
        <w:t xml:space="preserve"> </w:t>
      </w:r>
      <w:r>
        <w:rPr>
          <w:color w:val="000000" w:themeColor="text1"/>
        </w:rPr>
        <w:t>các Câu lạc bộ</w:t>
      </w:r>
    </w:p>
    <w:p w:rsidR="005B2377" w:rsidRDefault="005B2377" w:rsidP="005B2377">
      <w:pPr>
        <w:pStyle w:val="Noidung"/>
      </w:pPr>
      <w:r>
        <w:t>-</w:t>
      </w:r>
      <w:r w:rsidRPr="00B47186">
        <w:t xml:space="preserve"> Tờ trình đề nghị hỗ trợ</w:t>
      </w:r>
      <w:r w:rsidR="008647CD">
        <w:t>.</w:t>
      </w:r>
    </w:p>
    <w:p w:rsidR="004C1583" w:rsidRDefault="00B47186" w:rsidP="00B47186">
      <w:pPr>
        <w:pStyle w:val="Noidung"/>
        <w:rPr>
          <w:color w:val="000000" w:themeColor="text1"/>
        </w:rPr>
      </w:pPr>
      <w:r w:rsidRPr="00F842BA">
        <w:rPr>
          <w:color w:val="000000" w:themeColor="text1"/>
        </w:rPr>
        <w:t>- Quyết định thành lập Câu lạc bộ của Ủy ban nhân dân xã, phường, thị trấn</w:t>
      </w:r>
      <w:r w:rsidR="004C1583">
        <w:rPr>
          <w:color w:val="000000" w:themeColor="text1"/>
        </w:rPr>
        <w:t>;</w:t>
      </w:r>
    </w:p>
    <w:p w:rsidR="004C1583" w:rsidRDefault="004C1583" w:rsidP="00B47186">
      <w:pPr>
        <w:pStyle w:val="Noidung"/>
        <w:rPr>
          <w:color w:val="000000" w:themeColor="text1"/>
        </w:rPr>
      </w:pPr>
      <w:r>
        <w:rPr>
          <w:color w:val="000000" w:themeColor="text1"/>
        </w:rPr>
        <w:t>-</w:t>
      </w:r>
      <w:r w:rsidR="00B47186" w:rsidRPr="00F842BA">
        <w:rPr>
          <w:color w:val="000000" w:themeColor="text1"/>
        </w:rPr>
        <w:t xml:space="preserve"> Kế hoạch hoạt động của Câu lạc bộ</w:t>
      </w:r>
      <w:r>
        <w:rPr>
          <w:color w:val="000000" w:themeColor="text1"/>
        </w:rPr>
        <w:t>;</w:t>
      </w:r>
    </w:p>
    <w:p w:rsidR="00B47186" w:rsidRDefault="004C1583" w:rsidP="00B47186">
      <w:pPr>
        <w:pStyle w:val="Noidung"/>
        <w:rPr>
          <w:color w:val="000000" w:themeColor="text1"/>
        </w:rPr>
      </w:pPr>
      <w:r>
        <w:rPr>
          <w:color w:val="000000" w:themeColor="text1"/>
        </w:rPr>
        <w:t>-</w:t>
      </w:r>
      <w:r w:rsidR="00B47186" w:rsidRPr="00F842BA">
        <w:rPr>
          <w:color w:val="000000" w:themeColor="text1"/>
        </w:rPr>
        <w:t xml:space="preserve"> Quy chế hoạt động của Câu lạc bộ.</w:t>
      </w:r>
    </w:p>
    <w:p w:rsidR="00B47186" w:rsidRDefault="00B47186" w:rsidP="00B47186">
      <w:pPr>
        <w:pStyle w:val="Noidung"/>
        <w:rPr>
          <w:color w:val="000000" w:themeColor="text1"/>
        </w:rPr>
      </w:pPr>
      <w:r>
        <w:rPr>
          <w:color w:val="000000" w:themeColor="text1"/>
        </w:rPr>
        <w:t>b) Đối với các Câu lạc bộ đã thành lập</w:t>
      </w:r>
    </w:p>
    <w:p w:rsidR="00B47186" w:rsidRPr="00F842BA" w:rsidRDefault="00B47186" w:rsidP="00B47186">
      <w:pPr>
        <w:pStyle w:val="Noidung"/>
        <w:rPr>
          <w:color w:val="000000" w:themeColor="text1"/>
        </w:rPr>
      </w:pPr>
      <w:r>
        <w:rPr>
          <w:color w:val="000000" w:themeColor="text1"/>
        </w:rPr>
        <w:t>Hằng năm, Sở Văn hóa, Thể thao và Du lịch phối hợp với Ủy ban nhân dân các huyện, thành phố, thị xã rà soát, đánh giá chất lượng hoạt động, lập danh sách, tổng hợp kinh phí trình Sở Tài chính tổng hợp, tham mưu Ủy ban nhân dân tỉnh phân bổ kinh phí.</w:t>
      </w:r>
    </w:p>
    <w:p w:rsidR="00B47186" w:rsidRPr="00F842BA" w:rsidRDefault="002A021F" w:rsidP="00B47186">
      <w:pPr>
        <w:pStyle w:val="Noidung"/>
        <w:rPr>
          <w:color w:val="000000" w:themeColor="text1"/>
        </w:rPr>
      </w:pPr>
      <w:r>
        <w:rPr>
          <w:color w:val="000000" w:themeColor="text1"/>
        </w:rPr>
        <w:t>c</w:t>
      </w:r>
      <w:r w:rsidR="00B47186" w:rsidRPr="00F842BA">
        <w:rPr>
          <w:color w:val="000000" w:themeColor="text1"/>
        </w:rPr>
        <w:t xml:space="preserve">) Đối với </w:t>
      </w:r>
      <w:r w:rsidR="00B47186">
        <w:rPr>
          <w:color w:val="000000" w:themeColor="text1"/>
        </w:rPr>
        <w:t>các Nghệ nhân Nhân dân, Nghệ nhân ưu tú</w:t>
      </w:r>
    </w:p>
    <w:p w:rsidR="004C1583" w:rsidRDefault="00B47186" w:rsidP="00B47186">
      <w:pPr>
        <w:pStyle w:val="Noidung"/>
        <w:rPr>
          <w:color w:val="000000" w:themeColor="text1"/>
        </w:rPr>
      </w:pPr>
      <w:r w:rsidRPr="00F842BA">
        <w:rPr>
          <w:color w:val="000000" w:themeColor="text1"/>
        </w:rPr>
        <w:t>- Bản sao các Quyết định phong tặng danh hiệu vinh dự nhà nước “Nghệ nhân nhân dân”, “Nghệ nhân ưu tú”</w:t>
      </w:r>
      <w:r w:rsidR="004C1583">
        <w:rPr>
          <w:color w:val="000000" w:themeColor="text1"/>
        </w:rPr>
        <w:t>;</w:t>
      </w:r>
    </w:p>
    <w:p w:rsidR="00B47186" w:rsidRPr="00F842BA" w:rsidRDefault="004C1583" w:rsidP="00B47186">
      <w:pPr>
        <w:pStyle w:val="Noidung"/>
        <w:rPr>
          <w:color w:val="000000" w:themeColor="text1"/>
        </w:rPr>
      </w:pPr>
      <w:r>
        <w:rPr>
          <w:color w:val="000000" w:themeColor="text1"/>
        </w:rPr>
        <w:t>-</w:t>
      </w:r>
      <w:r w:rsidR="00B47186" w:rsidRPr="00F842BA">
        <w:rPr>
          <w:color w:val="000000" w:themeColor="text1"/>
        </w:rPr>
        <w:t xml:space="preserve"> Danh sách trích ngang “Nghệ nhân nhân dân”, “Nghệ nhân ưu tú” đề nghị hỗ trợ chính sách.</w:t>
      </w:r>
    </w:p>
    <w:p w:rsidR="00B47186" w:rsidRPr="009D251B" w:rsidRDefault="002A021F" w:rsidP="00B47186">
      <w:pPr>
        <w:pStyle w:val="Noidung"/>
        <w:rPr>
          <w:color w:val="000000" w:themeColor="text1"/>
        </w:rPr>
      </w:pPr>
      <w:r>
        <w:rPr>
          <w:color w:val="000000" w:themeColor="text1"/>
        </w:rPr>
        <w:t>d</w:t>
      </w:r>
      <w:r w:rsidR="00B47186" w:rsidRPr="00F842BA">
        <w:rPr>
          <w:color w:val="000000" w:themeColor="text1"/>
        </w:rPr>
        <w:t xml:space="preserve">) Đối với </w:t>
      </w:r>
      <w:r w:rsidR="00B47186" w:rsidRPr="009D251B">
        <w:rPr>
          <w:color w:val="000000" w:themeColor="text1"/>
        </w:rPr>
        <w:t>Truyện Kiều, Mộc bản Trường học Phúc Giang, Hoàng Hoa sứ trình đồ</w:t>
      </w:r>
    </w:p>
    <w:p w:rsidR="004C1583" w:rsidRDefault="00B47186" w:rsidP="00B47186">
      <w:pPr>
        <w:pStyle w:val="Noidung"/>
        <w:rPr>
          <w:color w:val="000000" w:themeColor="text1"/>
        </w:rPr>
      </w:pPr>
      <w:r w:rsidRPr="00F842BA">
        <w:rPr>
          <w:color w:val="000000" w:themeColor="text1"/>
        </w:rPr>
        <w:t xml:space="preserve">- Văn bản đề nghị hỗ trợ của </w:t>
      </w:r>
      <w:r>
        <w:rPr>
          <w:color w:val="000000" w:themeColor="text1"/>
        </w:rPr>
        <w:t xml:space="preserve">Ủy ban nhân dân các huyện, thành phố, thị xã; các </w:t>
      </w:r>
      <w:r w:rsidRPr="00F842BA">
        <w:rPr>
          <w:color w:val="000000" w:themeColor="text1"/>
        </w:rPr>
        <w:t>tổ chức, cá nhân đủ điều kiện thụ hưởng chính sách</w:t>
      </w:r>
      <w:r w:rsidR="004C1583">
        <w:rPr>
          <w:color w:val="000000" w:themeColor="text1"/>
        </w:rPr>
        <w:t>;</w:t>
      </w:r>
    </w:p>
    <w:p w:rsidR="00B47186" w:rsidRPr="00F842BA" w:rsidRDefault="004C1583" w:rsidP="00B47186">
      <w:pPr>
        <w:pStyle w:val="Noidung"/>
        <w:rPr>
          <w:color w:val="000000" w:themeColor="text1"/>
        </w:rPr>
      </w:pPr>
      <w:r>
        <w:rPr>
          <w:color w:val="000000" w:themeColor="text1"/>
        </w:rPr>
        <w:t>-</w:t>
      </w:r>
      <w:r w:rsidR="00B47186" w:rsidRPr="00F842BA">
        <w:rPr>
          <w:color w:val="000000" w:themeColor="text1"/>
        </w:rPr>
        <w:t xml:space="preserve"> Hồ sơ, chứng từ có liên quan nội dung đề nghị hỗ trợ.</w:t>
      </w:r>
    </w:p>
    <w:p w:rsidR="00B47186" w:rsidRPr="00F842BA" w:rsidRDefault="00B47186" w:rsidP="00C5471D">
      <w:pPr>
        <w:pStyle w:val="Heading6"/>
      </w:pPr>
      <w:r w:rsidRPr="00F842BA">
        <w:t>3. Quy trình thực hiện:</w:t>
      </w:r>
    </w:p>
    <w:p w:rsidR="00B47186" w:rsidRDefault="00B47186" w:rsidP="00B47186">
      <w:pPr>
        <w:pStyle w:val="Noidung"/>
        <w:rPr>
          <w:color w:val="000000" w:themeColor="text1"/>
        </w:rPr>
      </w:pPr>
      <w:r>
        <w:rPr>
          <w:color w:val="000000" w:themeColor="text1"/>
        </w:rPr>
        <w:t>a)</w:t>
      </w:r>
      <w:r w:rsidRPr="00F842BA">
        <w:rPr>
          <w:color w:val="000000" w:themeColor="text1"/>
        </w:rPr>
        <w:t xml:space="preserve"> Ủy ban nhân dân </w:t>
      </w:r>
      <w:r>
        <w:rPr>
          <w:color w:val="000000" w:themeColor="text1"/>
        </w:rPr>
        <w:t>các xã, phường, thị trấn, tổ chức liên quan gửi hồ sơ đề xuất hỗ trợ.</w:t>
      </w:r>
    </w:p>
    <w:p w:rsidR="00B47186" w:rsidRPr="00F842BA" w:rsidRDefault="00B47186" w:rsidP="00B47186">
      <w:pPr>
        <w:pStyle w:val="Noidung"/>
        <w:rPr>
          <w:color w:val="000000" w:themeColor="text1"/>
        </w:rPr>
      </w:pPr>
      <w:r>
        <w:rPr>
          <w:color w:val="000000" w:themeColor="text1"/>
        </w:rPr>
        <w:t>b)</w:t>
      </w:r>
      <w:r w:rsidRPr="00F842BA">
        <w:rPr>
          <w:color w:val="000000" w:themeColor="text1"/>
        </w:rPr>
        <w:t xml:space="preserve"> Trước ngày 30</w:t>
      </w:r>
      <w:r w:rsidR="00F10AA2">
        <w:rPr>
          <w:color w:val="000000" w:themeColor="text1"/>
        </w:rPr>
        <w:t xml:space="preserve"> tháng </w:t>
      </w:r>
      <w:r w:rsidRPr="00F842BA">
        <w:rPr>
          <w:color w:val="000000" w:themeColor="text1"/>
        </w:rPr>
        <w:t xml:space="preserve">3 hàng năm, Ủy ban nhân dân </w:t>
      </w:r>
      <w:r>
        <w:rPr>
          <w:color w:val="000000" w:themeColor="text1"/>
        </w:rPr>
        <w:t xml:space="preserve">các </w:t>
      </w:r>
      <w:r w:rsidRPr="00F842BA">
        <w:rPr>
          <w:color w:val="000000" w:themeColor="text1"/>
        </w:rPr>
        <w:t xml:space="preserve">huyện, thành phố, thị xã tổng hợp danh sách các </w:t>
      </w:r>
      <w:r>
        <w:rPr>
          <w:color w:val="000000" w:themeColor="text1"/>
        </w:rPr>
        <w:t>đối tượng được thụ hưởng chính sách, các hồ sơ thủ tục liên quan</w:t>
      </w:r>
      <w:r w:rsidRPr="00F842BA">
        <w:rPr>
          <w:color w:val="000000" w:themeColor="text1"/>
        </w:rPr>
        <w:t xml:space="preserve"> gửi Sở Văn hóa, Thể thao và Du lịch.</w:t>
      </w:r>
    </w:p>
    <w:p w:rsidR="00B47186" w:rsidRPr="00F842BA" w:rsidRDefault="00B47186" w:rsidP="00B47186">
      <w:pPr>
        <w:pStyle w:val="Noidung"/>
        <w:rPr>
          <w:color w:val="000000" w:themeColor="text1"/>
        </w:rPr>
      </w:pPr>
      <w:r>
        <w:rPr>
          <w:color w:val="000000" w:themeColor="text1"/>
        </w:rPr>
        <w:lastRenderedPageBreak/>
        <w:t>c)</w:t>
      </w:r>
      <w:r w:rsidRPr="00F842BA">
        <w:rPr>
          <w:color w:val="000000" w:themeColor="text1"/>
        </w:rPr>
        <w:t xml:space="preserve"> Căn cứ vào hồ sơ đề nghị, trước 30</w:t>
      </w:r>
      <w:r w:rsidR="00F10AA2">
        <w:rPr>
          <w:color w:val="000000" w:themeColor="text1"/>
        </w:rPr>
        <w:t xml:space="preserve"> tháng </w:t>
      </w:r>
      <w:r w:rsidRPr="00F842BA">
        <w:rPr>
          <w:color w:val="000000" w:themeColor="text1"/>
        </w:rPr>
        <w:t>6 hàng năm, Sở Văn hóa, Thể thao và Du lịch chủ trì phối hợp các cơ quan, đơn vị liên quan tổ chức kiểm tra, thẩm định đối tượng, điều kiện, thống nhất bằng biên bản với địa phương và tổng hợp dự kiến kinh phí hỗ trợ gửi Sở Tài chính.</w:t>
      </w:r>
    </w:p>
    <w:p w:rsidR="00B47186" w:rsidRPr="00F842BA" w:rsidRDefault="00B47186" w:rsidP="00B47186">
      <w:pPr>
        <w:pStyle w:val="Noidung"/>
        <w:rPr>
          <w:color w:val="000000" w:themeColor="text1"/>
        </w:rPr>
      </w:pPr>
      <w:r>
        <w:rPr>
          <w:color w:val="000000" w:themeColor="text1"/>
        </w:rPr>
        <w:t>d)</w:t>
      </w:r>
      <w:r w:rsidRPr="00F842BA">
        <w:rPr>
          <w:color w:val="000000" w:themeColor="text1"/>
        </w:rPr>
        <w:t xml:space="preserve"> Sau khi nhận được văn bản đề nghị và đầy đủ hồ sơ liên quan của Sở Văn hóa, Thể thao và Du lịch, Sở Tài chính thẩm định và trình Ủy ban nhân dân tỉnh xem xét, quyết định. Thời gian trình Ủy ban nhân dân tỉnh thực hiện 01 lần/năm.</w:t>
      </w:r>
    </w:p>
    <w:p w:rsidR="00B83F64" w:rsidRDefault="00B47186" w:rsidP="00B47186">
      <w:pPr>
        <w:pStyle w:val="Noidung"/>
      </w:pPr>
      <w:r>
        <w:rPr>
          <w:color w:val="000000" w:themeColor="text1"/>
        </w:rPr>
        <w:t>đ)</w:t>
      </w:r>
      <w:r w:rsidRPr="00F842BA">
        <w:rPr>
          <w:color w:val="000000" w:themeColor="text1"/>
        </w:rPr>
        <w:t xml:space="preserve"> Sau khi có quyết định của Ủy ban nhân dân tỉnh, trong thời gian 10 (mười) ngày làm việc, Sở Tài chính thực hiện </w:t>
      </w:r>
      <w:r>
        <w:rPr>
          <w:color w:val="000000" w:themeColor="text1"/>
        </w:rPr>
        <w:t>thủ tục phân bổ</w:t>
      </w:r>
      <w:r w:rsidRPr="00F842BA">
        <w:rPr>
          <w:color w:val="000000" w:themeColor="text1"/>
        </w:rPr>
        <w:t xml:space="preserve"> kinh phí </w:t>
      </w:r>
      <w:r>
        <w:rPr>
          <w:color w:val="000000" w:themeColor="text1"/>
        </w:rPr>
        <w:t>cho các đối tượng.</w:t>
      </w:r>
    </w:p>
    <w:p w:rsidR="00140CB0" w:rsidRDefault="00140CB0" w:rsidP="00140CB0">
      <w:pPr>
        <w:pStyle w:val="Heading5"/>
      </w:pPr>
      <w:r w:rsidRPr="00140CB0">
        <w:t>Đ</w:t>
      </w:r>
      <w:r>
        <w:t>i</w:t>
      </w:r>
      <w:r w:rsidRPr="00140CB0">
        <w:t>ều</w:t>
      </w:r>
      <w:r>
        <w:t xml:space="preserve"> 8. Ch</w:t>
      </w:r>
      <w:r w:rsidRPr="00140CB0">
        <w:t>ính</w:t>
      </w:r>
      <w:r>
        <w:t xml:space="preserve"> s</w:t>
      </w:r>
      <w:r w:rsidRPr="00140CB0">
        <w:t>ách</w:t>
      </w:r>
      <w:r>
        <w:t xml:space="preserve"> h</w:t>
      </w:r>
      <w:r w:rsidRPr="00140CB0">
        <w:t>ỗ</w:t>
      </w:r>
      <w:r>
        <w:t xml:space="preserve"> tr</w:t>
      </w:r>
      <w:r w:rsidRPr="00140CB0">
        <w:t>ợ</w:t>
      </w:r>
      <w:r w:rsidR="008647CD">
        <w:t xml:space="preserve"> kinh phí bảo vệ di tích</w:t>
      </w:r>
    </w:p>
    <w:p w:rsidR="00C5471D" w:rsidRDefault="00C5471D" w:rsidP="00C5471D">
      <w:pPr>
        <w:pStyle w:val="Heading6"/>
      </w:pPr>
      <w:r>
        <w:t>1. Nội dung, mức hỗ trợ:</w:t>
      </w:r>
    </w:p>
    <w:p w:rsidR="00C5471D" w:rsidRDefault="00C5471D" w:rsidP="00C5471D">
      <w:pPr>
        <w:pStyle w:val="Noidung"/>
      </w:pPr>
      <w:r>
        <w:t>a) Đối với di tích cấp quốc gia không có nguồn thu: Ngân sách tỉnh hỗ trợ 300.000 đồng/di tích/tháng.</w:t>
      </w:r>
    </w:p>
    <w:p w:rsidR="00C5471D" w:rsidRDefault="00C5471D" w:rsidP="00C5471D">
      <w:pPr>
        <w:pStyle w:val="Noidung"/>
      </w:pPr>
      <w:r>
        <w:t>b) Đối với di tích cấp tỉnh: Giao Hội đồng nhân dân, Ủy ban nhân dân các huyện, thành phố, thị xã cân đối ngân sách hỗ trợ tối thiểu 200.000 đồng/di tích/tháng.</w:t>
      </w:r>
    </w:p>
    <w:p w:rsidR="00C5471D" w:rsidRDefault="00C5471D" w:rsidP="00C5471D">
      <w:pPr>
        <w:pStyle w:val="Heading6"/>
      </w:pPr>
      <w:r>
        <w:t>2. Quy trình thực hiện:</w:t>
      </w:r>
    </w:p>
    <w:p w:rsidR="00C5471D" w:rsidRDefault="00C5471D" w:rsidP="00C5471D">
      <w:pPr>
        <w:pStyle w:val="Noidung"/>
      </w:pPr>
      <w:r>
        <w:t>a) Đối với di tích quốc gia: Trên cơ sở các di tích đã được xếp hạng quốc gia, Sở Văn hóa, Thể thao và Du lịch lựa chọn và bố trí kinh phí từ nguồn sự nghiệp văn hóa, thể thao và du lịch hàng năm.</w:t>
      </w:r>
    </w:p>
    <w:p w:rsidR="00AF224D" w:rsidRDefault="00C5471D" w:rsidP="00C5471D">
      <w:pPr>
        <w:pStyle w:val="Noidung"/>
      </w:pPr>
      <w:r>
        <w:t>b) Đối với di tích cấp tỉnh: Giao Ủy ban nhân dân huyện quy định quy trình thực hiện.</w:t>
      </w:r>
    </w:p>
    <w:p w:rsidR="00C5471D" w:rsidRPr="00C5471D" w:rsidRDefault="00C5471D" w:rsidP="00C5471D">
      <w:pPr>
        <w:pStyle w:val="Heading5"/>
      </w:pPr>
      <w:r w:rsidRPr="00C5471D">
        <w:t>Đ</w:t>
      </w:r>
      <w:r>
        <w:t>i</w:t>
      </w:r>
      <w:r w:rsidRPr="00C5471D">
        <w:t>ều</w:t>
      </w:r>
      <w:r>
        <w:t xml:space="preserve"> </w:t>
      </w:r>
      <w:r w:rsidR="00831080">
        <w:t>9</w:t>
      </w:r>
      <w:r>
        <w:t>. Ch</w:t>
      </w:r>
      <w:r w:rsidRPr="00C5471D">
        <w:t>ính</w:t>
      </w:r>
      <w:r>
        <w:t xml:space="preserve"> s</w:t>
      </w:r>
      <w:r w:rsidRPr="00C5471D">
        <w:t>ách</w:t>
      </w:r>
      <w:r>
        <w:t xml:space="preserve"> h</w:t>
      </w:r>
      <w:r w:rsidRPr="00C5471D">
        <w:t>ỗ</w:t>
      </w:r>
      <w:r>
        <w:t xml:space="preserve"> tr</w:t>
      </w:r>
      <w:r w:rsidRPr="00C5471D">
        <w:t>ợ</w:t>
      </w:r>
      <w:r>
        <w:t xml:space="preserve"> ph</w:t>
      </w:r>
      <w:r w:rsidRPr="00C5471D">
        <w:t>át</w:t>
      </w:r>
      <w:r>
        <w:t xml:space="preserve"> tri</w:t>
      </w:r>
      <w:r w:rsidRPr="00C5471D">
        <w:t>ển</w:t>
      </w:r>
      <w:r>
        <w:t xml:space="preserve"> h</w:t>
      </w:r>
      <w:r w:rsidRPr="00C5471D">
        <w:t>ệ</w:t>
      </w:r>
      <w:r>
        <w:t xml:space="preserve"> th</w:t>
      </w:r>
      <w:r w:rsidRPr="00C5471D">
        <w:t>ống</w:t>
      </w:r>
      <w:r>
        <w:t xml:space="preserve"> th</w:t>
      </w:r>
      <w:r w:rsidRPr="00C5471D">
        <w:t>ư</w:t>
      </w:r>
      <w:r>
        <w:t xml:space="preserve"> vi</w:t>
      </w:r>
      <w:r w:rsidRPr="00C5471D">
        <w:t>ện</w:t>
      </w:r>
    </w:p>
    <w:p w:rsidR="004C1583" w:rsidRDefault="00C5471D" w:rsidP="00C5471D">
      <w:pPr>
        <w:pStyle w:val="Heading6"/>
      </w:pPr>
      <w:r>
        <w:t>1</w:t>
      </w:r>
      <w:r w:rsidRPr="00C5471D">
        <w:t>. Nội dung, mức hỗ trợ</w:t>
      </w:r>
    </w:p>
    <w:p w:rsidR="00C5471D" w:rsidRPr="00C5471D" w:rsidRDefault="00C5471D" w:rsidP="00C5471D">
      <w:pPr>
        <w:pStyle w:val="Noidung"/>
      </w:pPr>
      <w:r w:rsidRPr="00C5471D">
        <w:t>a) Hỗ trợ Thư viện tỉnh sưu tầm, bảo quản và phát huy giá trị tài liệu cổ, quý hiếm 100 triệu đồng/năm (bao gồm cả dịch thuật tài liệu tiếng nước ngoài sang tiếng Việt). Đầu tư phát triển vốn tài liệu truyền thống và tài liệu điện tử cho kho sách luân chuyển, lưu động tối đa 100 triệu đồng/năm.</w:t>
      </w:r>
    </w:p>
    <w:p w:rsidR="004C1583" w:rsidRDefault="00C5471D" w:rsidP="00C5471D">
      <w:pPr>
        <w:pStyle w:val="Noidung"/>
      </w:pPr>
      <w:r w:rsidRPr="00C5471D">
        <w:t>b) Hỗ trợ 100 triệu đồng/hoạt động để tổ chức: Ngày hội sách; Trưng bày, triển lãm, sách, tư liệu quý; Tổ chức các hội thi đọc sách, nói chuyện giới thiệu sách, hội nghị, hội thảo về sách trong thanh niên</w:t>
      </w:r>
      <w:r w:rsidR="004C1583">
        <w:t>.</w:t>
      </w:r>
    </w:p>
    <w:p w:rsidR="00C5471D" w:rsidRPr="00C5471D" w:rsidRDefault="00C5471D" w:rsidP="00C5471D">
      <w:pPr>
        <w:pStyle w:val="Noidung"/>
      </w:pPr>
      <w:r w:rsidRPr="00C5471D">
        <w:t>c) Hỗ trợ 50 triệu đồng/năm để hiện đại hóa thư viện các huyện, thành phố, thị xã.</w:t>
      </w:r>
    </w:p>
    <w:p w:rsidR="00C5471D" w:rsidRPr="00C5471D" w:rsidRDefault="00C5471D" w:rsidP="00C5471D">
      <w:pPr>
        <w:pStyle w:val="Noidung"/>
      </w:pPr>
      <w:r w:rsidRPr="00C5471D">
        <w:t>d) Hỗ trợ xây dựng mới thư viện độc lập 300 triệu/01thư viện (để bồi thường, hỗ trợ giải phóng mặt bằng và tái định cư, phần còn lại do ngân sách huyện và huy động các nguồn hợp pháp khác).</w:t>
      </w:r>
    </w:p>
    <w:p w:rsidR="00C5471D" w:rsidRPr="00C5471D" w:rsidRDefault="00C5471D" w:rsidP="00C5471D">
      <w:pPr>
        <w:pStyle w:val="Noidung"/>
      </w:pPr>
      <w:r w:rsidRPr="00C5471D">
        <w:t>d) Hỗ trợ kinh phí bổ sung sách mỗi năm 10 triệu/năm/thư viện xã.</w:t>
      </w:r>
    </w:p>
    <w:p w:rsidR="00C5471D" w:rsidRPr="00C5471D" w:rsidRDefault="00C5471D" w:rsidP="00C5471D">
      <w:pPr>
        <w:pStyle w:val="Noidung"/>
      </w:pPr>
      <w:r w:rsidRPr="00C5471D">
        <w:lastRenderedPageBreak/>
        <w:t>e) Hỗ trợ kinh phí để duy trì và phát triển thư viện cộng đồng, thư viện tư nhân có phục vụ cộng đồng không vì mục tiêu lợi nhuận không quá 20 triệu đồng/năm, tùy vào quy mô, hiệu quả của hoạt động của thư viện cụ thể.</w:t>
      </w:r>
    </w:p>
    <w:p w:rsidR="00C5471D" w:rsidRPr="00C5471D" w:rsidRDefault="00C5471D" w:rsidP="00C5471D">
      <w:pPr>
        <w:pStyle w:val="Noidung"/>
      </w:pPr>
      <w:r w:rsidRPr="00C5471D">
        <w:t>g) Hỗ trợ kinh phí thành lập mới thư viện tư nhân phục vụ cộng đồng 100 triệu đồng/thư viện.</w:t>
      </w:r>
    </w:p>
    <w:p w:rsidR="00C5471D" w:rsidRPr="00C5471D" w:rsidRDefault="00C5471D" w:rsidP="00C5471D">
      <w:pPr>
        <w:pStyle w:val="Noidung"/>
      </w:pPr>
      <w:r w:rsidRPr="00C5471D">
        <w:t>h) Hỗ trợ bổ sung sách thư viện mỗi cơ sở giáo dục nghề nghiệp 10 triệu/năm.</w:t>
      </w:r>
    </w:p>
    <w:p w:rsidR="00C5471D" w:rsidRPr="00C5471D" w:rsidRDefault="00C5471D" w:rsidP="00C5471D">
      <w:pPr>
        <w:pStyle w:val="Noidung"/>
      </w:pPr>
      <w:r w:rsidRPr="00C5471D">
        <w:t>i) Hỗ trợ mua sắm cơ sở vật chất, bổ sung sách chuyên ngành cho phòng đọc của Ban Chỉ huy quân sự huyện, Công an huyện, Trung đoàn 481: 20 triệu/năm.</w:t>
      </w:r>
    </w:p>
    <w:p w:rsidR="00C5471D" w:rsidRPr="00C5471D" w:rsidRDefault="00C5471D" w:rsidP="00C5471D">
      <w:pPr>
        <w:pStyle w:val="Heading6"/>
      </w:pPr>
      <w:r>
        <w:t>2</w:t>
      </w:r>
      <w:r w:rsidRPr="00C5471D">
        <w:t>. Hồ sơ đề nghị hỗ trợ</w:t>
      </w:r>
    </w:p>
    <w:p w:rsidR="00C5471D" w:rsidRPr="00C5471D" w:rsidRDefault="00C5471D" w:rsidP="00C5471D">
      <w:pPr>
        <w:pStyle w:val="Noidung"/>
      </w:pPr>
      <w:r w:rsidRPr="00C5471D">
        <w:t>a) Văn bản đề nghị của cơ quan, đơn vị, tổ chức, cá nhân có thiết chế thư viện</w:t>
      </w:r>
      <w:r>
        <w:t>.</w:t>
      </w:r>
    </w:p>
    <w:p w:rsidR="00C5471D" w:rsidRPr="00C5471D" w:rsidRDefault="00C5471D" w:rsidP="00C5471D">
      <w:pPr>
        <w:pStyle w:val="Noidung"/>
      </w:pPr>
      <w:r w:rsidRPr="00C5471D">
        <w:t>b) Bản thuyết minh kế hoạch hoạt động, nội dung dự kiến đầu tư, mua sắm của các thư viện.</w:t>
      </w:r>
    </w:p>
    <w:p w:rsidR="00C5471D" w:rsidRPr="00C5471D" w:rsidRDefault="00C5471D" w:rsidP="00C5471D">
      <w:pPr>
        <w:pStyle w:val="Noidung"/>
      </w:pPr>
      <w:r w:rsidRPr="00C5471D">
        <w:t>c) Văn bản đề xuất của các Sở, ngành chủ quản.</w:t>
      </w:r>
    </w:p>
    <w:p w:rsidR="00C5471D" w:rsidRPr="00C5471D" w:rsidRDefault="00C5471D" w:rsidP="00C5471D">
      <w:pPr>
        <w:pStyle w:val="Heading6"/>
      </w:pPr>
      <w:r>
        <w:t>3</w:t>
      </w:r>
      <w:r w:rsidRPr="00C5471D">
        <w:t>. Quy trình thực hiện</w:t>
      </w:r>
    </w:p>
    <w:p w:rsidR="00C5471D" w:rsidRPr="00C5471D" w:rsidRDefault="00C5471D" w:rsidP="00C5471D">
      <w:pPr>
        <w:pStyle w:val="Noidung"/>
      </w:pPr>
      <w:r w:rsidRPr="00C5471D">
        <w:t>a) Hàng năm, các Thư viện tỉnh, huyện, thị xã, thành phố, cơ sở giáo dục, quân đội, công an… gửi hồ sơ đề nghị hỗ trợ về đơn vị quản lý trực tiếp.</w:t>
      </w:r>
    </w:p>
    <w:p w:rsidR="00C5471D" w:rsidRPr="00C5471D" w:rsidRDefault="00C5471D" w:rsidP="00C5471D">
      <w:pPr>
        <w:pStyle w:val="Noidung"/>
      </w:pPr>
      <w:r w:rsidRPr="00C5471D">
        <w:t>b) Các Sở, ngành, cơ quan, đơn vị tổng hợp danh sách gửi Sở Văn hóa, Thể thao và Du lịch, Sở Tài chính.</w:t>
      </w:r>
    </w:p>
    <w:p w:rsidR="00C5471D" w:rsidRPr="00C5471D" w:rsidRDefault="00C5471D" w:rsidP="00C5471D">
      <w:pPr>
        <w:pStyle w:val="Noidung"/>
      </w:pPr>
      <w:r w:rsidRPr="00C5471D">
        <w:t>c) Sau khi nhận được văn bản đề nghị và đầy đủ hồ sơ liên quan của Sở Văn hóa, Thể thao và Du lịch, Sở Tài chính thẩm định và trình Ủy ban nhân dân tỉnh xem xét, quyết định. Thời gian trình Ủy ban nhân dân tỉnh thực hiện 01 lần/năm.</w:t>
      </w:r>
    </w:p>
    <w:p w:rsidR="00C5471D" w:rsidRPr="00C5471D" w:rsidRDefault="00C5471D" w:rsidP="00C5471D">
      <w:pPr>
        <w:pStyle w:val="Noidung"/>
      </w:pPr>
      <w:r w:rsidRPr="00C5471D">
        <w:t>d) Sau khi có quyết định của Ủy ban nhân dân tỉnh, trong thời gian 10 (mười) ngày làm việc, Sở Tài chính thực hiện thủ tục phân bổ kinh phí cho các đối tượng.</w:t>
      </w:r>
    </w:p>
    <w:p w:rsidR="006C0180" w:rsidRPr="006C0180" w:rsidRDefault="006C0180" w:rsidP="00F045D5">
      <w:pPr>
        <w:pStyle w:val="Heading3"/>
      </w:pPr>
      <w:r>
        <w:t>Ch</w:t>
      </w:r>
      <w:r w:rsidRPr="006C0180">
        <w:t>ươ</w:t>
      </w:r>
      <w:r>
        <w:t xml:space="preserve">ng </w:t>
      </w:r>
      <w:r w:rsidR="00FF6F96">
        <w:t>III</w:t>
      </w:r>
      <w:r>
        <w:br/>
        <w:t>C</w:t>
      </w:r>
      <w:r w:rsidR="00613DA8">
        <w:t>H</w:t>
      </w:r>
      <w:r w:rsidR="00613DA8" w:rsidRPr="00613DA8">
        <w:t>Ế</w:t>
      </w:r>
      <w:r w:rsidR="00613DA8">
        <w:t xml:space="preserve"> Đ</w:t>
      </w:r>
      <w:r w:rsidR="00613DA8" w:rsidRPr="00613DA8">
        <w:t>Ộ</w:t>
      </w:r>
      <w:r w:rsidR="00613DA8">
        <w:t>, C</w:t>
      </w:r>
      <w:r>
        <w:t>H</w:t>
      </w:r>
      <w:r w:rsidRPr="006C0180">
        <w:t>ÍNH</w:t>
      </w:r>
      <w:r>
        <w:t xml:space="preserve"> S</w:t>
      </w:r>
      <w:r w:rsidRPr="006C0180">
        <w:t>ÁCH</w:t>
      </w:r>
      <w:r>
        <w:t xml:space="preserve"> V</w:t>
      </w:r>
      <w:r w:rsidRPr="006C0180">
        <w:t>Ề</w:t>
      </w:r>
      <w:r>
        <w:t xml:space="preserve"> </w:t>
      </w:r>
      <w:r w:rsidR="00244BD4">
        <w:t>THỂ THAO</w:t>
      </w:r>
      <w:r w:rsidR="00DE6A91">
        <w:t xml:space="preserve"> TH</w:t>
      </w:r>
      <w:r w:rsidR="00DE6A91" w:rsidRPr="00DE6A91">
        <w:t>ÀNH</w:t>
      </w:r>
      <w:r w:rsidR="00DE6A91">
        <w:t xml:space="preserve"> T</w:t>
      </w:r>
      <w:r w:rsidR="00DE6A91" w:rsidRPr="00DE6A91">
        <w:t>ÍCH</w:t>
      </w:r>
      <w:r w:rsidR="00DE6A91">
        <w:t xml:space="preserve"> CAO</w:t>
      </w:r>
    </w:p>
    <w:p w:rsidR="00B345BE" w:rsidRDefault="006C0180" w:rsidP="00927B05">
      <w:pPr>
        <w:pStyle w:val="Heading5"/>
      </w:pPr>
      <w:r w:rsidRPr="007B6B79">
        <w:t>Đ</w:t>
      </w:r>
      <w:r>
        <w:t>i</w:t>
      </w:r>
      <w:r w:rsidRPr="007B6B79">
        <w:t>ều</w:t>
      </w:r>
      <w:r>
        <w:t xml:space="preserve"> </w:t>
      </w:r>
      <w:r w:rsidR="00C5471D">
        <w:t>1</w:t>
      </w:r>
      <w:r w:rsidR="00831080">
        <w:t>0</w:t>
      </w:r>
      <w:r w:rsidR="001471DC">
        <w:t>.</w:t>
      </w:r>
      <w:r w:rsidR="001471DC" w:rsidRPr="001471DC">
        <w:t xml:space="preserve"> </w:t>
      </w:r>
      <w:r w:rsidR="00B345BE" w:rsidRPr="0047665D">
        <w:t>Chế độ tiền lương, tiền hỗ trợ tập huấn, thi đấu; bảo hiểm xã hội, bảo hiểm y tế, bảo hiểm thất nghiệp, bảo hiểm tai nạn lao động, bệnh nghề nghiệp</w:t>
      </w:r>
    </w:p>
    <w:p w:rsidR="00B345BE" w:rsidRPr="00BA0BBB" w:rsidRDefault="00B345BE" w:rsidP="00BA0BBB">
      <w:pPr>
        <w:pStyle w:val="Heading6"/>
      </w:pPr>
      <w:r w:rsidRPr="00BA0BBB">
        <w:t>1. Đối tượng và điều kiện hỗ trợ:</w:t>
      </w:r>
    </w:p>
    <w:p w:rsidR="00B345BE" w:rsidRDefault="00B345BE" w:rsidP="00B345BE">
      <w:pPr>
        <w:pStyle w:val="Noidung"/>
      </w:pPr>
      <w:r>
        <w:t>Huấn luyện viên, vận động viên thu</w:t>
      </w:r>
      <w:r w:rsidRPr="00FB4E5D">
        <w:t>ộc</w:t>
      </w:r>
      <w:r>
        <w:t xml:space="preserve"> </w:t>
      </w:r>
      <w:r w:rsidRPr="00FB4E5D">
        <w:t>đội tuyển, đội tuyển trẻ, đội tuyển năng khiếu</w:t>
      </w:r>
      <w:r>
        <w:t xml:space="preserve"> c</w:t>
      </w:r>
      <w:r w:rsidRPr="00FB4E5D">
        <w:t>ủa tỉnh</w:t>
      </w:r>
      <w:r w:rsidR="00416108">
        <w:t xml:space="preserve"> </w:t>
      </w:r>
      <w:r>
        <w:t>t</w:t>
      </w:r>
      <w:r w:rsidRPr="00EA239A">
        <w:t xml:space="preserve">rong thời gian </w:t>
      </w:r>
      <w:r w:rsidR="00DE6A91">
        <w:t>tập luyện</w:t>
      </w:r>
      <w:r>
        <w:t xml:space="preserve">, </w:t>
      </w:r>
      <w:r w:rsidRPr="00EA239A">
        <w:t>tập huấn</w:t>
      </w:r>
      <w:r>
        <w:t xml:space="preserve"> v</w:t>
      </w:r>
      <w:r w:rsidRPr="003F0905">
        <w:t>à</w:t>
      </w:r>
      <w:r w:rsidRPr="00EA239A">
        <w:t xml:space="preserve"> thi đấu</w:t>
      </w:r>
      <w:r>
        <w:t xml:space="preserve"> theo Quy</w:t>
      </w:r>
      <w:r w:rsidRPr="00856F54">
        <w:t>ết</w:t>
      </w:r>
      <w:r>
        <w:t xml:space="preserve"> </w:t>
      </w:r>
      <w:r w:rsidRPr="00856F54">
        <w:t>định</w:t>
      </w:r>
      <w:r>
        <w:t xml:space="preserve"> tri</w:t>
      </w:r>
      <w:r w:rsidRPr="00856F54">
        <w:t>ệu</w:t>
      </w:r>
      <w:r>
        <w:t xml:space="preserve"> t</w:t>
      </w:r>
      <w:r w:rsidRPr="00856F54">
        <w:t>ập</w:t>
      </w:r>
      <w:r>
        <w:t xml:space="preserve"> c</w:t>
      </w:r>
      <w:r w:rsidRPr="00856F54">
        <w:t>ủa</w:t>
      </w:r>
      <w:r>
        <w:t xml:space="preserve"> c</w:t>
      </w:r>
      <w:r w:rsidRPr="00856F54">
        <w:t>ơ</w:t>
      </w:r>
      <w:r>
        <w:t xml:space="preserve"> quan ch</w:t>
      </w:r>
      <w:r w:rsidRPr="00856F54">
        <w:t>ức</w:t>
      </w:r>
      <w:r>
        <w:t xml:space="preserve"> n</w:t>
      </w:r>
      <w:r w:rsidRPr="00856F54">
        <w:t>ă</w:t>
      </w:r>
      <w:r>
        <w:t>ng c</w:t>
      </w:r>
      <w:r w:rsidRPr="00856F54">
        <w:t>ó</w:t>
      </w:r>
      <w:r>
        <w:t xml:space="preserve"> th</w:t>
      </w:r>
      <w:r w:rsidRPr="00856F54">
        <w:t>ẩm</w:t>
      </w:r>
      <w:r>
        <w:t xml:space="preserve"> quy</w:t>
      </w:r>
      <w:r w:rsidRPr="00856F54">
        <w:t>ền</w:t>
      </w:r>
      <w:r>
        <w:t>.</w:t>
      </w:r>
    </w:p>
    <w:p w:rsidR="00B345BE" w:rsidRPr="00BA0BBB" w:rsidRDefault="00B345BE" w:rsidP="00BA0BBB">
      <w:pPr>
        <w:pStyle w:val="Heading6"/>
      </w:pPr>
      <w:r w:rsidRPr="00BA0BBB">
        <w:lastRenderedPageBreak/>
        <w:t>2. Nội dung, mức chi:</w:t>
      </w:r>
    </w:p>
    <w:p w:rsidR="00B345BE" w:rsidRDefault="00B345BE" w:rsidP="00B345BE">
      <w:pPr>
        <w:pStyle w:val="Noidung"/>
      </w:pPr>
      <w:r>
        <w:t>a) Ti</w:t>
      </w:r>
      <w:r w:rsidRPr="00671273">
        <w:t>ền</w:t>
      </w:r>
      <w:r>
        <w:t xml:space="preserve"> l</w:t>
      </w:r>
      <w:r w:rsidRPr="00671273">
        <w:t>ươ</w:t>
      </w:r>
      <w:r>
        <w:t>ng:</w:t>
      </w:r>
    </w:p>
    <w:p w:rsidR="004C1583" w:rsidRDefault="00543109" w:rsidP="00B345BE">
      <w:pPr>
        <w:pStyle w:val="Noidung"/>
      </w:pPr>
      <w:r>
        <w:t xml:space="preserve">- </w:t>
      </w:r>
      <w:r w:rsidR="00B345BE">
        <w:t>Đ</w:t>
      </w:r>
      <w:r w:rsidR="00B345BE" w:rsidRPr="00EA239A">
        <w:t>ối</w:t>
      </w:r>
      <w:r w:rsidR="00B345BE">
        <w:t xml:space="preserve"> v</w:t>
      </w:r>
      <w:r w:rsidR="00B345BE" w:rsidRPr="00EA239A">
        <w:t>ới</w:t>
      </w:r>
      <w:r w:rsidR="00B345BE">
        <w:t xml:space="preserve"> hu</w:t>
      </w:r>
      <w:r w:rsidR="00B345BE" w:rsidRPr="00242399">
        <w:t>ấn</w:t>
      </w:r>
      <w:r w:rsidR="00B345BE">
        <w:t xml:space="preserve"> </w:t>
      </w:r>
      <w:r w:rsidR="00B345BE" w:rsidRPr="001471DC">
        <w:t>luyện viên, vận động viên</w:t>
      </w:r>
      <w:r w:rsidR="00B345BE">
        <w:t xml:space="preserve"> hư</w:t>
      </w:r>
      <w:r w:rsidR="00B345BE" w:rsidRPr="00242399">
        <w:t>ởng</w:t>
      </w:r>
      <w:r w:rsidR="00B345BE">
        <w:t xml:space="preserve"> l</w:t>
      </w:r>
      <w:r w:rsidR="00B345BE" w:rsidRPr="00242399">
        <w:t>ươ</w:t>
      </w:r>
      <w:r w:rsidR="00B345BE">
        <w:t>ng t</w:t>
      </w:r>
      <w:r w:rsidR="00B345BE" w:rsidRPr="00242399">
        <w:t>ừ</w:t>
      </w:r>
      <w:r w:rsidR="00B345BE">
        <w:t xml:space="preserve"> ng</w:t>
      </w:r>
      <w:r w:rsidR="00B345BE" w:rsidRPr="00242399">
        <w:t>â</w:t>
      </w:r>
      <w:r w:rsidR="00B345BE">
        <w:t>n s</w:t>
      </w:r>
      <w:r w:rsidR="00B345BE" w:rsidRPr="00242399">
        <w:t>ách</w:t>
      </w:r>
      <w:r w:rsidR="00B345BE">
        <w:t xml:space="preserve"> nh</w:t>
      </w:r>
      <w:r w:rsidR="00B345BE" w:rsidRPr="00242399">
        <w:t>à</w:t>
      </w:r>
      <w:r w:rsidR="00B345BE">
        <w:t xml:space="preserve"> nư</w:t>
      </w:r>
      <w:r w:rsidR="00B345BE" w:rsidRPr="00242399">
        <w:t>ớc</w:t>
      </w:r>
      <w:r w:rsidR="00B345BE">
        <w:t>: đư</w:t>
      </w:r>
      <w:r w:rsidR="00B345BE" w:rsidRPr="00242399">
        <w:t>ợc</w:t>
      </w:r>
      <w:r w:rsidR="00B345BE">
        <w:t xml:space="preserve"> hư</w:t>
      </w:r>
      <w:r w:rsidR="00B345BE" w:rsidRPr="00242399">
        <w:t>ởng</w:t>
      </w:r>
      <w:r w:rsidR="00B345BE">
        <w:t xml:space="preserve"> ch</w:t>
      </w:r>
      <w:r w:rsidR="00B345BE" w:rsidRPr="00242399">
        <w:t>ế</w:t>
      </w:r>
      <w:r w:rsidR="00B345BE">
        <w:t xml:space="preserve"> đ</w:t>
      </w:r>
      <w:r w:rsidR="00B345BE" w:rsidRPr="00242399">
        <w:t>ộ</w:t>
      </w:r>
      <w:r w:rsidR="00B345BE">
        <w:t xml:space="preserve"> l</w:t>
      </w:r>
      <w:r w:rsidR="00B345BE" w:rsidRPr="00242399">
        <w:t>ươ</w:t>
      </w:r>
      <w:r w:rsidR="00B345BE">
        <w:t xml:space="preserve">ng theo quy </w:t>
      </w:r>
      <w:r w:rsidR="00B345BE" w:rsidRPr="00242399">
        <w:t>định</w:t>
      </w:r>
      <w:r w:rsidR="00B345BE">
        <w:t xml:space="preserve"> t</w:t>
      </w:r>
      <w:r w:rsidR="00B345BE" w:rsidRPr="00242399">
        <w:t>ại</w:t>
      </w:r>
      <w:r w:rsidR="00B345BE">
        <w:t xml:space="preserve"> kho</w:t>
      </w:r>
      <w:r w:rsidR="00B345BE" w:rsidRPr="00242399">
        <w:t>ản</w:t>
      </w:r>
      <w:r w:rsidR="00B345BE">
        <w:t xml:space="preserve"> 1 </w:t>
      </w:r>
      <w:r w:rsidR="00B345BE" w:rsidRPr="00242399">
        <w:t>Đ</w:t>
      </w:r>
      <w:r w:rsidR="00B345BE">
        <w:t>i</w:t>
      </w:r>
      <w:r w:rsidR="00B345BE" w:rsidRPr="00242399">
        <w:t>ều</w:t>
      </w:r>
      <w:r w:rsidR="00B345BE">
        <w:t xml:space="preserve"> 3 Ngh</w:t>
      </w:r>
      <w:r w:rsidR="00B345BE" w:rsidRPr="00242399">
        <w:t>ị</w:t>
      </w:r>
      <w:r w:rsidR="00B345BE">
        <w:t xml:space="preserve"> đ</w:t>
      </w:r>
      <w:r w:rsidR="00B345BE" w:rsidRPr="00242399">
        <w:t>ịnh</w:t>
      </w:r>
      <w:r w:rsidR="00B345BE">
        <w:t xml:space="preserve"> </w:t>
      </w:r>
      <w:r w:rsidR="00B345BE" w:rsidRPr="00242399">
        <w:t>152/2018/NĐ-CP</w:t>
      </w:r>
      <w:r w:rsidR="00B345BE">
        <w:t xml:space="preserve"> c</w:t>
      </w:r>
      <w:r w:rsidR="00B345BE" w:rsidRPr="00242399">
        <w:t>ủa</w:t>
      </w:r>
      <w:r w:rsidR="00B345BE">
        <w:t xml:space="preserve"> Ch</w:t>
      </w:r>
      <w:r w:rsidR="00B345BE" w:rsidRPr="00242399">
        <w:t>ính</w:t>
      </w:r>
      <w:r w:rsidR="00B345BE">
        <w:t xml:space="preserve"> ph</w:t>
      </w:r>
      <w:r w:rsidR="00B345BE" w:rsidRPr="00242399">
        <w:t>ủ</w:t>
      </w:r>
      <w:r w:rsidR="004C1583">
        <w:t>;</w:t>
      </w:r>
    </w:p>
    <w:p w:rsidR="004C1583" w:rsidRDefault="004C1583" w:rsidP="00B345BE">
      <w:pPr>
        <w:pStyle w:val="Noidung"/>
      </w:pPr>
      <w:r>
        <w:t>-</w:t>
      </w:r>
      <w:r w:rsidR="00543109">
        <w:t xml:space="preserve"> </w:t>
      </w:r>
      <w:r w:rsidR="00B345BE">
        <w:t>Đ</w:t>
      </w:r>
      <w:r w:rsidR="00B345BE" w:rsidRPr="00EA239A">
        <w:t>ối</w:t>
      </w:r>
      <w:r w:rsidR="00B345BE">
        <w:t xml:space="preserve"> v</w:t>
      </w:r>
      <w:r w:rsidR="00B345BE" w:rsidRPr="00EA239A">
        <w:t>ới</w:t>
      </w:r>
      <w:r w:rsidR="00B345BE">
        <w:t xml:space="preserve"> hu</w:t>
      </w:r>
      <w:r w:rsidR="00B345BE" w:rsidRPr="00242399">
        <w:t>ấn</w:t>
      </w:r>
      <w:r w:rsidR="00B345BE">
        <w:t xml:space="preserve"> </w:t>
      </w:r>
      <w:r w:rsidR="00B345BE" w:rsidRPr="001471DC">
        <w:t>luyện viên</w:t>
      </w:r>
      <w:r w:rsidR="00B345BE">
        <w:t xml:space="preserve"> kh</w:t>
      </w:r>
      <w:r w:rsidR="00B345BE" w:rsidRPr="00242399">
        <w:t>ô</w:t>
      </w:r>
      <w:r w:rsidR="00B345BE">
        <w:t>ng hư</w:t>
      </w:r>
      <w:r w:rsidR="00B345BE" w:rsidRPr="00242399">
        <w:t>ởng</w:t>
      </w:r>
      <w:r w:rsidR="00B345BE">
        <w:t xml:space="preserve"> l</w:t>
      </w:r>
      <w:r w:rsidR="00B345BE" w:rsidRPr="00242399">
        <w:t>ươ</w:t>
      </w:r>
      <w:r w:rsidR="00B345BE">
        <w:t>ng t</w:t>
      </w:r>
      <w:r w:rsidR="00B345BE" w:rsidRPr="00242399">
        <w:t>ừ</w:t>
      </w:r>
      <w:r w:rsidR="00B345BE">
        <w:t xml:space="preserve"> ng</w:t>
      </w:r>
      <w:r w:rsidR="00B345BE" w:rsidRPr="00242399">
        <w:t>â</w:t>
      </w:r>
      <w:r w:rsidR="00B345BE">
        <w:t>n s</w:t>
      </w:r>
      <w:r w:rsidR="00B345BE" w:rsidRPr="00242399">
        <w:t>ách</w:t>
      </w:r>
      <w:r w:rsidR="00B345BE">
        <w:t xml:space="preserve"> nh</w:t>
      </w:r>
      <w:r w:rsidR="00B345BE" w:rsidRPr="00242399">
        <w:t>à</w:t>
      </w:r>
      <w:r w:rsidR="00B345BE">
        <w:t xml:space="preserve"> nư</w:t>
      </w:r>
      <w:r w:rsidR="00B345BE" w:rsidRPr="00242399">
        <w:t>ớc</w:t>
      </w:r>
      <w:r w:rsidR="00B345BE">
        <w:t xml:space="preserve"> </w:t>
      </w:r>
      <w:r w:rsidR="00B345BE" w:rsidRPr="00242399">
        <w:t xml:space="preserve">được Trung tâm Huấn luyện và Thi đấu </w:t>
      </w:r>
      <w:r w:rsidR="00B345BE">
        <w:t>t</w:t>
      </w:r>
      <w:r w:rsidR="00B345BE" w:rsidRPr="00242399">
        <w:t>hể dục</w:t>
      </w:r>
      <w:r w:rsidR="00B345BE">
        <w:t>,</w:t>
      </w:r>
      <w:r w:rsidR="00B345BE" w:rsidRPr="00242399">
        <w:t xml:space="preserve"> thể thao tỉnh Hà Tĩnh ký hợp đồng và được sự chấp thuận của cấp có thẩm quyền</w:t>
      </w:r>
      <w:r w:rsidR="00B345BE">
        <w:t xml:space="preserve">: </w:t>
      </w:r>
      <w:r w:rsidR="00B345BE" w:rsidRPr="00242399">
        <w:t>được</w:t>
      </w:r>
      <w:r w:rsidR="00B345BE">
        <w:t xml:space="preserve"> hư</w:t>
      </w:r>
      <w:r w:rsidR="00B345BE" w:rsidRPr="00242399">
        <w:t>ởng</w:t>
      </w:r>
      <w:r w:rsidR="00B345BE">
        <w:t xml:space="preserve"> m</w:t>
      </w:r>
      <w:r w:rsidR="00B345BE" w:rsidRPr="00242399">
        <w:t>ức</w:t>
      </w:r>
      <w:r w:rsidR="00B345BE">
        <w:t xml:space="preserve"> l</w:t>
      </w:r>
      <w:r w:rsidR="00B345BE" w:rsidRPr="00242399">
        <w:t>ươ</w:t>
      </w:r>
      <w:r w:rsidR="00B345BE">
        <w:t xml:space="preserve">ng </w:t>
      </w:r>
      <w:r w:rsidR="00B345BE" w:rsidRPr="007F5C3D">
        <w:t>215.</w:t>
      </w:r>
      <w:r w:rsidR="00B345BE">
        <w:t>000 đồng</w:t>
      </w:r>
      <w:r w:rsidR="00B345BE" w:rsidRPr="007F5C3D">
        <w:t>/người/ngày</w:t>
      </w:r>
      <w:r w:rsidR="00B345BE">
        <w:t xml:space="preserve"> </w:t>
      </w:r>
      <w:r w:rsidR="00B345BE" w:rsidRPr="007F5C3D">
        <w:t xml:space="preserve">theo </w:t>
      </w:r>
      <w:r w:rsidR="00B345BE" w:rsidRPr="0047792F">
        <w:t xml:space="preserve">thời gian </w:t>
      </w:r>
      <w:r w:rsidR="00B345BE">
        <w:t>th</w:t>
      </w:r>
      <w:r w:rsidR="00B345BE" w:rsidRPr="0047792F">
        <w:t>ực</w:t>
      </w:r>
      <w:r w:rsidR="00B345BE">
        <w:t xml:space="preserve"> t</w:t>
      </w:r>
      <w:r w:rsidR="00B345BE" w:rsidRPr="0047792F">
        <w:t>ế</w:t>
      </w:r>
      <w:r w:rsidR="00B345BE">
        <w:t xml:space="preserve"> </w:t>
      </w:r>
      <w:r w:rsidR="00DE6A91">
        <w:t>tập luyện</w:t>
      </w:r>
      <w:r w:rsidR="00B345BE" w:rsidRPr="0047792F">
        <w:t>, tập huấn và thi đấu</w:t>
      </w:r>
      <w:r w:rsidR="00802B53">
        <w:t>;</w:t>
      </w:r>
    </w:p>
    <w:p w:rsidR="00B345BE" w:rsidRPr="00802B53" w:rsidRDefault="004C1583" w:rsidP="00B345BE">
      <w:pPr>
        <w:pStyle w:val="Noidung"/>
      </w:pPr>
      <w:r>
        <w:t>-</w:t>
      </w:r>
      <w:r w:rsidR="00543109" w:rsidRPr="00543109">
        <w:t xml:space="preserve"> </w:t>
      </w:r>
      <w:r w:rsidR="00B345BE">
        <w:t>Đ</w:t>
      </w:r>
      <w:r w:rsidR="00B345BE" w:rsidRPr="00EA239A">
        <w:t>ối</w:t>
      </w:r>
      <w:r w:rsidR="00B345BE">
        <w:t xml:space="preserve"> v</w:t>
      </w:r>
      <w:r w:rsidR="00B345BE" w:rsidRPr="00EA239A">
        <w:t>ới</w:t>
      </w:r>
      <w:r w:rsidR="00B345BE">
        <w:t xml:space="preserve"> v</w:t>
      </w:r>
      <w:r w:rsidR="00B345BE" w:rsidRPr="007F5C3D">
        <w:t>ận động viên</w:t>
      </w:r>
      <w:r w:rsidR="00B345BE">
        <w:t xml:space="preserve"> kh</w:t>
      </w:r>
      <w:r w:rsidR="00B345BE" w:rsidRPr="00242399">
        <w:t>ô</w:t>
      </w:r>
      <w:r w:rsidR="00B345BE">
        <w:t>ng hư</w:t>
      </w:r>
      <w:r w:rsidR="00B345BE" w:rsidRPr="00242399">
        <w:t>ởng</w:t>
      </w:r>
      <w:r w:rsidR="00B345BE">
        <w:t xml:space="preserve"> l</w:t>
      </w:r>
      <w:r w:rsidR="00B345BE" w:rsidRPr="00242399">
        <w:t>ươ</w:t>
      </w:r>
      <w:r w:rsidR="00B345BE">
        <w:t>ng t</w:t>
      </w:r>
      <w:r w:rsidR="00B345BE" w:rsidRPr="00242399">
        <w:t>ừ</w:t>
      </w:r>
      <w:r w:rsidR="00B345BE">
        <w:t xml:space="preserve"> ng</w:t>
      </w:r>
      <w:r w:rsidR="00B345BE" w:rsidRPr="00242399">
        <w:t>â</w:t>
      </w:r>
      <w:r w:rsidR="00B345BE">
        <w:t>n s</w:t>
      </w:r>
      <w:r w:rsidR="00B345BE" w:rsidRPr="00242399">
        <w:t>ách</w:t>
      </w:r>
      <w:r w:rsidR="00B345BE">
        <w:t xml:space="preserve"> nh</w:t>
      </w:r>
      <w:r w:rsidR="00B345BE" w:rsidRPr="00242399">
        <w:t>à</w:t>
      </w:r>
      <w:r w:rsidR="00B345BE">
        <w:t xml:space="preserve"> nư</w:t>
      </w:r>
      <w:r w:rsidR="00B345BE" w:rsidRPr="00242399">
        <w:t>ớc</w:t>
      </w:r>
      <w:r w:rsidR="00B345BE">
        <w:t xml:space="preserve">: </w:t>
      </w:r>
      <w:r w:rsidR="00B345BE" w:rsidRPr="00242399">
        <w:t>được</w:t>
      </w:r>
      <w:r w:rsidR="00B345BE">
        <w:t xml:space="preserve"> hư</w:t>
      </w:r>
      <w:r w:rsidR="00B345BE" w:rsidRPr="00242399">
        <w:t>ởng</w:t>
      </w:r>
      <w:r w:rsidR="00B345BE">
        <w:t xml:space="preserve"> m</w:t>
      </w:r>
      <w:r w:rsidR="00B345BE" w:rsidRPr="00242399">
        <w:t>ức</w:t>
      </w:r>
      <w:r w:rsidR="00B345BE">
        <w:t xml:space="preserve"> l</w:t>
      </w:r>
      <w:r w:rsidR="00B345BE" w:rsidRPr="00242399">
        <w:t>ươ</w:t>
      </w:r>
      <w:r w:rsidR="00B345BE">
        <w:t>ng 180</w:t>
      </w:r>
      <w:r w:rsidR="00B345BE" w:rsidRPr="007F5C3D">
        <w:t>.</w:t>
      </w:r>
      <w:r w:rsidR="00B345BE">
        <w:t>000 đồng</w:t>
      </w:r>
      <w:r w:rsidR="00B345BE" w:rsidRPr="007F5C3D">
        <w:t>/người/ngày</w:t>
      </w:r>
      <w:r w:rsidR="00B345BE">
        <w:t xml:space="preserve"> </w:t>
      </w:r>
      <w:r w:rsidR="00B345BE" w:rsidRPr="007F5C3D">
        <w:t xml:space="preserve">theo ngày thực tế </w:t>
      </w:r>
      <w:r w:rsidR="00DE6A91">
        <w:t>tập luyện</w:t>
      </w:r>
      <w:r w:rsidR="00DE6A91" w:rsidRPr="0047792F">
        <w:t xml:space="preserve">, </w:t>
      </w:r>
      <w:r w:rsidR="00B345BE" w:rsidRPr="007F5C3D">
        <w:t>tập huấn, thi đấu</w:t>
      </w:r>
      <w:r w:rsidR="00802B53">
        <w:rPr>
          <w:i/>
        </w:rPr>
        <w:t>.</w:t>
      </w:r>
    </w:p>
    <w:p w:rsidR="00B345BE" w:rsidRDefault="00B345BE" w:rsidP="00B345BE">
      <w:pPr>
        <w:pStyle w:val="Noidung"/>
      </w:pPr>
      <w:r>
        <w:t>b) Ch</w:t>
      </w:r>
      <w:r w:rsidRPr="00E86787">
        <w:t>ế</w:t>
      </w:r>
      <w:r>
        <w:t xml:space="preserve"> đ</w:t>
      </w:r>
      <w:r w:rsidRPr="00E86787">
        <w:t>ộ</w:t>
      </w:r>
      <w:r>
        <w:t xml:space="preserve"> </w:t>
      </w:r>
      <w:r w:rsidRPr="00E86787">
        <w:t>bảo hiểm xã hội, bảo hiểm y tế, bảo hiểm thất nghiệp, bảo hiểm tai nạn lao động, bệnh nghề nghiệp</w:t>
      </w:r>
      <w:r>
        <w:t>:</w:t>
      </w:r>
      <w:r w:rsidR="0047665D">
        <w:t xml:space="preserve"> </w:t>
      </w:r>
      <w:r>
        <w:t>Đư</w:t>
      </w:r>
      <w:r w:rsidRPr="00671273">
        <w:t>ợc</w:t>
      </w:r>
      <w:r>
        <w:t xml:space="preserve"> hư</w:t>
      </w:r>
      <w:r w:rsidRPr="00671273">
        <w:t>ởng</w:t>
      </w:r>
      <w:r>
        <w:t xml:space="preserve"> theo quy đ</w:t>
      </w:r>
      <w:r w:rsidRPr="00846CF4">
        <w:t>ịnh</w:t>
      </w:r>
      <w:r>
        <w:t xml:space="preserve"> t</w:t>
      </w:r>
      <w:r w:rsidRPr="00846CF4">
        <w:t>ại</w:t>
      </w:r>
      <w:r>
        <w:t xml:space="preserve"> </w:t>
      </w:r>
      <w:r w:rsidRPr="00242399">
        <w:t>Đ</w:t>
      </w:r>
      <w:r>
        <w:t>i</w:t>
      </w:r>
      <w:r w:rsidRPr="00242399">
        <w:t>ều</w:t>
      </w:r>
      <w:r>
        <w:t xml:space="preserve"> 4 Ngh</w:t>
      </w:r>
      <w:r w:rsidRPr="00242399">
        <w:t>ị</w:t>
      </w:r>
      <w:r>
        <w:t xml:space="preserve"> đ</w:t>
      </w:r>
      <w:r w:rsidRPr="00242399">
        <w:t>ịnh</w:t>
      </w:r>
      <w:r>
        <w:t xml:space="preserve"> </w:t>
      </w:r>
      <w:r w:rsidRPr="00242399">
        <w:t>152/2018/NĐ-CP</w:t>
      </w:r>
      <w:r>
        <w:t xml:space="preserve"> c</w:t>
      </w:r>
      <w:r w:rsidRPr="00242399">
        <w:t>ủa</w:t>
      </w:r>
      <w:r>
        <w:t xml:space="preserve"> Ch</w:t>
      </w:r>
      <w:r w:rsidRPr="00242399">
        <w:t>ính</w:t>
      </w:r>
      <w:r>
        <w:t xml:space="preserve"> ph</w:t>
      </w:r>
      <w:r w:rsidRPr="00242399">
        <w:t>ủ</w:t>
      </w:r>
      <w:r>
        <w:t>.</w:t>
      </w:r>
    </w:p>
    <w:p w:rsidR="0047665D" w:rsidRDefault="0047665D" w:rsidP="0047665D">
      <w:pPr>
        <w:pStyle w:val="Noidung"/>
      </w:pPr>
      <w:r>
        <w:t>c) Ngo</w:t>
      </w:r>
      <w:r w:rsidRPr="0047665D">
        <w:t>ài</w:t>
      </w:r>
      <w:r>
        <w:t xml:space="preserve"> ch</w:t>
      </w:r>
      <w:r w:rsidRPr="0047665D">
        <w:t>ế</w:t>
      </w:r>
      <w:r>
        <w:t xml:space="preserve"> đ</w:t>
      </w:r>
      <w:r w:rsidRPr="0047665D">
        <w:t>ộ</w:t>
      </w:r>
      <w:r>
        <w:t xml:space="preserve"> ti</w:t>
      </w:r>
      <w:r w:rsidRPr="0047665D">
        <w:t>ền</w:t>
      </w:r>
      <w:r>
        <w:t xml:space="preserve"> l</w:t>
      </w:r>
      <w:r w:rsidRPr="0047665D">
        <w:t>ươ</w:t>
      </w:r>
      <w:r>
        <w:t xml:space="preserve">ng quy </w:t>
      </w:r>
      <w:r w:rsidRPr="0047665D">
        <w:t>định</w:t>
      </w:r>
      <w:r>
        <w:t xml:space="preserve"> t</w:t>
      </w:r>
      <w:r w:rsidRPr="0047665D">
        <w:t>ại</w:t>
      </w:r>
      <w:r>
        <w:t xml:space="preserve"> </w:t>
      </w:r>
      <w:r w:rsidRPr="0047665D">
        <w:t>đ</w:t>
      </w:r>
      <w:r>
        <w:t>i</w:t>
      </w:r>
      <w:r w:rsidRPr="0047665D">
        <w:t>ểm</w:t>
      </w:r>
      <w:r>
        <w:t xml:space="preserve"> a kho</w:t>
      </w:r>
      <w:r w:rsidRPr="0047665D">
        <w:t>ản</w:t>
      </w:r>
      <w:r>
        <w:t xml:space="preserve"> n</w:t>
      </w:r>
      <w:r w:rsidRPr="0047665D">
        <w:t>ày</w:t>
      </w:r>
      <w:r>
        <w:t>, h</w:t>
      </w:r>
      <w:r w:rsidRPr="00D42471">
        <w:t>uấn luyện viên, vận động viên</w:t>
      </w:r>
      <w:r>
        <w:t xml:space="preserve"> kh</w:t>
      </w:r>
      <w:r w:rsidRPr="0047665D">
        <w:t>ô</w:t>
      </w:r>
      <w:r>
        <w:t>ng hư</w:t>
      </w:r>
      <w:r w:rsidRPr="0047665D">
        <w:t>ởng</w:t>
      </w:r>
      <w:r>
        <w:t xml:space="preserve"> l</w:t>
      </w:r>
      <w:r w:rsidRPr="0047665D">
        <w:t>ươ</w:t>
      </w:r>
      <w:r>
        <w:t>ng t</w:t>
      </w:r>
      <w:r w:rsidRPr="0047665D">
        <w:t>ừ</w:t>
      </w:r>
      <w:r>
        <w:t xml:space="preserve"> ng</w:t>
      </w:r>
      <w:r w:rsidRPr="0047665D">
        <w:t>â</w:t>
      </w:r>
      <w:r>
        <w:t>n s</w:t>
      </w:r>
      <w:r w:rsidRPr="0047665D">
        <w:t>ách</w:t>
      </w:r>
      <w:r>
        <w:t xml:space="preserve"> c</w:t>
      </w:r>
      <w:r w:rsidRPr="0047665D">
        <w:t>ủa</w:t>
      </w:r>
      <w:r>
        <w:t xml:space="preserve"> b</w:t>
      </w:r>
      <w:r w:rsidRPr="0047665D">
        <w:t>ộ</w:t>
      </w:r>
      <w:r>
        <w:t xml:space="preserve"> m</w:t>
      </w:r>
      <w:r w:rsidRPr="0047665D">
        <w:t>ô</w:t>
      </w:r>
      <w:r>
        <w:t>n b</w:t>
      </w:r>
      <w:r w:rsidRPr="0047665D">
        <w:t>óng</w:t>
      </w:r>
      <w:r>
        <w:t xml:space="preserve"> chuy</w:t>
      </w:r>
      <w:r w:rsidRPr="0047665D">
        <w:t>ền</w:t>
      </w:r>
      <w:r>
        <w:t>, b</w:t>
      </w:r>
      <w:r w:rsidRPr="0047665D">
        <w:t>óng</w:t>
      </w:r>
      <w:r>
        <w:t xml:space="preserve"> </w:t>
      </w:r>
      <w:r w:rsidRPr="0047665D">
        <w:t>đá</w:t>
      </w:r>
      <w:r>
        <w:t xml:space="preserve"> đư</w:t>
      </w:r>
      <w:r w:rsidRPr="0047665D">
        <w:t>ợc</w:t>
      </w:r>
      <w:r>
        <w:t xml:space="preserve"> h</w:t>
      </w:r>
      <w:r w:rsidRPr="0047665D">
        <w:t>ỗ</w:t>
      </w:r>
      <w:r>
        <w:t xml:space="preserve"> tr</w:t>
      </w:r>
      <w:r w:rsidRPr="0047665D">
        <w:t>ợ</w:t>
      </w:r>
      <w:r>
        <w:t>:</w:t>
      </w:r>
    </w:p>
    <w:p w:rsidR="004C1583" w:rsidRDefault="00543109" w:rsidP="0047665D">
      <w:pPr>
        <w:pStyle w:val="Noidung"/>
      </w:pPr>
      <w:r w:rsidRPr="00543109">
        <w:t xml:space="preserve">- </w:t>
      </w:r>
      <w:r w:rsidR="0047665D">
        <w:t>Đ</w:t>
      </w:r>
      <w:r w:rsidR="0047665D" w:rsidRPr="00EA239A">
        <w:t>ối</w:t>
      </w:r>
      <w:r w:rsidR="0047665D">
        <w:t xml:space="preserve"> v</w:t>
      </w:r>
      <w:r w:rsidR="0047665D" w:rsidRPr="00EA239A">
        <w:t>ới</w:t>
      </w:r>
      <w:r w:rsidR="0047665D">
        <w:t xml:space="preserve"> h</w:t>
      </w:r>
      <w:r w:rsidR="0047665D" w:rsidRPr="00410B9B">
        <w:t xml:space="preserve">uấn </w:t>
      </w:r>
      <w:r w:rsidR="0047665D" w:rsidRPr="00D42471">
        <w:t>luyện viên, vận động viên</w:t>
      </w:r>
      <w:r w:rsidR="0047665D">
        <w:t xml:space="preserve"> c</w:t>
      </w:r>
      <w:r w:rsidR="0047665D" w:rsidRPr="00743772">
        <w:t>ủa</w:t>
      </w:r>
      <w:r w:rsidR="0047665D">
        <w:t xml:space="preserve"> Đ</w:t>
      </w:r>
      <w:r w:rsidR="0047665D" w:rsidRPr="00410B9B">
        <w:t>ội</w:t>
      </w:r>
      <w:r w:rsidR="0047665D">
        <w:t xml:space="preserve"> tuy</w:t>
      </w:r>
      <w:r w:rsidR="0047665D" w:rsidRPr="00410B9B">
        <w:t>ển</w:t>
      </w:r>
      <w:r w:rsidR="0047665D">
        <w:t xml:space="preserve"> B</w:t>
      </w:r>
      <w:r w:rsidR="0047665D" w:rsidRPr="00410B9B">
        <w:t>óng</w:t>
      </w:r>
      <w:r w:rsidR="0047665D">
        <w:t xml:space="preserve"> chuy</w:t>
      </w:r>
      <w:r w:rsidR="0047665D" w:rsidRPr="00410B9B">
        <w:t>ền</w:t>
      </w:r>
      <w:r w:rsidR="0047665D">
        <w:t xml:space="preserve"> H</w:t>
      </w:r>
      <w:r w:rsidR="0047665D" w:rsidRPr="00410B9B">
        <w:t>à</w:t>
      </w:r>
      <w:r w:rsidR="0047665D">
        <w:t xml:space="preserve"> T</w:t>
      </w:r>
      <w:r w:rsidR="0047665D" w:rsidRPr="00410B9B">
        <w:t>ĩnh</w:t>
      </w:r>
      <w:r w:rsidR="0047665D">
        <w:t xml:space="preserve"> khi thi đ</w:t>
      </w:r>
      <w:r w:rsidR="0047665D" w:rsidRPr="00D42471">
        <w:t>ấu</w:t>
      </w:r>
      <w:r w:rsidR="0047665D">
        <w:t xml:space="preserve"> t</w:t>
      </w:r>
      <w:r w:rsidR="0047665D" w:rsidRPr="00D42471">
        <w:t>ại</w:t>
      </w:r>
      <w:r w:rsidR="0047665D">
        <w:t xml:space="preserve"> </w:t>
      </w:r>
      <w:r w:rsidR="0047665D" w:rsidRPr="00410B9B">
        <w:t xml:space="preserve">giải </w:t>
      </w:r>
      <w:r w:rsidR="0047665D">
        <w:t>V</w:t>
      </w:r>
      <w:r w:rsidR="0047665D" w:rsidRPr="00193E88">
        <w:t>ô</w:t>
      </w:r>
      <w:r w:rsidR="0047665D">
        <w:t xml:space="preserve"> </w:t>
      </w:r>
      <w:r w:rsidR="0047665D" w:rsidRPr="00193E88">
        <w:t>địch</w:t>
      </w:r>
      <w:r w:rsidR="0047665D">
        <w:t xml:space="preserve"> Qu</w:t>
      </w:r>
      <w:r w:rsidR="0047665D" w:rsidRPr="00193E88">
        <w:t>ốc</w:t>
      </w:r>
      <w:r w:rsidR="0047665D">
        <w:t xml:space="preserve"> gia: h</w:t>
      </w:r>
      <w:r w:rsidR="0047665D" w:rsidRPr="00410B9B">
        <w:t xml:space="preserve">uấn luyện viên </w:t>
      </w:r>
      <w:r w:rsidR="0047665D">
        <w:t>trư</w:t>
      </w:r>
      <w:r w:rsidR="0047665D" w:rsidRPr="00D42471">
        <w:t>ởng</w:t>
      </w:r>
      <w:r w:rsidR="0047665D">
        <w:t xml:space="preserve">: </w:t>
      </w:r>
      <w:r w:rsidR="0047665D" w:rsidRPr="00410B9B">
        <w:t>25</w:t>
      </w:r>
      <w:r w:rsidR="0047665D">
        <w:t>.000.000 đồng</w:t>
      </w:r>
      <w:r w:rsidR="0047665D" w:rsidRPr="00410B9B">
        <w:t>/người/tháng;</w:t>
      </w:r>
      <w:r w:rsidR="0047665D">
        <w:t xml:space="preserve"> h</w:t>
      </w:r>
      <w:r w:rsidR="0047665D" w:rsidRPr="00410B9B">
        <w:t xml:space="preserve">uấn luyện viên </w:t>
      </w:r>
      <w:r w:rsidR="0047665D">
        <w:t>ph</w:t>
      </w:r>
      <w:r w:rsidR="0047665D" w:rsidRPr="00D42471">
        <w:t>ó</w:t>
      </w:r>
      <w:r w:rsidR="0047665D" w:rsidRPr="00410B9B">
        <w:t>: 18</w:t>
      </w:r>
      <w:r w:rsidR="0047665D">
        <w:t>.000.000 đồng</w:t>
      </w:r>
      <w:r w:rsidR="0047665D" w:rsidRPr="00410B9B">
        <w:t>/người/tháng</w:t>
      </w:r>
      <w:r w:rsidR="0047665D">
        <w:t>; c</w:t>
      </w:r>
      <w:r w:rsidR="0047665D" w:rsidRPr="00410B9B">
        <w:t>ầu thủ đội hình chính: 15</w:t>
      </w:r>
      <w:r w:rsidR="0047665D">
        <w:t>.000.000 đồng</w:t>
      </w:r>
      <w:r w:rsidR="0047665D" w:rsidRPr="00410B9B">
        <w:t>/người/tháng;</w:t>
      </w:r>
      <w:r w:rsidR="0047665D">
        <w:t xml:space="preserve"> c</w:t>
      </w:r>
      <w:r w:rsidR="0047665D" w:rsidRPr="00410B9B">
        <w:t>ầu thủ đội hình dự bị: 10</w:t>
      </w:r>
      <w:r w:rsidR="0047665D">
        <w:t>.000.000 đồng</w:t>
      </w:r>
      <w:r w:rsidR="0047665D" w:rsidRPr="00410B9B">
        <w:t>/người/tháng;</w:t>
      </w:r>
      <w:r w:rsidR="0047665D">
        <w:t xml:space="preserve"> c</w:t>
      </w:r>
      <w:r w:rsidR="0047665D" w:rsidRPr="00410B9B">
        <w:t>ầu thủ đội tuyển trẻ: 6</w:t>
      </w:r>
      <w:r w:rsidR="0047665D">
        <w:t>.000.000 đồng</w:t>
      </w:r>
      <w:r w:rsidR="0047665D" w:rsidRPr="00410B9B">
        <w:t>/người/tháng</w:t>
      </w:r>
      <w:r w:rsidR="00802B53">
        <w:rPr>
          <w:i/>
        </w:rPr>
        <w:t>;</w:t>
      </w:r>
    </w:p>
    <w:p w:rsidR="004C1583" w:rsidRDefault="004C1583" w:rsidP="0047665D">
      <w:pPr>
        <w:pStyle w:val="Noidung"/>
      </w:pPr>
      <w:r>
        <w:t>-</w:t>
      </w:r>
      <w:r w:rsidR="00543109" w:rsidRPr="00543109">
        <w:t xml:space="preserve"> </w:t>
      </w:r>
      <w:r w:rsidR="0047665D">
        <w:t>Đ</w:t>
      </w:r>
      <w:r w:rsidR="0047665D" w:rsidRPr="00EA239A">
        <w:t>ối</w:t>
      </w:r>
      <w:r w:rsidR="0047665D">
        <w:t xml:space="preserve"> v</w:t>
      </w:r>
      <w:r w:rsidR="0047665D" w:rsidRPr="00EA239A">
        <w:t>ới</w:t>
      </w:r>
      <w:r w:rsidR="0047665D">
        <w:t xml:space="preserve"> h</w:t>
      </w:r>
      <w:r w:rsidR="0047665D" w:rsidRPr="00D42471">
        <w:t>uấn luyện viên, vận động viên</w:t>
      </w:r>
      <w:r w:rsidR="0047665D">
        <w:t xml:space="preserve"> c</w:t>
      </w:r>
      <w:r w:rsidR="0047665D" w:rsidRPr="00743772">
        <w:t>ủa</w:t>
      </w:r>
      <w:r w:rsidR="0047665D">
        <w:t xml:space="preserve"> Đ</w:t>
      </w:r>
      <w:r w:rsidR="0047665D" w:rsidRPr="00410B9B">
        <w:t>ội</w:t>
      </w:r>
      <w:r w:rsidR="0047665D">
        <w:t xml:space="preserve"> tuy</w:t>
      </w:r>
      <w:r w:rsidR="0047665D" w:rsidRPr="00410B9B">
        <w:t>ển</w:t>
      </w:r>
      <w:r w:rsidR="0047665D">
        <w:t xml:space="preserve"> B</w:t>
      </w:r>
      <w:r w:rsidR="0047665D" w:rsidRPr="00410B9B">
        <w:t>óng</w:t>
      </w:r>
      <w:r w:rsidR="0047665D">
        <w:t xml:space="preserve"> chuy</w:t>
      </w:r>
      <w:r w:rsidR="0047665D" w:rsidRPr="00410B9B">
        <w:t>ền</w:t>
      </w:r>
      <w:r w:rsidR="0047665D">
        <w:t xml:space="preserve"> H</w:t>
      </w:r>
      <w:r w:rsidR="0047665D" w:rsidRPr="00410B9B">
        <w:t>à</w:t>
      </w:r>
      <w:r w:rsidR="0047665D">
        <w:t xml:space="preserve"> T</w:t>
      </w:r>
      <w:r w:rsidR="0047665D" w:rsidRPr="00410B9B">
        <w:t>ĩnh</w:t>
      </w:r>
      <w:r w:rsidR="0047665D">
        <w:t xml:space="preserve"> khi thi đ</w:t>
      </w:r>
      <w:r w:rsidR="0047665D" w:rsidRPr="00D42471">
        <w:t>ấu</w:t>
      </w:r>
      <w:r w:rsidR="0047665D">
        <w:t xml:space="preserve"> t</w:t>
      </w:r>
      <w:r w:rsidR="0047665D" w:rsidRPr="00D42471">
        <w:t>ại</w:t>
      </w:r>
      <w:r w:rsidR="0047665D">
        <w:t xml:space="preserve"> </w:t>
      </w:r>
      <w:r w:rsidR="0047665D" w:rsidRPr="00410B9B">
        <w:t>giải hạng A toàn quốc</w:t>
      </w:r>
      <w:r w:rsidR="0047665D">
        <w:t>: h</w:t>
      </w:r>
      <w:r w:rsidR="0047665D" w:rsidRPr="00410B9B">
        <w:t xml:space="preserve">uấn luyện viên </w:t>
      </w:r>
      <w:r w:rsidR="0047665D">
        <w:t>trư</w:t>
      </w:r>
      <w:r w:rsidR="0047665D" w:rsidRPr="00D42471">
        <w:t>ởng</w:t>
      </w:r>
      <w:r w:rsidR="0047665D">
        <w:t xml:space="preserve">: </w:t>
      </w:r>
      <w:r w:rsidR="0047665D" w:rsidRPr="00410B9B">
        <w:t>18</w:t>
      </w:r>
      <w:r w:rsidR="0047665D">
        <w:t>.000.000 đồng</w:t>
      </w:r>
      <w:r w:rsidR="0047665D" w:rsidRPr="00410B9B">
        <w:t>/người/tháng;</w:t>
      </w:r>
      <w:r w:rsidR="0047665D">
        <w:t xml:space="preserve"> h</w:t>
      </w:r>
      <w:r w:rsidR="0047665D" w:rsidRPr="00410B9B">
        <w:t xml:space="preserve">uấn luyện viên </w:t>
      </w:r>
      <w:r w:rsidR="0047665D">
        <w:t>ph</w:t>
      </w:r>
      <w:r w:rsidR="0047665D" w:rsidRPr="00D42471">
        <w:t>ó</w:t>
      </w:r>
      <w:r w:rsidR="0047665D" w:rsidRPr="00410B9B">
        <w:t>: 1</w:t>
      </w:r>
      <w:r w:rsidR="0047665D">
        <w:t>5.000.000 đồng</w:t>
      </w:r>
      <w:r w:rsidR="0047665D" w:rsidRPr="00410B9B">
        <w:t>/người/tháng</w:t>
      </w:r>
      <w:r w:rsidR="0047665D">
        <w:t>; c</w:t>
      </w:r>
      <w:r w:rsidR="0047665D" w:rsidRPr="00410B9B">
        <w:t>ầu thủ đội hình chính: 1</w:t>
      </w:r>
      <w:r w:rsidR="0047665D">
        <w:t>0.000.000 đồng</w:t>
      </w:r>
      <w:r w:rsidR="0047665D" w:rsidRPr="00410B9B">
        <w:t>/người/tháng;</w:t>
      </w:r>
      <w:r w:rsidR="0047665D">
        <w:t xml:space="preserve"> c</w:t>
      </w:r>
      <w:r w:rsidR="0047665D" w:rsidRPr="00410B9B">
        <w:t xml:space="preserve">ầu thủ đội hình dự bị: </w:t>
      </w:r>
      <w:r w:rsidR="0047665D">
        <w:t>7.000.000 đồng</w:t>
      </w:r>
      <w:r w:rsidR="0047665D" w:rsidRPr="00410B9B">
        <w:t>/người/tháng;</w:t>
      </w:r>
      <w:r w:rsidR="0047665D">
        <w:t xml:space="preserve"> c</w:t>
      </w:r>
      <w:r w:rsidR="0047665D" w:rsidRPr="00410B9B">
        <w:t xml:space="preserve">ầu thủ đội tuyển trẻ: </w:t>
      </w:r>
      <w:r w:rsidR="0047665D">
        <w:t>4.000.000 đồng</w:t>
      </w:r>
      <w:r w:rsidR="0047665D" w:rsidRPr="00410B9B">
        <w:t>/người/tháng</w:t>
      </w:r>
      <w:r>
        <w:t>;</w:t>
      </w:r>
    </w:p>
    <w:p w:rsidR="0047665D" w:rsidRDefault="004C1583" w:rsidP="0047665D">
      <w:pPr>
        <w:pStyle w:val="Noidung"/>
      </w:pPr>
      <w:r>
        <w:t>-</w:t>
      </w:r>
      <w:r w:rsidR="00543109" w:rsidRPr="00543109">
        <w:t xml:space="preserve"> </w:t>
      </w:r>
      <w:r w:rsidR="0047665D">
        <w:t>Đ</w:t>
      </w:r>
      <w:r w:rsidR="0047665D" w:rsidRPr="00EA239A">
        <w:t>ối</w:t>
      </w:r>
      <w:r w:rsidR="0047665D">
        <w:t xml:space="preserve"> v</w:t>
      </w:r>
      <w:r w:rsidR="0047665D" w:rsidRPr="00EA239A">
        <w:t>ới</w:t>
      </w:r>
      <w:r w:rsidR="0047665D">
        <w:t xml:space="preserve"> hu</w:t>
      </w:r>
      <w:r w:rsidR="0047665D" w:rsidRPr="0047665D">
        <w:t>ấn</w:t>
      </w:r>
      <w:r w:rsidR="0047665D">
        <w:t xml:space="preserve"> </w:t>
      </w:r>
      <w:r w:rsidR="0047665D" w:rsidRPr="00D42471">
        <w:t>luyện viên</w:t>
      </w:r>
      <w:r w:rsidR="0047665D">
        <w:t xml:space="preserve"> đ</w:t>
      </w:r>
      <w:r w:rsidR="0047665D" w:rsidRPr="00FF4D51">
        <w:t>ội</w:t>
      </w:r>
      <w:r w:rsidR="0047665D">
        <w:t xml:space="preserve"> tuy</w:t>
      </w:r>
      <w:r w:rsidR="0047665D" w:rsidRPr="00FF4D51">
        <w:t>ển</w:t>
      </w:r>
      <w:r w:rsidR="0047665D">
        <w:t xml:space="preserve"> </w:t>
      </w:r>
      <w:r w:rsidR="0047665D" w:rsidRPr="00193E88">
        <w:t xml:space="preserve">bóng đá </w:t>
      </w:r>
      <w:r w:rsidR="0047665D">
        <w:t>tr</w:t>
      </w:r>
      <w:r w:rsidR="0047665D" w:rsidRPr="00E81D0C">
        <w:t>ẻ</w:t>
      </w:r>
      <w:r w:rsidR="0047665D">
        <w:t xml:space="preserve"> c</w:t>
      </w:r>
      <w:r w:rsidR="0047665D" w:rsidRPr="005873F2">
        <w:t>ác</w:t>
      </w:r>
      <w:r w:rsidR="0047665D">
        <w:t xml:space="preserve"> </w:t>
      </w:r>
      <w:r w:rsidR="0047665D" w:rsidRPr="00193E88">
        <w:t>lứa tuổi U11, U13, U15, U17, U19</w:t>
      </w:r>
      <w:r w:rsidR="0047665D">
        <w:t>: h</w:t>
      </w:r>
      <w:r w:rsidR="0047665D" w:rsidRPr="00410B9B">
        <w:t xml:space="preserve">uấn luyện viên </w:t>
      </w:r>
      <w:r w:rsidR="0047665D">
        <w:t>trư</w:t>
      </w:r>
      <w:r w:rsidR="0047665D" w:rsidRPr="00D42471">
        <w:t>ởng</w:t>
      </w:r>
      <w:r w:rsidR="0047665D">
        <w:t xml:space="preserve">: </w:t>
      </w:r>
      <w:r w:rsidR="0047665D" w:rsidRPr="00410B9B">
        <w:t>25</w:t>
      </w:r>
      <w:r w:rsidR="0047665D">
        <w:t>.000.000 đồng</w:t>
      </w:r>
      <w:r w:rsidR="0047665D" w:rsidRPr="00410B9B">
        <w:t>/người/tháng;</w:t>
      </w:r>
      <w:r w:rsidR="0047665D">
        <w:t xml:space="preserve"> h</w:t>
      </w:r>
      <w:r w:rsidR="0047665D" w:rsidRPr="00410B9B">
        <w:t xml:space="preserve">uấn luyện viên </w:t>
      </w:r>
      <w:r w:rsidR="0047665D">
        <w:t>ph</w:t>
      </w:r>
      <w:r w:rsidR="0047665D" w:rsidRPr="00D42471">
        <w:t>ó</w:t>
      </w:r>
      <w:r w:rsidR="0047665D" w:rsidRPr="00410B9B">
        <w:t>: 18</w:t>
      </w:r>
      <w:r w:rsidR="0047665D">
        <w:t>.000.000 đồng</w:t>
      </w:r>
      <w:r w:rsidR="0047665D" w:rsidRPr="00410B9B">
        <w:t>/người/tháng</w:t>
      </w:r>
      <w:r w:rsidR="00802B53">
        <w:t>.</w:t>
      </w:r>
    </w:p>
    <w:p w:rsidR="00B345BE" w:rsidRPr="00BA0BBB" w:rsidRDefault="00EE3DAD" w:rsidP="00BA0BBB">
      <w:pPr>
        <w:pStyle w:val="Heading6"/>
      </w:pPr>
      <w:r>
        <w:t>3</w:t>
      </w:r>
      <w:r w:rsidR="00B345BE" w:rsidRPr="00BA0BBB">
        <w:t>. Quy trình thực hiện:</w:t>
      </w:r>
    </w:p>
    <w:p w:rsidR="00E0169E" w:rsidRDefault="00E0169E" w:rsidP="00E0169E">
      <w:pPr>
        <w:pStyle w:val="Noidung"/>
      </w:pPr>
      <w:r>
        <w:t xml:space="preserve">a) </w:t>
      </w:r>
      <w:r w:rsidR="00EF48F2">
        <w:t xml:space="preserve">Trước ngày </w:t>
      </w:r>
      <w:r w:rsidR="008F2487">
        <w:t>30</w:t>
      </w:r>
      <w:r w:rsidR="00F10AA2">
        <w:t xml:space="preserve"> tháng </w:t>
      </w:r>
      <w:r w:rsidR="008F2487">
        <w:t>9</w:t>
      </w:r>
      <w:r w:rsidR="00EF48F2">
        <w:t xml:space="preserve"> hàng năm</w:t>
      </w:r>
      <w:r>
        <w:t xml:space="preserve">, </w:t>
      </w:r>
      <w:r w:rsidRPr="00E0169E">
        <w:t>đ</w:t>
      </w:r>
      <w:r w:rsidRPr="008E56EE">
        <w:t>ơ</w:t>
      </w:r>
      <w:r>
        <w:t>n v</w:t>
      </w:r>
      <w:r w:rsidRPr="008E56EE">
        <w:t>ị</w:t>
      </w:r>
      <w:r>
        <w:t xml:space="preserve"> qu</w:t>
      </w:r>
      <w:r w:rsidRPr="008E56EE">
        <w:t>ản</w:t>
      </w:r>
      <w:r>
        <w:t xml:space="preserve"> l</w:t>
      </w:r>
      <w:r w:rsidRPr="008E56EE">
        <w:t>ý</w:t>
      </w:r>
      <w:r>
        <w:t xml:space="preserve"> tr</w:t>
      </w:r>
      <w:r w:rsidRPr="008E56EE">
        <w:t>ực</w:t>
      </w:r>
      <w:r>
        <w:t xml:space="preserve"> ti</w:t>
      </w:r>
      <w:r w:rsidRPr="008E56EE">
        <w:t>ếp</w:t>
      </w:r>
      <w:r>
        <w:t xml:space="preserve"> c</w:t>
      </w:r>
      <w:r w:rsidRPr="008E56EE">
        <w:t>ác</w:t>
      </w:r>
      <w:r>
        <w:t xml:space="preserve"> đ</w:t>
      </w:r>
      <w:r w:rsidRPr="008E56EE">
        <w:t>ối</w:t>
      </w:r>
      <w:r>
        <w:t xml:space="preserve"> tư</w:t>
      </w:r>
      <w:r w:rsidRPr="008E56EE">
        <w:t>ợng</w:t>
      </w:r>
      <w:r>
        <w:t xml:space="preserve"> </w:t>
      </w:r>
      <w:r w:rsidRPr="008E56EE">
        <w:t xml:space="preserve">đủ điều kiện </w:t>
      </w:r>
      <w:r>
        <w:t>th</w:t>
      </w:r>
      <w:r w:rsidRPr="008E56EE">
        <w:t>ụ</w:t>
      </w:r>
      <w:r>
        <w:t xml:space="preserve"> hư</w:t>
      </w:r>
      <w:r w:rsidRPr="008E56EE">
        <w:t>ởng</w:t>
      </w:r>
      <w:r>
        <w:t xml:space="preserve"> ch</w:t>
      </w:r>
      <w:r w:rsidRPr="008E56EE">
        <w:t>ính</w:t>
      </w:r>
      <w:r>
        <w:t xml:space="preserve"> s</w:t>
      </w:r>
      <w:r w:rsidRPr="008E56EE">
        <w:t>ách</w:t>
      </w:r>
      <w:r>
        <w:t xml:space="preserve"> </w:t>
      </w:r>
      <w:r w:rsidRPr="008E56EE">
        <w:t xml:space="preserve">lập </w:t>
      </w:r>
      <w:r w:rsidR="008F2487">
        <w:t>d</w:t>
      </w:r>
      <w:r w:rsidR="008F2487" w:rsidRPr="008F2487">
        <w:t>ự</w:t>
      </w:r>
      <w:r w:rsidR="008F2487">
        <w:t xml:space="preserve"> to</w:t>
      </w:r>
      <w:r w:rsidR="008F2487" w:rsidRPr="008F2487">
        <w:t>án</w:t>
      </w:r>
      <w:r w:rsidR="008F2487">
        <w:t xml:space="preserve"> kinh ph</w:t>
      </w:r>
      <w:r w:rsidR="008F2487" w:rsidRPr="008F2487">
        <w:t>í</w:t>
      </w:r>
      <w:r w:rsidRPr="008E56EE">
        <w:t xml:space="preserve"> gửi Sở </w:t>
      </w:r>
      <w:r>
        <w:t>V</w:t>
      </w:r>
      <w:r w:rsidRPr="008E56EE">
        <w:t>ă</w:t>
      </w:r>
      <w:r>
        <w:t>n h</w:t>
      </w:r>
      <w:r w:rsidRPr="008E56EE">
        <w:t>óa</w:t>
      </w:r>
      <w:r>
        <w:t>, Th</w:t>
      </w:r>
      <w:r w:rsidRPr="008E56EE">
        <w:t>ể</w:t>
      </w:r>
      <w:r>
        <w:t xml:space="preserve"> thao v</w:t>
      </w:r>
      <w:r w:rsidRPr="008E56EE">
        <w:t>à</w:t>
      </w:r>
      <w:r>
        <w:t xml:space="preserve"> Du l</w:t>
      </w:r>
      <w:r w:rsidRPr="008E56EE">
        <w:t>ịch</w:t>
      </w:r>
      <w:r>
        <w:t>.</w:t>
      </w:r>
    </w:p>
    <w:p w:rsidR="00E0169E" w:rsidRDefault="00E0169E" w:rsidP="00E0169E">
      <w:pPr>
        <w:pStyle w:val="Noidung"/>
      </w:pPr>
      <w:r>
        <w:t xml:space="preserve">b) </w:t>
      </w:r>
      <w:r w:rsidR="008F2487">
        <w:t>Trước ngày 31</w:t>
      </w:r>
      <w:r w:rsidR="00F10AA2">
        <w:t xml:space="preserve"> tháng </w:t>
      </w:r>
      <w:r w:rsidR="008F2487">
        <w:t xml:space="preserve">10 hàng năm, </w:t>
      </w:r>
      <w:r>
        <w:t>Sở Văn hóa, Thể thao và Du lịch tổng hợp</w:t>
      </w:r>
      <w:r w:rsidR="008F2487">
        <w:t xml:space="preserve"> chung v</w:t>
      </w:r>
      <w:r w:rsidR="008F2487" w:rsidRPr="008F2487">
        <w:t>à</w:t>
      </w:r>
      <w:r w:rsidR="008F2487">
        <w:t>o K</w:t>
      </w:r>
      <w:r w:rsidR="008F2487" w:rsidRPr="008F2487">
        <w:t>ế</w:t>
      </w:r>
      <w:r w:rsidR="008F2487">
        <w:t xml:space="preserve"> ho</w:t>
      </w:r>
      <w:r w:rsidR="008F2487" w:rsidRPr="008F2487">
        <w:t>ạch</w:t>
      </w:r>
      <w:r w:rsidR="008F2487">
        <w:t xml:space="preserve"> d</w:t>
      </w:r>
      <w:r w:rsidR="008F2487" w:rsidRPr="008F2487">
        <w:t>ự</w:t>
      </w:r>
      <w:r w:rsidR="008F2487">
        <w:t xml:space="preserve"> to</w:t>
      </w:r>
      <w:r w:rsidR="008F2487" w:rsidRPr="008F2487">
        <w:t>án</w:t>
      </w:r>
      <w:r>
        <w:t xml:space="preserve"> </w:t>
      </w:r>
      <w:r w:rsidR="008F2487">
        <w:t>n</w:t>
      </w:r>
      <w:r w:rsidR="008F2487" w:rsidRPr="008F2487">
        <w:t>ă</w:t>
      </w:r>
      <w:r w:rsidR="008F2487">
        <w:t xml:space="preserve">m </w:t>
      </w:r>
      <w:r>
        <w:t>gửi Sở Tài chính.</w:t>
      </w:r>
    </w:p>
    <w:p w:rsidR="008F2487" w:rsidRPr="00EF44EB" w:rsidRDefault="00E0169E" w:rsidP="00EF44EB">
      <w:pPr>
        <w:pStyle w:val="Noidung"/>
      </w:pPr>
      <w:r w:rsidRPr="00EF44EB">
        <w:t xml:space="preserve">c) </w:t>
      </w:r>
      <w:r w:rsidR="0080245D" w:rsidRPr="00EF44EB">
        <w:t xml:space="preserve">Sau khi nhận được </w:t>
      </w:r>
      <w:r w:rsidR="00AD4639" w:rsidRPr="00EF44EB">
        <w:t xml:space="preserve">văn bản đề nghị hỗ trợ </w:t>
      </w:r>
      <w:r w:rsidR="0080245D" w:rsidRPr="00EF44EB">
        <w:t xml:space="preserve">và Kế hoạch dự toán năm của Sở Văn hóa, Thể thao và Du lịch, </w:t>
      </w:r>
      <w:r w:rsidR="008F2487" w:rsidRPr="00EF44EB">
        <w:t xml:space="preserve">Sở Tài chính thẩm định và trình Ủy ban nhân </w:t>
      </w:r>
      <w:r w:rsidR="008F2487" w:rsidRPr="00EF44EB">
        <w:lastRenderedPageBreak/>
        <w:t>dân tỉnh xem xét, quyết định. Thời gian trình Ủy ban nhân dân tỉnh thực hiện 01 lần/năm.</w:t>
      </w:r>
    </w:p>
    <w:p w:rsidR="00E0169E" w:rsidRDefault="00E0169E" w:rsidP="008F2487">
      <w:pPr>
        <w:pStyle w:val="Noidung"/>
      </w:pPr>
      <w:r>
        <w:t xml:space="preserve">d) </w:t>
      </w:r>
      <w:r w:rsidR="008F2487" w:rsidRPr="008F2487">
        <w:t xml:space="preserve">Sau khi có quyết định của Ủy ban nhân dân tỉnh, trong thời gian 10 (mười) ngày làm việc, Sở Tài chính thực hiện cấp </w:t>
      </w:r>
      <w:r w:rsidR="008F2487">
        <w:t>kinh phí hỗ trợ theo quy định</w:t>
      </w:r>
      <w:r w:rsidR="001D570E" w:rsidRPr="001D570E">
        <w:t>.</w:t>
      </w:r>
    </w:p>
    <w:p w:rsidR="00856F54" w:rsidRDefault="00B345BE" w:rsidP="00927B05">
      <w:pPr>
        <w:pStyle w:val="Heading5"/>
      </w:pPr>
      <w:r w:rsidRPr="00B345BE">
        <w:t>Đ</w:t>
      </w:r>
      <w:r>
        <w:t>i</w:t>
      </w:r>
      <w:r w:rsidRPr="00B345BE">
        <w:t>ều</w:t>
      </w:r>
      <w:r>
        <w:t xml:space="preserve"> </w:t>
      </w:r>
      <w:r w:rsidR="00E05031">
        <w:t>1</w:t>
      </w:r>
      <w:r w:rsidR="00831080">
        <w:t>1</w:t>
      </w:r>
      <w:r>
        <w:t xml:space="preserve">. </w:t>
      </w:r>
      <w:r w:rsidRPr="00B345BE">
        <w:t>Chế độ dinh dưỡng</w:t>
      </w:r>
    </w:p>
    <w:p w:rsidR="002E31C3" w:rsidRPr="00BA0BBB" w:rsidRDefault="002E31C3" w:rsidP="00BA0BBB">
      <w:pPr>
        <w:pStyle w:val="Heading6"/>
      </w:pPr>
      <w:r w:rsidRPr="00BA0BBB">
        <w:t>1. Đối tượng và điều kiện hỗ trợ:</w:t>
      </w:r>
    </w:p>
    <w:p w:rsidR="00856F54" w:rsidRDefault="005028B0" w:rsidP="00856F54">
      <w:pPr>
        <w:pStyle w:val="Noidung"/>
      </w:pPr>
      <w:r>
        <w:t>Huấn luyện viên, vận động viên</w:t>
      </w:r>
      <w:r w:rsidR="00802B53">
        <w:t xml:space="preserve"> </w:t>
      </w:r>
      <w:r>
        <w:t>thu</w:t>
      </w:r>
      <w:r w:rsidRPr="00FB4E5D">
        <w:t>ộc</w:t>
      </w:r>
      <w:r>
        <w:t xml:space="preserve"> </w:t>
      </w:r>
      <w:r w:rsidRPr="00FB4E5D">
        <w:t>đội tuyển, đội tuyển trẻ, đội tuyển năng khiếu</w:t>
      </w:r>
      <w:r>
        <w:t xml:space="preserve">, </w:t>
      </w:r>
      <w:r w:rsidRPr="00FB4E5D">
        <w:t xml:space="preserve">đội tuyển </w:t>
      </w:r>
      <w:r>
        <w:t xml:space="preserve">người khuyết tật </w:t>
      </w:r>
      <w:r w:rsidR="000C1823">
        <w:t>c</w:t>
      </w:r>
      <w:r w:rsidR="000C1823" w:rsidRPr="00FB4E5D">
        <w:t>ủa tỉnh</w:t>
      </w:r>
      <w:r w:rsidR="000C1823">
        <w:t xml:space="preserve"> </w:t>
      </w:r>
      <w:r>
        <w:t>t</w:t>
      </w:r>
      <w:r w:rsidR="00856F54" w:rsidRPr="00EA239A">
        <w:t xml:space="preserve">rong thời gian </w:t>
      </w:r>
      <w:r w:rsidR="00DE6A91">
        <w:t>tập luyện</w:t>
      </w:r>
      <w:r w:rsidR="00856F54">
        <w:t xml:space="preserve">, </w:t>
      </w:r>
      <w:r w:rsidR="00856F54" w:rsidRPr="00EA239A">
        <w:t>tập huấn</w:t>
      </w:r>
      <w:r w:rsidR="00856F54">
        <w:t xml:space="preserve"> v</w:t>
      </w:r>
      <w:r w:rsidR="00856F54" w:rsidRPr="003F0905">
        <w:t>à</w:t>
      </w:r>
      <w:r w:rsidR="00856F54" w:rsidRPr="00EA239A">
        <w:t xml:space="preserve"> thi đấu</w:t>
      </w:r>
      <w:r w:rsidR="00856F54">
        <w:t xml:space="preserve"> theo Quy</w:t>
      </w:r>
      <w:r w:rsidR="00856F54" w:rsidRPr="00856F54">
        <w:t>ết</w:t>
      </w:r>
      <w:r w:rsidR="00856F54">
        <w:t xml:space="preserve"> </w:t>
      </w:r>
      <w:r w:rsidR="00856F54" w:rsidRPr="00856F54">
        <w:t>định</w:t>
      </w:r>
      <w:r w:rsidR="00856F54">
        <w:t xml:space="preserve"> tri</w:t>
      </w:r>
      <w:r w:rsidR="00856F54" w:rsidRPr="00856F54">
        <w:t>ệu</w:t>
      </w:r>
      <w:r w:rsidR="00856F54">
        <w:t xml:space="preserve"> t</w:t>
      </w:r>
      <w:r w:rsidR="00856F54" w:rsidRPr="00856F54">
        <w:t>ập</w:t>
      </w:r>
      <w:r w:rsidR="00856F54">
        <w:t xml:space="preserve"> c</w:t>
      </w:r>
      <w:r w:rsidR="00856F54" w:rsidRPr="00856F54">
        <w:t>ủa</w:t>
      </w:r>
      <w:r w:rsidR="00856F54">
        <w:t xml:space="preserve"> c</w:t>
      </w:r>
      <w:r w:rsidR="00856F54" w:rsidRPr="00856F54">
        <w:t>ơ</w:t>
      </w:r>
      <w:r w:rsidR="00856F54">
        <w:t xml:space="preserve"> quan ch</w:t>
      </w:r>
      <w:r w:rsidR="00856F54" w:rsidRPr="00856F54">
        <w:t>ức</w:t>
      </w:r>
      <w:r w:rsidR="00856F54">
        <w:t xml:space="preserve"> n</w:t>
      </w:r>
      <w:r w:rsidR="00856F54" w:rsidRPr="00856F54">
        <w:t>ă</w:t>
      </w:r>
      <w:r w:rsidR="00856F54">
        <w:t>ng c</w:t>
      </w:r>
      <w:r w:rsidR="00856F54" w:rsidRPr="00856F54">
        <w:t>ó</w:t>
      </w:r>
      <w:r w:rsidR="00856F54">
        <w:t xml:space="preserve"> th</w:t>
      </w:r>
      <w:r w:rsidR="00856F54" w:rsidRPr="00856F54">
        <w:t>ẩm</w:t>
      </w:r>
      <w:r w:rsidR="00856F54">
        <w:t xml:space="preserve"> quy</w:t>
      </w:r>
      <w:r w:rsidR="00856F54" w:rsidRPr="00856F54">
        <w:t>ền</w:t>
      </w:r>
      <w:r w:rsidR="00856F54">
        <w:t>.</w:t>
      </w:r>
    </w:p>
    <w:p w:rsidR="00C44BA8" w:rsidRPr="00BA0BBB" w:rsidRDefault="00671273" w:rsidP="00BA0BBB">
      <w:pPr>
        <w:pStyle w:val="Heading6"/>
      </w:pPr>
      <w:r w:rsidRPr="00BA0BBB">
        <w:t>2</w:t>
      </w:r>
      <w:r w:rsidR="00C44BA8" w:rsidRPr="00BA0BBB">
        <w:t>. Nội dung, mức chi:</w:t>
      </w:r>
    </w:p>
    <w:p w:rsidR="000C1823" w:rsidRPr="00802B53" w:rsidRDefault="000C1823" w:rsidP="00802B53">
      <w:pPr>
        <w:pStyle w:val="Noidung"/>
      </w:pPr>
      <w:r w:rsidRPr="00802B53">
        <w:t xml:space="preserve">a) Trong thời gian </w:t>
      </w:r>
      <w:r w:rsidR="00DE6A91" w:rsidRPr="00802B53">
        <w:t>tập luyện</w:t>
      </w:r>
      <w:r w:rsidRPr="00802B53">
        <w:t>, huấn luyện: huấn luyện viên, vận động viên đội tuyển tỉnh: 240.000 đồng/người/ngày</w:t>
      </w:r>
      <w:r w:rsidR="00802B53" w:rsidRPr="00802B53">
        <w:t>;</w:t>
      </w:r>
      <w:r w:rsidR="00802B53">
        <w:t xml:space="preserve"> </w:t>
      </w:r>
      <w:r w:rsidRPr="00802B53">
        <w:t>huấn luyện viên, vận động viên đội tuyển trẻ: 200.000 đồng/người/ngày</w:t>
      </w:r>
      <w:r w:rsidR="00802B53" w:rsidRPr="00802B53">
        <w:t>;</w:t>
      </w:r>
    </w:p>
    <w:p w:rsidR="000C1823" w:rsidRDefault="000C1823" w:rsidP="000C1823">
      <w:pPr>
        <w:pStyle w:val="Noidung"/>
      </w:pPr>
      <w:r>
        <w:t xml:space="preserve">b) Trong thời gian </w:t>
      </w:r>
      <w:r w:rsidRPr="000B1C1B">
        <w:t>tập trung thi đấu tại các giải thể thao thành tích cao</w:t>
      </w:r>
      <w:r>
        <w:t xml:space="preserve"> </w:t>
      </w:r>
      <w:r>
        <w:rPr>
          <w:i/>
        </w:rPr>
        <w:t>(</w:t>
      </w:r>
      <w:r w:rsidRPr="000B1C1B">
        <w:rPr>
          <w:i/>
        </w:rPr>
        <w:t>trừ Đại hội thể thao khu vực, châu lục và thế giới tổ chức tại Việt Nam, Giải thi đấu vô địch, giải thi đấu vô địch trẻ từng môn thể thao cấp khu vực, châu lục và thế giới tổ chức tại Việt Nam</w:t>
      </w:r>
      <w:r>
        <w:rPr>
          <w:i/>
        </w:rPr>
        <w:t>)</w:t>
      </w:r>
      <w:r>
        <w:t>: hu</w:t>
      </w:r>
      <w:r w:rsidRPr="00242399">
        <w:t>ấn</w:t>
      </w:r>
      <w:r>
        <w:t xml:space="preserve"> </w:t>
      </w:r>
      <w:r w:rsidRPr="001471DC">
        <w:t>luyện viên, vận động viên</w:t>
      </w:r>
      <w:r>
        <w:t xml:space="preserve"> đội tuyển tỉnh: 320.000 đồng/người/ngày; hu</w:t>
      </w:r>
      <w:r w:rsidRPr="00242399">
        <w:t>ấn</w:t>
      </w:r>
      <w:r>
        <w:t xml:space="preserve"> </w:t>
      </w:r>
      <w:r w:rsidRPr="001471DC">
        <w:t>luyện viên, vận động viên</w:t>
      </w:r>
      <w:r>
        <w:t xml:space="preserve"> đội tuyển trẻ: 240.000 đồng/người/ngày.</w:t>
      </w:r>
    </w:p>
    <w:p w:rsidR="000C1823" w:rsidRPr="001657FE" w:rsidRDefault="000C1823" w:rsidP="000C1823">
      <w:pPr>
        <w:pStyle w:val="Noidung"/>
        <w:rPr>
          <w:i/>
        </w:rPr>
      </w:pPr>
      <w:r>
        <w:t>c) H</w:t>
      </w:r>
      <w:r w:rsidRPr="00D42471">
        <w:t>ỗ</w:t>
      </w:r>
      <w:r>
        <w:t xml:space="preserve"> tr</w:t>
      </w:r>
      <w:r w:rsidRPr="00D42471">
        <w:t>ợ</w:t>
      </w:r>
      <w:r>
        <w:t xml:space="preserve"> th</w:t>
      </w:r>
      <w:r w:rsidRPr="008E6B5F">
        <w:t>ê</w:t>
      </w:r>
      <w:r>
        <w:t xml:space="preserve">m </w:t>
      </w:r>
      <w:r w:rsidRPr="00410B9B">
        <w:t xml:space="preserve">chế độ dinh dưỡng </w:t>
      </w:r>
      <w:r w:rsidRPr="00244BD4">
        <w:rPr>
          <w:i/>
        </w:rPr>
        <w:t>(bằng tiền mặt)</w:t>
      </w:r>
      <w:r>
        <w:t xml:space="preserve"> </w:t>
      </w:r>
      <w:r w:rsidRPr="001657FE">
        <w:t xml:space="preserve">trong thời gian tập luyện, </w:t>
      </w:r>
      <w:r w:rsidR="00655D21">
        <w:t>tập huấn</w:t>
      </w:r>
      <w:r w:rsidRPr="001657FE">
        <w:t>, thi đấu</w:t>
      </w:r>
      <w:r>
        <w:t xml:space="preserve"> </w:t>
      </w:r>
      <w:r>
        <w:rPr>
          <w:i/>
        </w:rPr>
        <w:t>(t</w:t>
      </w:r>
      <w:r w:rsidRPr="001657FE">
        <w:rPr>
          <w:i/>
        </w:rPr>
        <w:t>ối</w:t>
      </w:r>
      <w:r>
        <w:rPr>
          <w:i/>
        </w:rPr>
        <w:t xml:space="preserve"> </w:t>
      </w:r>
      <w:r w:rsidRPr="001657FE">
        <w:rPr>
          <w:i/>
        </w:rPr>
        <w:t>đ</w:t>
      </w:r>
      <w:r>
        <w:rPr>
          <w:i/>
        </w:rPr>
        <w:t>a kh</w:t>
      </w:r>
      <w:r w:rsidRPr="001657FE">
        <w:rPr>
          <w:i/>
        </w:rPr>
        <w:t>ô</w:t>
      </w:r>
      <w:r>
        <w:rPr>
          <w:i/>
        </w:rPr>
        <w:t>ng qu</w:t>
      </w:r>
      <w:r w:rsidRPr="001657FE">
        <w:rPr>
          <w:i/>
        </w:rPr>
        <w:t>á</w:t>
      </w:r>
      <w:r>
        <w:rPr>
          <w:i/>
        </w:rPr>
        <w:t xml:space="preserve"> 12 th</w:t>
      </w:r>
      <w:r w:rsidRPr="001657FE">
        <w:rPr>
          <w:i/>
        </w:rPr>
        <w:t>áng</w:t>
      </w:r>
      <w:r>
        <w:rPr>
          <w:i/>
        </w:rPr>
        <w:t>)</w:t>
      </w:r>
      <w:r>
        <w:t xml:space="preserve"> đ</w:t>
      </w:r>
      <w:r w:rsidRPr="008E6B5F">
        <w:t>ối</w:t>
      </w:r>
      <w:r>
        <w:t xml:space="preserve"> v</w:t>
      </w:r>
      <w:r w:rsidRPr="008E6B5F">
        <w:t>ới</w:t>
      </w:r>
      <w:r>
        <w:t xml:space="preserve"> vận động viên thể thao thành tích cao: </w:t>
      </w:r>
      <w:r w:rsidRPr="00830148">
        <w:t>đ</w:t>
      </w:r>
      <w:r w:rsidRPr="008E6B5F">
        <w:t>ối</w:t>
      </w:r>
      <w:r>
        <w:t xml:space="preserve"> v</w:t>
      </w:r>
      <w:r w:rsidRPr="008E6B5F">
        <w:t>ới</w:t>
      </w:r>
      <w:r>
        <w:t xml:space="preserve"> v</w:t>
      </w:r>
      <w:r w:rsidRPr="00410B9B">
        <w:t>ận động viên cấp kiện tướng</w:t>
      </w:r>
      <w:r>
        <w:t xml:space="preserve">: </w:t>
      </w:r>
      <w:r w:rsidRPr="00410B9B">
        <w:t>75.</w:t>
      </w:r>
      <w:r>
        <w:t>000 đồng</w:t>
      </w:r>
      <w:r w:rsidRPr="00410B9B">
        <w:t>/người/ngày</w:t>
      </w:r>
      <w:r>
        <w:t xml:space="preserve">; </w:t>
      </w:r>
      <w:r w:rsidRPr="00830148">
        <w:t>đ</w:t>
      </w:r>
      <w:r w:rsidRPr="008E6B5F">
        <w:t>ối</w:t>
      </w:r>
      <w:r>
        <w:t xml:space="preserve"> v</w:t>
      </w:r>
      <w:r w:rsidRPr="008E6B5F">
        <w:t>ới</w:t>
      </w:r>
      <w:r>
        <w:t xml:space="preserve"> v</w:t>
      </w:r>
      <w:r w:rsidRPr="00410B9B">
        <w:t>ận động viên cấp I</w:t>
      </w:r>
      <w:r>
        <w:t xml:space="preserve">: </w:t>
      </w:r>
      <w:r w:rsidRPr="00410B9B">
        <w:t>50.</w:t>
      </w:r>
      <w:r>
        <w:t>000 đồng</w:t>
      </w:r>
      <w:r w:rsidRPr="00410B9B">
        <w:t>/người/ngày</w:t>
      </w:r>
      <w:r w:rsidR="00802B53">
        <w:rPr>
          <w:i/>
        </w:rPr>
        <w:t>.</w:t>
      </w:r>
    </w:p>
    <w:p w:rsidR="000C1823" w:rsidRDefault="000C1823" w:rsidP="00C44BA8">
      <w:pPr>
        <w:pStyle w:val="Noidung"/>
      </w:pPr>
      <w:r>
        <w:t xml:space="preserve">d) </w:t>
      </w:r>
      <w:r w:rsidRPr="00DA338C">
        <w:t xml:space="preserve">Chế độ thực phẩm chức năng bằng tiền mặt cho huấn luyện viên, vận động viên thể thao trong thời gian tập luyện, </w:t>
      </w:r>
      <w:r w:rsidR="00655D21">
        <w:t>tập huấn</w:t>
      </w:r>
      <w:r w:rsidRPr="00DA338C">
        <w:t>, thi đấu: vận động viên đội tuyển tỉnh: 35.000 đồng/người/ngày; vận động viên đội tuyển trẻ: 15.000 đồng/người/ngày.</w:t>
      </w:r>
    </w:p>
    <w:p w:rsidR="000C1823" w:rsidRDefault="000C1823" w:rsidP="000C1823">
      <w:pPr>
        <w:pStyle w:val="Noidung"/>
      </w:pPr>
      <w:r w:rsidRPr="00DA338C">
        <w:t xml:space="preserve">đ) </w:t>
      </w:r>
      <w:r>
        <w:t>Hu</w:t>
      </w:r>
      <w:r w:rsidRPr="00242399">
        <w:t>ấn</w:t>
      </w:r>
      <w:r>
        <w:t xml:space="preserve"> </w:t>
      </w:r>
      <w:r w:rsidRPr="001471DC">
        <w:t>luyện viên</w:t>
      </w:r>
      <w:r>
        <w:t>, vận động viên khuyết tật được áp dụng chế độ dinh dưỡng nh</w:t>
      </w:r>
      <w:r w:rsidRPr="00410B9B">
        <w:t>ư</w:t>
      </w:r>
      <w:r>
        <w:t xml:space="preserve"> đ</w:t>
      </w:r>
      <w:r w:rsidRPr="00410B9B">
        <w:t>ối</w:t>
      </w:r>
      <w:r>
        <w:t xml:space="preserve"> v</w:t>
      </w:r>
      <w:r w:rsidRPr="00410B9B">
        <w:t>ới</w:t>
      </w:r>
      <w:r>
        <w:t xml:space="preserve"> đội tuyến tỉnh.</w:t>
      </w:r>
    </w:p>
    <w:p w:rsidR="000C1823" w:rsidRPr="00BA0BBB" w:rsidRDefault="000C1823" w:rsidP="00BA0BBB">
      <w:pPr>
        <w:pStyle w:val="Heading6"/>
      </w:pPr>
      <w:r w:rsidRPr="00BA0BBB">
        <w:t>3. Hồ sơ đề nghị hỗ trợ:</w:t>
      </w:r>
    </w:p>
    <w:p w:rsidR="004C1583" w:rsidRDefault="00717E76" w:rsidP="00717E76">
      <w:pPr>
        <w:pStyle w:val="Noidung"/>
      </w:pPr>
      <w:r>
        <w:t xml:space="preserve">a) </w:t>
      </w:r>
      <w:r w:rsidR="00223636">
        <w:t>Tờ trình đề nghị hỗ trợ</w:t>
      </w:r>
      <w:r w:rsidR="004C1583">
        <w:t>.</w:t>
      </w:r>
    </w:p>
    <w:p w:rsidR="004C1583" w:rsidRDefault="00717E76" w:rsidP="00717E76">
      <w:pPr>
        <w:pStyle w:val="Noidung"/>
      </w:pPr>
      <w:r>
        <w:t xml:space="preserve">b) </w:t>
      </w:r>
      <w:r w:rsidRPr="008E56EE">
        <w:t>Dự toán kinh phí</w:t>
      </w:r>
      <w:r w:rsidR="004C1583">
        <w:t>.</w:t>
      </w:r>
    </w:p>
    <w:p w:rsidR="004C1583" w:rsidRDefault="00717E76" w:rsidP="00717E76">
      <w:pPr>
        <w:pStyle w:val="Noidung"/>
      </w:pPr>
      <w:r>
        <w:t xml:space="preserve">c) </w:t>
      </w:r>
      <w:r w:rsidR="009007C0">
        <w:t>Các tài liệu, hồ sơ liên quan (nếu có)</w:t>
      </w:r>
      <w:r w:rsidR="004C1583">
        <w:t>.</w:t>
      </w:r>
    </w:p>
    <w:p w:rsidR="00EE3DAD" w:rsidRPr="00BA0BBB" w:rsidRDefault="007E0AF2" w:rsidP="00EE3DAD">
      <w:pPr>
        <w:pStyle w:val="Heading6"/>
      </w:pPr>
      <w:r>
        <w:t>4</w:t>
      </w:r>
      <w:r w:rsidR="00EE3DAD" w:rsidRPr="00BA0BBB">
        <w:t>. Quy trình thực hiện:</w:t>
      </w:r>
    </w:p>
    <w:p w:rsidR="00EE3DAD" w:rsidRDefault="00EE3DAD" w:rsidP="00EE3DAD">
      <w:pPr>
        <w:pStyle w:val="Noidung"/>
      </w:pPr>
      <w:r>
        <w:t>a) Trước ngày 30</w:t>
      </w:r>
      <w:r w:rsidR="00F10AA2">
        <w:t xml:space="preserve"> tháng </w:t>
      </w:r>
      <w:r>
        <w:t xml:space="preserve">9 hàng năm, </w:t>
      </w:r>
      <w:r w:rsidRPr="00E0169E">
        <w:t>đ</w:t>
      </w:r>
      <w:r w:rsidRPr="008E56EE">
        <w:t>ơ</w:t>
      </w:r>
      <w:r>
        <w:t>n v</w:t>
      </w:r>
      <w:r w:rsidRPr="008E56EE">
        <w:t>ị</w:t>
      </w:r>
      <w:r>
        <w:t xml:space="preserve"> qu</w:t>
      </w:r>
      <w:r w:rsidRPr="008E56EE">
        <w:t>ản</w:t>
      </w:r>
      <w:r>
        <w:t xml:space="preserve"> l</w:t>
      </w:r>
      <w:r w:rsidRPr="008E56EE">
        <w:t>ý</w:t>
      </w:r>
      <w:r>
        <w:t xml:space="preserve"> tr</w:t>
      </w:r>
      <w:r w:rsidRPr="008E56EE">
        <w:t>ực</w:t>
      </w:r>
      <w:r>
        <w:t xml:space="preserve"> ti</w:t>
      </w:r>
      <w:r w:rsidRPr="008E56EE">
        <w:t>ếp</w:t>
      </w:r>
      <w:r>
        <w:t xml:space="preserve"> c</w:t>
      </w:r>
      <w:r w:rsidRPr="008E56EE">
        <w:t>ác</w:t>
      </w:r>
      <w:r>
        <w:t xml:space="preserve"> đ</w:t>
      </w:r>
      <w:r w:rsidRPr="008E56EE">
        <w:t>ối</w:t>
      </w:r>
      <w:r>
        <w:t xml:space="preserve"> tư</w:t>
      </w:r>
      <w:r w:rsidRPr="008E56EE">
        <w:t>ợng</w:t>
      </w:r>
      <w:r>
        <w:t xml:space="preserve"> </w:t>
      </w:r>
      <w:r w:rsidRPr="008E56EE">
        <w:t xml:space="preserve">đủ điều kiện </w:t>
      </w:r>
      <w:r>
        <w:t>th</w:t>
      </w:r>
      <w:r w:rsidRPr="008E56EE">
        <w:t>ụ</w:t>
      </w:r>
      <w:r>
        <w:t xml:space="preserve"> hư</w:t>
      </w:r>
      <w:r w:rsidRPr="008E56EE">
        <w:t>ởng</w:t>
      </w:r>
      <w:r>
        <w:t xml:space="preserve"> ch</w:t>
      </w:r>
      <w:r w:rsidRPr="008E56EE">
        <w:t>ính</w:t>
      </w:r>
      <w:r>
        <w:t xml:space="preserve"> s</w:t>
      </w:r>
      <w:r w:rsidRPr="008E56EE">
        <w:t>ách</w:t>
      </w:r>
      <w:r>
        <w:t xml:space="preserve"> </w:t>
      </w:r>
      <w:r w:rsidRPr="008E56EE">
        <w:t xml:space="preserve">lập </w:t>
      </w:r>
      <w:r>
        <w:t>d</w:t>
      </w:r>
      <w:r w:rsidRPr="008F2487">
        <w:t>ự</w:t>
      </w:r>
      <w:r>
        <w:t xml:space="preserve"> to</w:t>
      </w:r>
      <w:r w:rsidRPr="008F2487">
        <w:t>án</w:t>
      </w:r>
      <w:r>
        <w:t xml:space="preserve"> kinh ph</w:t>
      </w:r>
      <w:r w:rsidRPr="008F2487">
        <w:t>í</w:t>
      </w:r>
      <w:r w:rsidRPr="008E56EE">
        <w:t xml:space="preserve"> gửi Sở </w:t>
      </w:r>
      <w:r>
        <w:t>V</w:t>
      </w:r>
      <w:r w:rsidRPr="008E56EE">
        <w:t>ă</w:t>
      </w:r>
      <w:r>
        <w:t>n h</w:t>
      </w:r>
      <w:r w:rsidRPr="008E56EE">
        <w:t>óa</w:t>
      </w:r>
      <w:r>
        <w:t>, Th</w:t>
      </w:r>
      <w:r w:rsidRPr="008E56EE">
        <w:t>ể</w:t>
      </w:r>
      <w:r>
        <w:t xml:space="preserve"> thao v</w:t>
      </w:r>
      <w:r w:rsidRPr="008E56EE">
        <w:t>à</w:t>
      </w:r>
      <w:r>
        <w:t xml:space="preserve"> Du l</w:t>
      </w:r>
      <w:r w:rsidRPr="008E56EE">
        <w:t>ịch</w:t>
      </w:r>
      <w:r>
        <w:t>.</w:t>
      </w:r>
    </w:p>
    <w:p w:rsidR="00EE3DAD" w:rsidRDefault="00EE3DAD" w:rsidP="00EE3DAD">
      <w:pPr>
        <w:pStyle w:val="Noidung"/>
      </w:pPr>
      <w:r>
        <w:t>b) Trước ngày 31</w:t>
      </w:r>
      <w:r w:rsidR="00F10AA2">
        <w:t xml:space="preserve"> tháng </w:t>
      </w:r>
      <w:r>
        <w:t>10 hàng năm, Sở Văn hóa, Thể thao và Du lịch tổng hợp chung v</w:t>
      </w:r>
      <w:r w:rsidRPr="008F2487">
        <w:t>à</w:t>
      </w:r>
      <w:r>
        <w:t>o K</w:t>
      </w:r>
      <w:r w:rsidRPr="008F2487">
        <w:t>ế</w:t>
      </w:r>
      <w:r>
        <w:t xml:space="preserve"> ho</w:t>
      </w:r>
      <w:r w:rsidRPr="008F2487">
        <w:t>ạch</w:t>
      </w:r>
      <w:r>
        <w:t xml:space="preserve"> d</w:t>
      </w:r>
      <w:r w:rsidRPr="008F2487">
        <w:t>ự</w:t>
      </w:r>
      <w:r>
        <w:t xml:space="preserve"> to</w:t>
      </w:r>
      <w:r w:rsidRPr="008F2487">
        <w:t>án</w:t>
      </w:r>
      <w:r>
        <w:t xml:space="preserve"> n</w:t>
      </w:r>
      <w:r w:rsidRPr="008F2487">
        <w:t>ă</w:t>
      </w:r>
      <w:r>
        <w:t>m gửi Sở Tài chính.</w:t>
      </w:r>
    </w:p>
    <w:p w:rsidR="00EE3DAD" w:rsidRDefault="00EE3DAD" w:rsidP="00EE3DAD">
      <w:pPr>
        <w:pStyle w:val="Noidung"/>
      </w:pPr>
      <w:r>
        <w:lastRenderedPageBreak/>
        <w:t xml:space="preserve">c) </w:t>
      </w:r>
      <w:r w:rsidR="00AD4639" w:rsidRPr="00AD4639">
        <w:t xml:space="preserve">Sau khi nhận được </w:t>
      </w:r>
      <w:r w:rsidR="00AD4639">
        <w:t xml:space="preserve">văn bản đề nghị hỗ trợ </w:t>
      </w:r>
      <w:r w:rsidR="00AD4639" w:rsidRPr="00AD4639">
        <w:t>và Kế hoạch dự toán năm của Sở Văn hóa, Thể thao và Du lịch, Sở Tài chính thẩm định và trình Ủy ban nhân dân tỉnh xem xét, quyết định. Thời gian trình Ủy ban nhân dân tỉnh thực hiện 01 lần/năm.</w:t>
      </w:r>
    </w:p>
    <w:p w:rsidR="00EE3DAD" w:rsidRDefault="00EE3DAD" w:rsidP="00EE3DAD">
      <w:pPr>
        <w:pStyle w:val="Noidung"/>
      </w:pPr>
      <w:r>
        <w:t xml:space="preserve">d) </w:t>
      </w:r>
      <w:r w:rsidRPr="008F2487">
        <w:t>Sau khi có quyết định của Ủy ban nhân dân tỉnh, trong thời gian 10 (mười) ngày làm việc, Sở Tài chính thực hiện cấp phá</w:t>
      </w:r>
      <w:r>
        <w:t>t kinh phí hỗ trợ theo quy định</w:t>
      </w:r>
      <w:r w:rsidRPr="001D570E">
        <w:t>.</w:t>
      </w:r>
    </w:p>
    <w:p w:rsidR="000C1823" w:rsidRDefault="000C1823" w:rsidP="00927B05">
      <w:pPr>
        <w:pStyle w:val="Heading5"/>
      </w:pPr>
      <w:r w:rsidRPr="000C1823">
        <w:t>Đ</w:t>
      </w:r>
      <w:r>
        <w:t>i</w:t>
      </w:r>
      <w:r w:rsidRPr="000C1823">
        <w:t>ều</w:t>
      </w:r>
      <w:r>
        <w:t xml:space="preserve"> 1</w:t>
      </w:r>
      <w:r w:rsidR="00831080">
        <w:t>2</w:t>
      </w:r>
      <w:r>
        <w:t>. Ch</w:t>
      </w:r>
      <w:r w:rsidRPr="000C1823">
        <w:t>ế</w:t>
      </w:r>
      <w:r>
        <w:t xml:space="preserve"> đ</w:t>
      </w:r>
      <w:r w:rsidRPr="000C1823">
        <w:t>ộ</w:t>
      </w:r>
      <w:r>
        <w:t>, ch</w:t>
      </w:r>
      <w:r w:rsidRPr="000C1823">
        <w:t>ính</w:t>
      </w:r>
      <w:r>
        <w:t xml:space="preserve"> s</w:t>
      </w:r>
      <w:r w:rsidRPr="000C1823">
        <w:t>ách</w:t>
      </w:r>
      <w:r>
        <w:t xml:space="preserve"> kh</w:t>
      </w:r>
      <w:r w:rsidRPr="000C1823">
        <w:t>ác</w:t>
      </w:r>
    </w:p>
    <w:p w:rsidR="00F53920" w:rsidRPr="00BA0BBB" w:rsidRDefault="000C1823" w:rsidP="00BA0BBB">
      <w:pPr>
        <w:pStyle w:val="Heading6"/>
      </w:pPr>
      <w:r w:rsidRPr="00BA0BBB">
        <w:t xml:space="preserve">1. </w:t>
      </w:r>
      <w:r w:rsidR="00F53920" w:rsidRPr="00BA0BBB">
        <w:t>Nội dung, mức chi:</w:t>
      </w:r>
    </w:p>
    <w:p w:rsidR="00F53920" w:rsidRPr="009066F5" w:rsidRDefault="00F53920" w:rsidP="00F53920">
      <w:pPr>
        <w:pStyle w:val="Noidung"/>
      </w:pPr>
      <w:r>
        <w:t>a) Ch</w:t>
      </w:r>
      <w:r w:rsidRPr="008339B3">
        <w:t>ế</w:t>
      </w:r>
      <w:r>
        <w:t xml:space="preserve"> đ</w:t>
      </w:r>
      <w:r w:rsidRPr="008339B3">
        <w:t>ộ</w:t>
      </w:r>
      <w:r>
        <w:t xml:space="preserve"> t</w:t>
      </w:r>
      <w:r w:rsidRPr="009066F5">
        <w:t>iền tàu xe, chi phí thi đấu và trang thiết bị tập luyện</w:t>
      </w:r>
      <w:r>
        <w:t xml:space="preserve"> h</w:t>
      </w:r>
      <w:r w:rsidRPr="00830148">
        <w:t>àng</w:t>
      </w:r>
      <w:r>
        <w:t xml:space="preserve"> n</w:t>
      </w:r>
      <w:r w:rsidRPr="00830148">
        <w:t>ă</w:t>
      </w:r>
      <w:r>
        <w:t>m:</w:t>
      </w:r>
      <w:r w:rsidRPr="009066F5">
        <w:t xml:space="preserve"> </w:t>
      </w:r>
      <w:r w:rsidRPr="00830148">
        <w:t>đ</w:t>
      </w:r>
      <w:r w:rsidRPr="009066F5">
        <w:t>ối với vận động viên: 20.000.000 đồng/người/năm;</w:t>
      </w:r>
      <w:r>
        <w:t xml:space="preserve"> </w:t>
      </w:r>
      <w:r w:rsidRPr="00830148">
        <w:t>đ</w:t>
      </w:r>
      <w:r w:rsidRPr="009066F5">
        <w:t>ối với huấn luyện viên: 15.000.000 đồng/người/năm.</w:t>
      </w:r>
    </w:p>
    <w:p w:rsidR="00F53920" w:rsidRDefault="00F53920" w:rsidP="00F53920">
      <w:pPr>
        <w:pStyle w:val="Noidung"/>
      </w:pPr>
      <w:r>
        <w:t>b) Ch</w:t>
      </w:r>
      <w:r w:rsidRPr="008339B3">
        <w:t>ế</w:t>
      </w:r>
      <w:r>
        <w:t xml:space="preserve"> đ</w:t>
      </w:r>
      <w:r w:rsidRPr="008339B3">
        <w:t>ộ</w:t>
      </w:r>
      <w:r>
        <w:t xml:space="preserve"> l</w:t>
      </w:r>
      <w:r w:rsidRPr="005C4CC0">
        <w:t>ư</w:t>
      </w:r>
      <w:r>
        <w:t>u tr</w:t>
      </w:r>
      <w:r w:rsidRPr="005C4CC0">
        <w:t>ú</w:t>
      </w:r>
      <w:r>
        <w:t xml:space="preserve"> cho h</w:t>
      </w:r>
      <w:r w:rsidRPr="001471DC">
        <w:t xml:space="preserve">uấn luyện viên, </w:t>
      </w:r>
      <w:r>
        <w:t xml:space="preserve">vận động viên trong gian </w:t>
      </w:r>
      <w:r w:rsidRPr="005C4CC0">
        <w:t>đ</w:t>
      </w:r>
      <w:r>
        <w:t>i thi đ</w:t>
      </w:r>
      <w:r w:rsidRPr="005C4CC0">
        <w:t>ấu</w:t>
      </w:r>
      <w:r>
        <w:t xml:space="preserve"> t</w:t>
      </w:r>
      <w:r w:rsidRPr="00A82E24">
        <w:t>ại</w:t>
      </w:r>
      <w:r>
        <w:t xml:space="preserve"> c</w:t>
      </w:r>
      <w:r w:rsidRPr="00A82E24">
        <w:t>ác</w:t>
      </w:r>
      <w:r>
        <w:t xml:space="preserve"> t</w:t>
      </w:r>
      <w:r w:rsidRPr="00A82E24">
        <w:t>ỉnh</w:t>
      </w:r>
      <w:r>
        <w:t>, th</w:t>
      </w:r>
      <w:r w:rsidRPr="00A82E24">
        <w:t>ành</w:t>
      </w:r>
      <w:r>
        <w:t xml:space="preserve"> ph</w:t>
      </w:r>
      <w:r w:rsidRPr="00A82E24">
        <w:t>ố</w:t>
      </w:r>
      <w:r>
        <w:t xml:space="preserve"> tr</w:t>
      </w:r>
      <w:r w:rsidRPr="00A82E24">
        <w:t>ực</w:t>
      </w:r>
      <w:r>
        <w:t xml:space="preserve"> thu</w:t>
      </w:r>
      <w:r w:rsidRPr="00A82E24">
        <w:t>ộc</w:t>
      </w:r>
      <w:r>
        <w:t xml:space="preserve"> trung </w:t>
      </w:r>
      <w:r w:rsidRPr="00A82E24">
        <w:t>ươ</w:t>
      </w:r>
      <w:r>
        <w:t xml:space="preserve">ng: </w:t>
      </w:r>
      <w:r w:rsidRPr="00410B9B">
        <w:t>300.000 đồng/người/ngày</w:t>
      </w:r>
      <w:r>
        <w:t>.</w:t>
      </w:r>
    </w:p>
    <w:p w:rsidR="00594571" w:rsidRDefault="00594571" w:rsidP="00594571">
      <w:pPr>
        <w:pStyle w:val="Noidung"/>
      </w:pPr>
      <w:r>
        <w:t xml:space="preserve">c) </w:t>
      </w:r>
      <w:r w:rsidRPr="00802B53">
        <w:t>Chính sách hỗ trợ huấn luyện viên, vận động viên, chi phí cải tạo sân bãi, mua sắm trang thiết bị, dụng cụ tập luyện cho các</w:t>
      </w:r>
      <w:r w:rsidRPr="00372019">
        <w:t xml:space="preserve"> tuyến lớp nghiệp dư bóng đá liên huyện, thành phố, thị xã (</w:t>
      </w:r>
      <w:r>
        <w:t>t</w:t>
      </w:r>
      <w:r w:rsidRPr="00372019">
        <w:t>ối</w:t>
      </w:r>
      <w:r>
        <w:t xml:space="preserve"> </w:t>
      </w:r>
      <w:r w:rsidRPr="00372019">
        <w:t>đ</w:t>
      </w:r>
      <w:r>
        <w:t xml:space="preserve">a </w:t>
      </w:r>
      <w:r w:rsidRPr="00372019">
        <w:t xml:space="preserve">06 lớp): </w:t>
      </w:r>
      <w:r>
        <w:t>10</w:t>
      </w:r>
      <w:r w:rsidRPr="00372019">
        <w:t>0.000.</w:t>
      </w:r>
      <w:r>
        <w:t>000 đồng</w:t>
      </w:r>
      <w:r w:rsidRPr="00372019">
        <w:t>/lớp/năm</w:t>
      </w:r>
      <w:r>
        <w:t>.</w:t>
      </w:r>
    </w:p>
    <w:p w:rsidR="00F53920" w:rsidRDefault="00594571" w:rsidP="00F53920">
      <w:pPr>
        <w:pStyle w:val="Noidung"/>
      </w:pPr>
      <w:r>
        <w:t>d</w:t>
      </w:r>
      <w:r w:rsidR="00F53920">
        <w:t>) Ch</w:t>
      </w:r>
      <w:r w:rsidR="00324267" w:rsidRPr="00324267">
        <w:t>ính</w:t>
      </w:r>
      <w:r w:rsidR="00324267">
        <w:t xml:space="preserve"> s</w:t>
      </w:r>
      <w:r w:rsidR="00324267" w:rsidRPr="00324267">
        <w:t>ách</w:t>
      </w:r>
      <w:r w:rsidR="00324267">
        <w:t xml:space="preserve"> </w:t>
      </w:r>
      <w:r w:rsidR="00F53920">
        <w:t>h</w:t>
      </w:r>
      <w:r w:rsidR="00F53920" w:rsidRPr="00830148">
        <w:t>ỗ</w:t>
      </w:r>
      <w:r w:rsidR="00F53920">
        <w:t xml:space="preserve"> tr</w:t>
      </w:r>
      <w:r w:rsidR="00F53920" w:rsidRPr="00830148">
        <w:t>ợ</w:t>
      </w:r>
      <w:r w:rsidR="00F53920">
        <w:t xml:space="preserve"> </w:t>
      </w:r>
      <w:r w:rsidR="00F53920" w:rsidRPr="00410B9B">
        <w:t>một lần</w:t>
      </w:r>
      <w:r w:rsidR="00F53920">
        <w:t xml:space="preserve"> đ</w:t>
      </w:r>
      <w:r w:rsidR="00F53920" w:rsidRPr="00D27EE5">
        <w:t>ối</w:t>
      </w:r>
      <w:r w:rsidR="00F53920">
        <w:t xml:space="preserve"> v</w:t>
      </w:r>
      <w:r w:rsidR="00F53920" w:rsidRPr="00D27EE5">
        <w:t>ới</w:t>
      </w:r>
      <w:r w:rsidR="00F53920">
        <w:t xml:space="preserve"> v</w:t>
      </w:r>
      <w:r w:rsidR="00F53920" w:rsidRPr="00410B9B">
        <w:t xml:space="preserve">ận động viên </w:t>
      </w:r>
      <w:r w:rsidR="00F53920">
        <w:t>không thuộc đối tượng tham gia bảo hiểm xã hội khi th</w:t>
      </w:r>
      <w:r w:rsidR="00F53920" w:rsidRPr="00653C0B">
        <w:t>ô</w:t>
      </w:r>
      <w:r w:rsidR="00F53920">
        <w:t>i kh</w:t>
      </w:r>
      <w:r w:rsidR="00F53920" w:rsidRPr="00653C0B">
        <w:t>ô</w:t>
      </w:r>
      <w:r w:rsidR="00F53920">
        <w:t xml:space="preserve">ng tham gia </w:t>
      </w:r>
      <w:r w:rsidR="00F53920" w:rsidRPr="00410B9B">
        <w:t>tập luyện, thi đấu</w:t>
      </w:r>
      <w:r w:rsidR="00F53920">
        <w:t xml:space="preserve"> t</w:t>
      </w:r>
      <w:r w:rsidR="00F53920" w:rsidRPr="00653C0B">
        <w:t>ại</w:t>
      </w:r>
      <w:r w:rsidR="00F53920">
        <w:t xml:space="preserve"> c</w:t>
      </w:r>
      <w:r w:rsidR="00F53920" w:rsidRPr="00653C0B">
        <w:t>ác</w:t>
      </w:r>
      <w:r w:rsidR="00F53920">
        <w:t xml:space="preserve"> đ</w:t>
      </w:r>
      <w:r w:rsidR="00F53920" w:rsidRPr="00653C0B">
        <w:t>ội</w:t>
      </w:r>
      <w:r w:rsidR="00F53920">
        <w:t xml:space="preserve"> tuy</w:t>
      </w:r>
      <w:r w:rsidR="00F53920" w:rsidRPr="00653C0B">
        <w:t>ển</w:t>
      </w:r>
      <w:r w:rsidR="00F53920">
        <w:t>:</w:t>
      </w:r>
    </w:p>
    <w:p w:rsidR="00F53920" w:rsidRDefault="00F53920" w:rsidP="00F53920">
      <w:pPr>
        <w:pStyle w:val="Noidung"/>
      </w:pPr>
      <w:r w:rsidRPr="00410B9B">
        <w:t xml:space="preserve">Cứ mỗi 12 tháng làm vận động viên tập trung (nếu có thời gian ngắt quãng thì được tính cộng dồn) được hưởng </w:t>
      </w:r>
      <w:r>
        <w:t>01 th</w:t>
      </w:r>
      <w:r w:rsidRPr="00653C0B">
        <w:t>áng</w:t>
      </w:r>
      <w:r>
        <w:t xml:space="preserve"> </w:t>
      </w:r>
      <w:r w:rsidRPr="00410B9B">
        <w:t xml:space="preserve">lương </w:t>
      </w:r>
      <w:r>
        <w:t xml:space="preserve">theo quy </w:t>
      </w:r>
      <w:r w:rsidRPr="00653C0B">
        <w:t>định</w:t>
      </w:r>
      <w:r>
        <w:t xml:space="preserve"> t</w:t>
      </w:r>
      <w:r w:rsidRPr="00653C0B">
        <w:t>ại</w:t>
      </w:r>
      <w:r>
        <w:t xml:space="preserve"> kho</w:t>
      </w:r>
      <w:r w:rsidRPr="00653C0B">
        <w:t>ản</w:t>
      </w:r>
      <w:r>
        <w:t xml:space="preserve"> 1 </w:t>
      </w:r>
      <w:r w:rsidRPr="00653C0B">
        <w:t>Đ</w:t>
      </w:r>
      <w:r>
        <w:t>i</w:t>
      </w:r>
      <w:r w:rsidRPr="00653C0B">
        <w:t>ều</w:t>
      </w:r>
      <w:r>
        <w:t xml:space="preserve"> </w:t>
      </w:r>
      <w:r w:rsidR="00D002FD">
        <w:t>10</w:t>
      </w:r>
      <w:r>
        <w:t xml:space="preserve"> Ngh</w:t>
      </w:r>
      <w:r w:rsidRPr="00653C0B">
        <w:t>ị</w:t>
      </w:r>
      <w:r>
        <w:t xml:space="preserve"> quy</w:t>
      </w:r>
      <w:r w:rsidRPr="00653C0B">
        <w:t>ết</w:t>
      </w:r>
      <w:r>
        <w:t xml:space="preserve"> n</w:t>
      </w:r>
      <w:r w:rsidRPr="00653C0B">
        <w:t>ày</w:t>
      </w:r>
      <w:r>
        <w:t xml:space="preserve"> nh</w:t>
      </w:r>
      <w:r w:rsidRPr="00740F9F">
        <w:t>ư</w:t>
      </w:r>
      <w:r>
        <w:t>ng t</w:t>
      </w:r>
      <w:r w:rsidRPr="00740F9F">
        <w:t>ối</w:t>
      </w:r>
      <w:r>
        <w:t xml:space="preserve"> thi</w:t>
      </w:r>
      <w:r w:rsidRPr="00740F9F">
        <w:t>ểu</w:t>
      </w:r>
      <w:r>
        <w:t xml:space="preserve"> kh</w:t>
      </w:r>
      <w:r w:rsidRPr="00740F9F">
        <w:t>ô</w:t>
      </w:r>
      <w:r>
        <w:t>ng dư</w:t>
      </w:r>
      <w:r w:rsidRPr="00740F9F">
        <w:t>ới</w:t>
      </w:r>
      <w:r>
        <w:t xml:space="preserve"> 1 th</w:t>
      </w:r>
      <w:r w:rsidRPr="00740F9F">
        <w:t>áng</w:t>
      </w:r>
      <w:r>
        <w:t xml:space="preserve"> l</w:t>
      </w:r>
      <w:r w:rsidRPr="00740F9F">
        <w:t>ươ</w:t>
      </w:r>
      <w:r>
        <w:t>ng.</w:t>
      </w:r>
    </w:p>
    <w:p w:rsidR="00F53920" w:rsidRPr="00410B9B" w:rsidRDefault="00F53920" w:rsidP="00F53920">
      <w:pPr>
        <w:pStyle w:val="Noidung"/>
      </w:pPr>
      <w:r>
        <w:t>K</w:t>
      </w:r>
      <w:r w:rsidRPr="00410B9B">
        <w:t>hi cộng dồn thời gian</w:t>
      </w:r>
      <w:r>
        <w:t>: n</w:t>
      </w:r>
      <w:r w:rsidRPr="00410B9B">
        <w:t>ếu có lẻ dưới 03 tháng thì không tính</w:t>
      </w:r>
      <w:r>
        <w:t>;</w:t>
      </w:r>
      <w:r w:rsidRPr="00410B9B">
        <w:t xml:space="preserve"> </w:t>
      </w:r>
      <w:r>
        <w:t>t</w:t>
      </w:r>
      <w:r w:rsidRPr="00D27EE5">
        <w:t>ừ</w:t>
      </w:r>
      <w:r>
        <w:t xml:space="preserve"> </w:t>
      </w:r>
      <w:r w:rsidRPr="00410B9B">
        <w:t xml:space="preserve">đủ 03 tháng đến </w:t>
      </w:r>
      <w:r>
        <w:t>dư</w:t>
      </w:r>
      <w:r w:rsidRPr="00D27EE5">
        <w:t>ới</w:t>
      </w:r>
      <w:r>
        <w:t xml:space="preserve"> </w:t>
      </w:r>
      <w:r w:rsidRPr="00410B9B">
        <w:t xml:space="preserve">06 tháng được tính là </w:t>
      </w:r>
      <w:r w:rsidR="00D002FD">
        <w:t>1/2</w:t>
      </w:r>
      <w:r w:rsidRPr="00410B9B">
        <w:t xml:space="preserve"> năm</w:t>
      </w:r>
      <w:r>
        <w:t>; t</w:t>
      </w:r>
      <w:r w:rsidRPr="00410B9B">
        <w:t xml:space="preserve">ừ </w:t>
      </w:r>
      <w:r w:rsidRPr="00D27EE5">
        <w:t>đủ</w:t>
      </w:r>
      <w:r w:rsidRPr="00410B9B">
        <w:t xml:space="preserve"> 06 tháng đến 12 tháng được tính tròn 01 năm.</w:t>
      </w:r>
    </w:p>
    <w:p w:rsidR="00F53920" w:rsidRDefault="00F53920" w:rsidP="00F53920">
      <w:pPr>
        <w:pStyle w:val="Noidung"/>
      </w:pPr>
      <w:r w:rsidRPr="00F53920">
        <w:t>đ</w:t>
      </w:r>
      <w:r>
        <w:t xml:space="preserve">) </w:t>
      </w:r>
      <w:r w:rsidR="00324267">
        <w:t>Ch</w:t>
      </w:r>
      <w:r w:rsidR="00324267" w:rsidRPr="00324267">
        <w:t>ính</w:t>
      </w:r>
      <w:r w:rsidR="00324267">
        <w:t xml:space="preserve"> s</w:t>
      </w:r>
      <w:r w:rsidR="00324267" w:rsidRPr="00324267">
        <w:t>ách</w:t>
      </w:r>
      <w:r w:rsidR="00324267">
        <w:t xml:space="preserve"> h</w:t>
      </w:r>
      <w:r w:rsidRPr="002F534F">
        <w:t xml:space="preserve">ỗ trợ </w:t>
      </w:r>
      <w:r w:rsidRPr="00335FA2">
        <w:t>kinh phí tổ chức Giải Bóng đá Thiếu niên Nhi đồng; Giải Bóng đá Vô địch toàn tỉnh; Giải bóng đá Festival</w:t>
      </w:r>
      <w:r>
        <w:t xml:space="preserve">: </w:t>
      </w:r>
      <w:r w:rsidRPr="00335FA2">
        <w:t>tối thiểu 150.000.</w:t>
      </w:r>
      <w:r>
        <w:t>000 đồng</w:t>
      </w:r>
      <w:r w:rsidRPr="00335FA2">
        <w:t>/giải</w:t>
      </w:r>
      <w:r>
        <w:t>/n</w:t>
      </w:r>
      <w:r w:rsidRPr="00335FA2">
        <w:t>ă</w:t>
      </w:r>
      <w:r>
        <w:t>m.</w:t>
      </w:r>
    </w:p>
    <w:p w:rsidR="007261F9" w:rsidRDefault="00EE3DAD" w:rsidP="00BA0BBB">
      <w:pPr>
        <w:pStyle w:val="Heading6"/>
      </w:pPr>
      <w:r>
        <w:t>2</w:t>
      </w:r>
      <w:r w:rsidR="002510DB" w:rsidRPr="00BA0BBB">
        <w:t xml:space="preserve">. </w:t>
      </w:r>
      <w:r w:rsidR="007261F9">
        <w:t>H</w:t>
      </w:r>
      <w:r w:rsidR="007261F9" w:rsidRPr="007261F9">
        <w:t>ồ</w:t>
      </w:r>
      <w:r w:rsidR="007261F9">
        <w:t xml:space="preserve"> s</w:t>
      </w:r>
      <w:r w:rsidR="007261F9" w:rsidRPr="007261F9">
        <w:t>ơ</w:t>
      </w:r>
      <w:r w:rsidR="007261F9">
        <w:t xml:space="preserve"> đ</w:t>
      </w:r>
      <w:r w:rsidR="007261F9" w:rsidRPr="007261F9">
        <w:t>ề</w:t>
      </w:r>
      <w:r w:rsidR="007261F9">
        <w:t xml:space="preserve"> ngh</w:t>
      </w:r>
      <w:r w:rsidR="007261F9" w:rsidRPr="007261F9">
        <w:t>ị</w:t>
      </w:r>
      <w:r w:rsidR="007261F9">
        <w:t xml:space="preserve"> h</w:t>
      </w:r>
      <w:r w:rsidR="007261F9" w:rsidRPr="007261F9">
        <w:t>ỗ</w:t>
      </w:r>
      <w:r w:rsidR="007261F9">
        <w:t xml:space="preserve"> tr</w:t>
      </w:r>
      <w:r w:rsidR="007261F9" w:rsidRPr="007261F9">
        <w:t>ợ</w:t>
      </w:r>
      <w:r w:rsidR="007261F9">
        <w:t>:</w:t>
      </w:r>
    </w:p>
    <w:p w:rsidR="007261F9" w:rsidRDefault="007261F9" w:rsidP="007261F9">
      <w:pPr>
        <w:pStyle w:val="Noidung"/>
      </w:pPr>
      <w:r w:rsidRPr="007261F9">
        <w:t>a) Đối với chính sách quy định tại đ</w:t>
      </w:r>
      <w:r>
        <w:t>i</w:t>
      </w:r>
      <w:r w:rsidRPr="007261F9">
        <w:t>ểm</w:t>
      </w:r>
      <w:r>
        <w:t xml:space="preserve"> </w:t>
      </w:r>
      <w:r w:rsidR="00594571">
        <w:t>d</w:t>
      </w:r>
      <w:r>
        <w:t xml:space="preserve"> kho</w:t>
      </w:r>
      <w:r w:rsidRPr="007261F9">
        <w:t>ản</w:t>
      </w:r>
      <w:r>
        <w:t xml:space="preserve"> 1 </w:t>
      </w:r>
      <w:r w:rsidRPr="007261F9">
        <w:t>Đ</w:t>
      </w:r>
      <w:r>
        <w:t>i</w:t>
      </w:r>
      <w:r w:rsidRPr="007261F9">
        <w:t>ều</w:t>
      </w:r>
      <w:r>
        <w:t xml:space="preserve"> n</w:t>
      </w:r>
      <w:r w:rsidRPr="007261F9">
        <w:t>ày</w:t>
      </w:r>
      <w:r>
        <w:t>:</w:t>
      </w:r>
    </w:p>
    <w:p w:rsidR="004C1583" w:rsidRDefault="00356D09" w:rsidP="007261F9">
      <w:pPr>
        <w:pStyle w:val="Noidung"/>
      </w:pPr>
      <w:r>
        <w:t>- Th</w:t>
      </w:r>
      <w:r w:rsidRPr="00356D09">
        <w:t>ô</w:t>
      </w:r>
      <w:r>
        <w:t>ng b</w:t>
      </w:r>
      <w:r w:rsidRPr="00356D09">
        <w:t>áo</w:t>
      </w:r>
      <w:r>
        <w:t xml:space="preserve"> tr</w:t>
      </w:r>
      <w:r w:rsidRPr="00356D09">
        <w:t>úng</w:t>
      </w:r>
      <w:r>
        <w:t xml:space="preserve"> tuy</w:t>
      </w:r>
      <w:r w:rsidRPr="00356D09">
        <w:t>ển</w:t>
      </w:r>
      <w:r>
        <w:t xml:space="preserve"> </w:t>
      </w:r>
      <w:r w:rsidRPr="00356D09">
        <w:t>đơ</w:t>
      </w:r>
      <w:r>
        <w:t>n v</w:t>
      </w:r>
      <w:r w:rsidRPr="00356D09">
        <w:t>ị</w:t>
      </w:r>
      <w:r>
        <w:t xml:space="preserve"> qu</w:t>
      </w:r>
      <w:r w:rsidRPr="00356D09">
        <w:t>ản</w:t>
      </w:r>
      <w:r>
        <w:t xml:space="preserve"> l</w:t>
      </w:r>
      <w:r w:rsidRPr="00356D09">
        <w:t>ý</w:t>
      </w:r>
      <w:r>
        <w:t xml:space="preserve"> v</w:t>
      </w:r>
      <w:r w:rsidRPr="00356D09">
        <w:t>ận</w:t>
      </w:r>
      <w:r>
        <w:t xml:space="preserve"> đ</w:t>
      </w:r>
      <w:r w:rsidRPr="00356D09">
        <w:t>ộng</w:t>
      </w:r>
      <w:r>
        <w:t xml:space="preserve"> vi</w:t>
      </w:r>
      <w:r w:rsidRPr="00356D09">
        <w:t>ê</w:t>
      </w:r>
      <w:r>
        <w:t>n</w:t>
      </w:r>
      <w:r w:rsidR="004C1583">
        <w:t>;</w:t>
      </w:r>
    </w:p>
    <w:p w:rsidR="00356D09" w:rsidRDefault="004C1583" w:rsidP="007261F9">
      <w:pPr>
        <w:pStyle w:val="Noidung"/>
      </w:pPr>
      <w:r>
        <w:t>-</w:t>
      </w:r>
      <w:r w:rsidR="00356D09">
        <w:t xml:space="preserve"> Quy</w:t>
      </w:r>
      <w:r w:rsidR="00356D09" w:rsidRPr="00356D09">
        <w:t>ết</w:t>
      </w:r>
      <w:r w:rsidR="00356D09">
        <w:t xml:space="preserve"> </w:t>
      </w:r>
      <w:r w:rsidR="00356D09" w:rsidRPr="00356D09">
        <w:t>định</w:t>
      </w:r>
      <w:r w:rsidR="00356D09">
        <w:t xml:space="preserve"> c</w:t>
      </w:r>
      <w:r w:rsidR="00356D09" w:rsidRPr="00356D09">
        <w:t>ủa</w:t>
      </w:r>
      <w:r w:rsidR="00356D09">
        <w:t xml:space="preserve"> cho </w:t>
      </w:r>
      <w:r w:rsidR="00356D09" w:rsidRPr="00356D09">
        <w:t>đơ</w:t>
      </w:r>
      <w:r w:rsidR="00356D09">
        <w:t>n v</w:t>
      </w:r>
      <w:r w:rsidR="00356D09" w:rsidRPr="00356D09">
        <w:t>ị</w:t>
      </w:r>
      <w:r w:rsidR="00356D09">
        <w:t xml:space="preserve"> qu</w:t>
      </w:r>
      <w:r w:rsidR="00356D09" w:rsidRPr="00356D09">
        <w:t>ản</w:t>
      </w:r>
      <w:r w:rsidR="00356D09">
        <w:t xml:space="preserve"> l</w:t>
      </w:r>
      <w:r w:rsidR="00356D09" w:rsidRPr="00356D09">
        <w:t>ý</w:t>
      </w:r>
      <w:r w:rsidR="00356D09">
        <w:t xml:space="preserve"> v</w:t>
      </w:r>
      <w:r w:rsidR="00356D09" w:rsidRPr="00356D09">
        <w:t>ận</w:t>
      </w:r>
      <w:r w:rsidR="00356D09">
        <w:t xml:space="preserve"> đ</w:t>
      </w:r>
      <w:r w:rsidR="00356D09" w:rsidRPr="00356D09">
        <w:t>ộng</w:t>
      </w:r>
      <w:r w:rsidR="00356D09">
        <w:t xml:space="preserve"> vi</w:t>
      </w:r>
      <w:r w:rsidR="00356D09" w:rsidRPr="00356D09">
        <w:t>ê</w:t>
      </w:r>
      <w:r w:rsidR="00356D09">
        <w:t>n v</w:t>
      </w:r>
      <w:r w:rsidR="00356D09" w:rsidRPr="00356D09">
        <w:t>ề</w:t>
      </w:r>
      <w:r w:rsidR="00356D09">
        <w:t xml:space="preserve"> vi</w:t>
      </w:r>
      <w:r w:rsidR="00356D09" w:rsidRPr="00356D09">
        <w:t>ệc</w:t>
      </w:r>
      <w:r w:rsidR="00356D09">
        <w:t xml:space="preserve"> cho v</w:t>
      </w:r>
      <w:r w:rsidR="00356D09" w:rsidRPr="00356D09">
        <w:t>ận</w:t>
      </w:r>
      <w:r w:rsidR="00356D09">
        <w:t xml:space="preserve"> đ</w:t>
      </w:r>
      <w:r w:rsidR="00356D09" w:rsidRPr="00356D09">
        <w:t>ộng</w:t>
      </w:r>
      <w:r w:rsidR="00356D09">
        <w:t xml:space="preserve"> vi</w:t>
      </w:r>
      <w:r w:rsidR="00356D09" w:rsidRPr="00356D09">
        <w:t>ê</w:t>
      </w:r>
      <w:r w:rsidR="00356D09">
        <w:t>n ngh</w:t>
      </w:r>
      <w:r w:rsidR="00356D09" w:rsidRPr="00356D09">
        <w:t>ỉ</w:t>
      </w:r>
      <w:r w:rsidR="00356D09">
        <w:t xml:space="preserve"> t</w:t>
      </w:r>
      <w:r w:rsidR="00356D09" w:rsidRPr="00356D09">
        <w:t>ập</w:t>
      </w:r>
      <w:r w:rsidR="00356D09">
        <w:t xml:space="preserve"> luy</w:t>
      </w:r>
      <w:r w:rsidR="00356D09" w:rsidRPr="00356D09">
        <w:t>ện</w:t>
      </w:r>
      <w:r w:rsidR="00356D09">
        <w:t>.</w:t>
      </w:r>
    </w:p>
    <w:p w:rsidR="007261F9" w:rsidRDefault="007261F9" w:rsidP="007261F9">
      <w:pPr>
        <w:pStyle w:val="Noidung"/>
      </w:pPr>
      <w:r>
        <w:t>b) Đ</w:t>
      </w:r>
      <w:r w:rsidRPr="002510DB">
        <w:t>ối</w:t>
      </w:r>
      <w:r>
        <w:t xml:space="preserve"> v</w:t>
      </w:r>
      <w:r w:rsidRPr="002510DB">
        <w:t>ới</w:t>
      </w:r>
      <w:r>
        <w:t xml:space="preserve"> c</w:t>
      </w:r>
      <w:r w:rsidRPr="002510DB">
        <w:t>ác</w:t>
      </w:r>
      <w:r>
        <w:t xml:space="preserve"> ch</w:t>
      </w:r>
      <w:r w:rsidRPr="00324267">
        <w:t>ính</w:t>
      </w:r>
      <w:r>
        <w:t xml:space="preserve"> s</w:t>
      </w:r>
      <w:r w:rsidRPr="00324267">
        <w:t>ách</w:t>
      </w:r>
      <w:r>
        <w:t xml:space="preserve"> quy </w:t>
      </w:r>
      <w:r w:rsidRPr="002510DB">
        <w:t>định</w:t>
      </w:r>
      <w:r>
        <w:t xml:space="preserve"> t</w:t>
      </w:r>
      <w:r w:rsidRPr="002510DB">
        <w:t>ại</w:t>
      </w:r>
      <w:r>
        <w:t xml:space="preserve"> </w:t>
      </w:r>
      <w:r w:rsidRPr="002510DB">
        <w:t>đ</w:t>
      </w:r>
      <w:r>
        <w:t>i</w:t>
      </w:r>
      <w:r w:rsidRPr="002510DB">
        <w:t>ểm</w:t>
      </w:r>
      <w:r>
        <w:t xml:space="preserve"> d kho</w:t>
      </w:r>
      <w:r w:rsidRPr="002510DB">
        <w:t>ản</w:t>
      </w:r>
      <w:r>
        <w:t xml:space="preserve"> 1 </w:t>
      </w:r>
      <w:r w:rsidRPr="002510DB">
        <w:t>Đ</w:t>
      </w:r>
      <w:r>
        <w:t>i</w:t>
      </w:r>
      <w:r w:rsidRPr="002510DB">
        <w:t>ều</w:t>
      </w:r>
      <w:r>
        <w:t xml:space="preserve"> n</w:t>
      </w:r>
      <w:r w:rsidRPr="002510DB">
        <w:t>ày</w:t>
      </w:r>
      <w:r>
        <w:t>:</w:t>
      </w:r>
    </w:p>
    <w:p w:rsidR="004C1583" w:rsidRDefault="009C7B9B" w:rsidP="007261F9">
      <w:pPr>
        <w:pStyle w:val="Noidung"/>
      </w:pPr>
      <w:r>
        <w:t>- H</w:t>
      </w:r>
      <w:r w:rsidRPr="009C7B9B">
        <w:t>ợp</w:t>
      </w:r>
      <w:r>
        <w:t xml:space="preserve"> đ</w:t>
      </w:r>
      <w:r w:rsidRPr="009C7B9B">
        <w:t>ồng</w:t>
      </w:r>
      <w:r>
        <w:t xml:space="preserve"> hu</w:t>
      </w:r>
      <w:r w:rsidRPr="009C7B9B">
        <w:t>ấn</w:t>
      </w:r>
      <w:r>
        <w:t xml:space="preserve"> luy</w:t>
      </w:r>
      <w:r w:rsidRPr="009C7B9B">
        <w:t>ện</w:t>
      </w:r>
      <w:r>
        <w:t xml:space="preserve"> b</w:t>
      </w:r>
      <w:r w:rsidRPr="009C7B9B">
        <w:t>óng</w:t>
      </w:r>
      <w:r>
        <w:t xml:space="preserve"> </w:t>
      </w:r>
      <w:r w:rsidRPr="009C7B9B">
        <w:t>đá</w:t>
      </w:r>
      <w:r>
        <w:t xml:space="preserve"> nghi</w:t>
      </w:r>
      <w:r w:rsidRPr="009C7B9B">
        <w:t>ệp</w:t>
      </w:r>
      <w:r>
        <w:t xml:space="preserve"> d</w:t>
      </w:r>
      <w:r w:rsidRPr="009C7B9B">
        <w:t>ư</w:t>
      </w:r>
      <w:r>
        <w:t xml:space="preserve"> gi</w:t>
      </w:r>
      <w:r w:rsidRPr="009C7B9B">
        <w:t>ữa</w:t>
      </w:r>
      <w:r>
        <w:t xml:space="preserve"> </w:t>
      </w:r>
      <w:r w:rsidRPr="009C7B9B">
        <w:t xml:space="preserve">đơn vị quản lý trực tiếp các đối tượng đủ điều kiện thụ hưởng chính sách </w:t>
      </w:r>
      <w:r>
        <w:t>v</w:t>
      </w:r>
      <w:r w:rsidRPr="009C7B9B">
        <w:t>ới</w:t>
      </w:r>
      <w:r>
        <w:t xml:space="preserve"> Trung t</w:t>
      </w:r>
      <w:r w:rsidRPr="009C7B9B">
        <w:t>â</w:t>
      </w:r>
      <w:r>
        <w:t>m Hu</w:t>
      </w:r>
      <w:r w:rsidRPr="009C7B9B">
        <w:t>ấn</w:t>
      </w:r>
      <w:r>
        <w:t xml:space="preserve"> luy</w:t>
      </w:r>
      <w:r w:rsidRPr="009C7B9B">
        <w:t>ện</w:t>
      </w:r>
      <w:r>
        <w:t xml:space="preserve"> v</w:t>
      </w:r>
      <w:r w:rsidRPr="009C7B9B">
        <w:t>à</w:t>
      </w:r>
      <w:r>
        <w:t xml:space="preserve"> Thi đ</w:t>
      </w:r>
      <w:r w:rsidRPr="009C7B9B">
        <w:t>ấu</w:t>
      </w:r>
      <w:r>
        <w:t xml:space="preserve"> th</w:t>
      </w:r>
      <w:r w:rsidRPr="009C7B9B">
        <w:t>ể</w:t>
      </w:r>
      <w:r>
        <w:t xml:space="preserve"> d</w:t>
      </w:r>
      <w:r w:rsidRPr="009C7B9B">
        <w:t>ục</w:t>
      </w:r>
      <w:r>
        <w:t>, th</w:t>
      </w:r>
      <w:r w:rsidRPr="009C7B9B">
        <w:t>ể</w:t>
      </w:r>
      <w:r>
        <w:t xml:space="preserve"> thao</w:t>
      </w:r>
      <w:r w:rsidR="004C1583">
        <w:t>;</w:t>
      </w:r>
    </w:p>
    <w:p w:rsidR="009C7B9B" w:rsidRDefault="004C1583" w:rsidP="007261F9">
      <w:pPr>
        <w:pStyle w:val="Noidung"/>
      </w:pPr>
      <w:r>
        <w:t>-</w:t>
      </w:r>
      <w:r w:rsidR="009C7B9B">
        <w:t xml:space="preserve"> B</w:t>
      </w:r>
      <w:r w:rsidR="009C7B9B" w:rsidRPr="009C7B9B">
        <w:t>ảng</w:t>
      </w:r>
      <w:r w:rsidR="009C7B9B">
        <w:t xml:space="preserve"> ch</w:t>
      </w:r>
      <w:r w:rsidR="009C7B9B" w:rsidRPr="009C7B9B">
        <w:t>ấm</w:t>
      </w:r>
      <w:r w:rsidR="009C7B9B">
        <w:t xml:space="preserve"> c</w:t>
      </w:r>
      <w:r w:rsidR="009C7B9B" w:rsidRPr="009C7B9B">
        <w:t>ô</w:t>
      </w:r>
      <w:r w:rsidR="009C7B9B">
        <w:t>ng t</w:t>
      </w:r>
      <w:r w:rsidR="009C7B9B" w:rsidRPr="009C7B9B">
        <w:t>ập</w:t>
      </w:r>
      <w:r w:rsidR="009C7B9B">
        <w:t xml:space="preserve"> luy</w:t>
      </w:r>
      <w:r w:rsidR="009C7B9B" w:rsidRPr="009C7B9B">
        <w:t>ện</w:t>
      </w:r>
      <w:r w:rsidR="009C7B9B">
        <w:t xml:space="preserve"> c</w:t>
      </w:r>
      <w:r w:rsidR="009C7B9B" w:rsidRPr="009C7B9B">
        <w:t>ủa</w:t>
      </w:r>
      <w:r w:rsidR="009C7B9B">
        <w:t xml:space="preserve"> </w:t>
      </w:r>
      <w:r w:rsidR="009C7B9B" w:rsidRPr="009C7B9B">
        <w:t>huấn luyện viên, vận động viên</w:t>
      </w:r>
      <w:r w:rsidR="009C7B9B">
        <w:t xml:space="preserve"> do </w:t>
      </w:r>
      <w:r w:rsidR="009C7B9B" w:rsidRPr="009C7B9B">
        <w:t xml:space="preserve">đơn vị </w:t>
      </w:r>
      <w:r w:rsidR="009C7B9B" w:rsidRPr="009C7B9B">
        <w:lastRenderedPageBreak/>
        <w:t>quản lý trực tiếp các đối tượng đủ điều kiện thụ hưởng chính sách</w:t>
      </w:r>
      <w:r w:rsidR="009C7B9B">
        <w:t xml:space="preserve"> l</w:t>
      </w:r>
      <w:r w:rsidR="009C7B9B" w:rsidRPr="009C7B9B">
        <w:t>ập</w:t>
      </w:r>
      <w:r w:rsidR="009C7B9B">
        <w:t>.</w:t>
      </w:r>
    </w:p>
    <w:p w:rsidR="007261F9" w:rsidRDefault="00356D09" w:rsidP="007261F9">
      <w:pPr>
        <w:pStyle w:val="Noidung"/>
      </w:pPr>
      <w:r>
        <w:t>c</w:t>
      </w:r>
      <w:r w:rsidR="007261F9">
        <w:t>) Đ</w:t>
      </w:r>
      <w:r w:rsidR="007261F9" w:rsidRPr="002510DB">
        <w:t>ối</w:t>
      </w:r>
      <w:r w:rsidR="007261F9">
        <w:t xml:space="preserve"> v</w:t>
      </w:r>
      <w:r w:rsidR="007261F9" w:rsidRPr="002510DB">
        <w:t>ới</w:t>
      </w:r>
      <w:r w:rsidR="007261F9">
        <w:t xml:space="preserve"> c</w:t>
      </w:r>
      <w:r w:rsidR="007261F9" w:rsidRPr="002510DB">
        <w:t>ác</w:t>
      </w:r>
      <w:r w:rsidR="007261F9">
        <w:t xml:space="preserve"> ch</w:t>
      </w:r>
      <w:r w:rsidR="007261F9" w:rsidRPr="00324267">
        <w:t>ính</w:t>
      </w:r>
      <w:r w:rsidR="007261F9">
        <w:t xml:space="preserve"> s</w:t>
      </w:r>
      <w:r w:rsidR="007261F9" w:rsidRPr="00324267">
        <w:t>ách</w:t>
      </w:r>
      <w:r w:rsidR="007261F9">
        <w:t xml:space="preserve"> quy </w:t>
      </w:r>
      <w:r w:rsidR="007261F9" w:rsidRPr="002510DB">
        <w:t>định</w:t>
      </w:r>
      <w:r w:rsidR="007261F9">
        <w:t xml:space="preserve"> t</w:t>
      </w:r>
      <w:r w:rsidR="007261F9" w:rsidRPr="002510DB">
        <w:t>ại</w:t>
      </w:r>
      <w:r w:rsidR="007261F9">
        <w:t xml:space="preserve"> </w:t>
      </w:r>
      <w:r w:rsidR="007261F9" w:rsidRPr="002510DB">
        <w:t>đ</w:t>
      </w:r>
      <w:r w:rsidR="007261F9">
        <w:t>i</w:t>
      </w:r>
      <w:r w:rsidR="007261F9" w:rsidRPr="002510DB">
        <w:t>ểm</w:t>
      </w:r>
      <w:r w:rsidR="007261F9">
        <w:t xml:space="preserve"> </w:t>
      </w:r>
      <w:r w:rsidR="007261F9" w:rsidRPr="007261F9">
        <w:t>đ</w:t>
      </w:r>
      <w:r w:rsidR="007261F9">
        <w:t xml:space="preserve"> kho</w:t>
      </w:r>
      <w:r w:rsidR="007261F9" w:rsidRPr="002510DB">
        <w:t>ản</w:t>
      </w:r>
      <w:r w:rsidR="007261F9">
        <w:t xml:space="preserve"> 1 </w:t>
      </w:r>
      <w:r w:rsidR="007261F9" w:rsidRPr="002510DB">
        <w:t>Đ</w:t>
      </w:r>
      <w:r w:rsidR="007261F9">
        <w:t>i</w:t>
      </w:r>
      <w:r w:rsidR="007261F9" w:rsidRPr="002510DB">
        <w:t>ều</w:t>
      </w:r>
      <w:r w:rsidR="007261F9">
        <w:t xml:space="preserve"> n</w:t>
      </w:r>
      <w:r w:rsidR="007261F9" w:rsidRPr="002510DB">
        <w:t>ày</w:t>
      </w:r>
      <w:r w:rsidR="007261F9">
        <w:t>:</w:t>
      </w:r>
    </w:p>
    <w:p w:rsidR="004C1583" w:rsidRDefault="007261F9" w:rsidP="007261F9">
      <w:pPr>
        <w:pStyle w:val="Noidung"/>
      </w:pPr>
      <w:r>
        <w:t>- K</w:t>
      </w:r>
      <w:r w:rsidRPr="007261F9">
        <w:t>ế</w:t>
      </w:r>
      <w:r>
        <w:t xml:space="preserve"> ho</w:t>
      </w:r>
      <w:r w:rsidRPr="007261F9">
        <w:t>ạch</w:t>
      </w:r>
      <w:r>
        <w:t xml:space="preserve"> t</w:t>
      </w:r>
      <w:r w:rsidRPr="007261F9">
        <w:t>ổ</w:t>
      </w:r>
      <w:r>
        <w:t xml:space="preserve"> ch</w:t>
      </w:r>
      <w:r w:rsidRPr="007261F9">
        <w:t>ức</w:t>
      </w:r>
      <w:r>
        <w:t xml:space="preserve"> Gi</w:t>
      </w:r>
      <w:r w:rsidRPr="007261F9">
        <w:t>ải</w:t>
      </w:r>
      <w:r w:rsidR="004C1583">
        <w:t>;</w:t>
      </w:r>
    </w:p>
    <w:p w:rsidR="004C1583" w:rsidRDefault="004C1583" w:rsidP="007261F9">
      <w:pPr>
        <w:pStyle w:val="Noidung"/>
      </w:pPr>
      <w:r>
        <w:t>-</w:t>
      </w:r>
      <w:r w:rsidR="007261F9">
        <w:t xml:space="preserve"> </w:t>
      </w:r>
      <w:r w:rsidR="007261F9" w:rsidRPr="007261F9">
        <w:t>Đ</w:t>
      </w:r>
      <w:r w:rsidR="007261F9">
        <w:t>i</w:t>
      </w:r>
      <w:r w:rsidR="007261F9" w:rsidRPr="007261F9">
        <w:t>ều</w:t>
      </w:r>
      <w:r w:rsidR="007261F9">
        <w:t xml:space="preserve"> l</w:t>
      </w:r>
      <w:r w:rsidR="007261F9" w:rsidRPr="007261F9">
        <w:t>ệ</w:t>
      </w:r>
      <w:r w:rsidR="007261F9">
        <w:t xml:space="preserve"> Gi</w:t>
      </w:r>
      <w:r w:rsidR="007261F9" w:rsidRPr="007261F9">
        <w:t>ải</w:t>
      </w:r>
      <w:r>
        <w:t>;</w:t>
      </w:r>
    </w:p>
    <w:p w:rsidR="007261F9" w:rsidRPr="007261F9" w:rsidRDefault="004C1583" w:rsidP="007261F9">
      <w:pPr>
        <w:pStyle w:val="Noidung"/>
      </w:pPr>
      <w:r>
        <w:t>-</w:t>
      </w:r>
      <w:r w:rsidR="007261F9">
        <w:t xml:space="preserve"> D</w:t>
      </w:r>
      <w:r w:rsidR="007261F9" w:rsidRPr="007261F9">
        <w:t>ự</w:t>
      </w:r>
      <w:r w:rsidR="007261F9">
        <w:t xml:space="preserve"> to</w:t>
      </w:r>
      <w:r w:rsidR="007261F9" w:rsidRPr="007261F9">
        <w:t>án</w:t>
      </w:r>
      <w:r w:rsidR="007261F9">
        <w:t xml:space="preserve"> kinh ph</w:t>
      </w:r>
      <w:r w:rsidR="007261F9" w:rsidRPr="007261F9">
        <w:t>í</w:t>
      </w:r>
      <w:r w:rsidR="007261F9">
        <w:t xml:space="preserve"> </w:t>
      </w:r>
      <w:r w:rsidR="007261F9" w:rsidRPr="007261F9">
        <w:t>tổ chức Giải</w:t>
      </w:r>
      <w:r w:rsidR="007261F9">
        <w:t>.</w:t>
      </w:r>
    </w:p>
    <w:p w:rsidR="002510DB" w:rsidRPr="00BA0BBB" w:rsidRDefault="007261F9" w:rsidP="00BA0BBB">
      <w:pPr>
        <w:pStyle w:val="Heading6"/>
      </w:pPr>
      <w:r>
        <w:t xml:space="preserve">3. </w:t>
      </w:r>
      <w:r w:rsidR="002510DB" w:rsidRPr="00BA0BBB">
        <w:t>Quy trình thực hiện:</w:t>
      </w:r>
    </w:p>
    <w:p w:rsidR="002510DB" w:rsidRDefault="002510DB" w:rsidP="002510DB">
      <w:pPr>
        <w:pStyle w:val="Noidung"/>
      </w:pPr>
      <w:r>
        <w:t>a) Đ</w:t>
      </w:r>
      <w:r w:rsidRPr="002510DB">
        <w:t>ối</w:t>
      </w:r>
      <w:r>
        <w:t xml:space="preserve"> v</w:t>
      </w:r>
      <w:r w:rsidRPr="002510DB">
        <w:t>ới</w:t>
      </w:r>
      <w:r>
        <w:t xml:space="preserve"> c</w:t>
      </w:r>
      <w:r w:rsidRPr="002510DB">
        <w:t>ác</w:t>
      </w:r>
      <w:r>
        <w:t xml:space="preserve"> ch</w:t>
      </w:r>
      <w:r w:rsidRPr="002510DB">
        <w:t>ế</w:t>
      </w:r>
      <w:r>
        <w:t xml:space="preserve"> đ</w:t>
      </w:r>
      <w:r w:rsidRPr="002510DB">
        <w:t>ộ</w:t>
      </w:r>
      <w:r>
        <w:t xml:space="preserve"> quy </w:t>
      </w:r>
      <w:r w:rsidRPr="002510DB">
        <w:t>định</w:t>
      </w:r>
      <w:r>
        <w:t xml:space="preserve"> t</w:t>
      </w:r>
      <w:r w:rsidRPr="002510DB">
        <w:t>ại</w:t>
      </w:r>
      <w:r>
        <w:t xml:space="preserve"> </w:t>
      </w:r>
      <w:r w:rsidRPr="002510DB">
        <w:t>đ</w:t>
      </w:r>
      <w:r>
        <w:t>i</w:t>
      </w:r>
      <w:r w:rsidRPr="002510DB">
        <w:t>ểm</w:t>
      </w:r>
      <w:r>
        <w:t xml:space="preserve"> a</w:t>
      </w:r>
      <w:r w:rsidR="009C218C">
        <w:t>,</w:t>
      </w:r>
      <w:r>
        <w:t xml:space="preserve"> </w:t>
      </w:r>
      <w:r w:rsidR="009C218C" w:rsidRPr="002510DB">
        <w:t>đ</w:t>
      </w:r>
      <w:r w:rsidR="009C218C">
        <w:t>i</w:t>
      </w:r>
      <w:r w:rsidR="009C218C" w:rsidRPr="002510DB">
        <w:t>ểm</w:t>
      </w:r>
      <w:r w:rsidR="009C218C">
        <w:t xml:space="preserve"> b</w:t>
      </w:r>
      <w:r w:rsidR="00594571">
        <w:t xml:space="preserve">, </w:t>
      </w:r>
      <w:r w:rsidR="00594571" w:rsidRPr="002510DB">
        <w:t>đ</w:t>
      </w:r>
      <w:r w:rsidR="00594571">
        <w:t>i</w:t>
      </w:r>
      <w:r w:rsidR="00594571" w:rsidRPr="002510DB">
        <w:t>ểm</w:t>
      </w:r>
      <w:r w:rsidR="00594571">
        <w:t xml:space="preserve"> c</w:t>
      </w:r>
      <w:r w:rsidR="009C218C">
        <w:t xml:space="preserve"> </w:t>
      </w:r>
      <w:r>
        <w:t>kho</w:t>
      </w:r>
      <w:r w:rsidRPr="002510DB">
        <w:t>ản</w:t>
      </w:r>
      <w:r>
        <w:t xml:space="preserve"> 1 </w:t>
      </w:r>
      <w:r w:rsidRPr="002510DB">
        <w:t>Đ</w:t>
      </w:r>
      <w:r>
        <w:t>i</w:t>
      </w:r>
      <w:r w:rsidRPr="002510DB">
        <w:t>ều</w:t>
      </w:r>
      <w:r>
        <w:t xml:space="preserve"> n</w:t>
      </w:r>
      <w:r w:rsidRPr="002510DB">
        <w:t>ày</w:t>
      </w:r>
      <w:r>
        <w:t>:</w:t>
      </w:r>
    </w:p>
    <w:p w:rsidR="004C1583" w:rsidRDefault="00EE3DAD" w:rsidP="00EE3DAD">
      <w:pPr>
        <w:pStyle w:val="Noidung"/>
      </w:pPr>
      <w:r>
        <w:t>- Trước ngày 30</w:t>
      </w:r>
      <w:r w:rsidR="00F10AA2">
        <w:t xml:space="preserve"> tháng </w:t>
      </w:r>
      <w:r>
        <w:t xml:space="preserve">9 hàng năm, </w:t>
      </w:r>
      <w:r w:rsidRPr="00E0169E">
        <w:t>đ</w:t>
      </w:r>
      <w:r w:rsidRPr="008E56EE">
        <w:t>ơ</w:t>
      </w:r>
      <w:r>
        <w:t>n v</w:t>
      </w:r>
      <w:r w:rsidRPr="008E56EE">
        <w:t>ị</w:t>
      </w:r>
      <w:r>
        <w:t xml:space="preserve"> qu</w:t>
      </w:r>
      <w:r w:rsidRPr="008E56EE">
        <w:t>ản</w:t>
      </w:r>
      <w:r>
        <w:t xml:space="preserve"> l</w:t>
      </w:r>
      <w:r w:rsidRPr="008E56EE">
        <w:t>ý</w:t>
      </w:r>
      <w:r>
        <w:t xml:space="preserve"> tr</w:t>
      </w:r>
      <w:r w:rsidRPr="008E56EE">
        <w:t>ực</w:t>
      </w:r>
      <w:r>
        <w:t xml:space="preserve"> ti</w:t>
      </w:r>
      <w:r w:rsidRPr="008E56EE">
        <w:t>ếp</w:t>
      </w:r>
      <w:r>
        <w:t xml:space="preserve"> c</w:t>
      </w:r>
      <w:r w:rsidRPr="008E56EE">
        <w:t>ác</w:t>
      </w:r>
      <w:r>
        <w:t xml:space="preserve"> đ</w:t>
      </w:r>
      <w:r w:rsidRPr="008E56EE">
        <w:t>ối</w:t>
      </w:r>
      <w:r>
        <w:t xml:space="preserve"> tư</w:t>
      </w:r>
      <w:r w:rsidRPr="008E56EE">
        <w:t>ợng</w:t>
      </w:r>
      <w:r>
        <w:t xml:space="preserve"> </w:t>
      </w:r>
      <w:r w:rsidRPr="008E56EE">
        <w:t xml:space="preserve">đủ điều kiện </w:t>
      </w:r>
      <w:r>
        <w:t>th</w:t>
      </w:r>
      <w:r w:rsidRPr="008E56EE">
        <w:t>ụ</w:t>
      </w:r>
      <w:r>
        <w:t xml:space="preserve"> hư</w:t>
      </w:r>
      <w:r w:rsidRPr="008E56EE">
        <w:t>ởng</w:t>
      </w:r>
      <w:r>
        <w:t xml:space="preserve"> ch</w:t>
      </w:r>
      <w:r w:rsidRPr="008E56EE">
        <w:t>ính</w:t>
      </w:r>
      <w:r>
        <w:t xml:space="preserve"> s</w:t>
      </w:r>
      <w:r w:rsidRPr="008E56EE">
        <w:t>ách</w:t>
      </w:r>
      <w:r>
        <w:t xml:space="preserve"> </w:t>
      </w:r>
      <w:r w:rsidRPr="008E56EE">
        <w:t xml:space="preserve">lập </w:t>
      </w:r>
      <w:r>
        <w:t>d</w:t>
      </w:r>
      <w:r w:rsidRPr="008F2487">
        <w:t>ự</w:t>
      </w:r>
      <w:r>
        <w:t xml:space="preserve"> to</w:t>
      </w:r>
      <w:r w:rsidRPr="008F2487">
        <w:t>án</w:t>
      </w:r>
      <w:r>
        <w:t xml:space="preserve"> kinh ph</w:t>
      </w:r>
      <w:r w:rsidRPr="008F2487">
        <w:t>í</w:t>
      </w:r>
      <w:r w:rsidRPr="008E56EE">
        <w:t xml:space="preserve"> gửi Sở </w:t>
      </w:r>
      <w:r>
        <w:t>V</w:t>
      </w:r>
      <w:r w:rsidRPr="008E56EE">
        <w:t>ă</w:t>
      </w:r>
      <w:r>
        <w:t>n h</w:t>
      </w:r>
      <w:r w:rsidRPr="008E56EE">
        <w:t>óa</w:t>
      </w:r>
      <w:r>
        <w:t>, Th</w:t>
      </w:r>
      <w:r w:rsidRPr="008E56EE">
        <w:t>ể</w:t>
      </w:r>
      <w:r>
        <w:t xml:space="preserve"> thao v</w:t>
      </w:r>
      <w:r w:rsidRPr="008E56EE">
        <w:t>à</w:t>
      </w:r>
      <w:r>
        <w:t xml:space="preserve"> Du l</w:t>
      </w:r>
      <w:r w:rsidRPr="008E56EE">
        <w:t>ịch</w:t>
      </w:r>
      <w:r w:rsidR="004C1583">
        <w:t>;</w:t>
      </w:r>
    </w:p>
    <w:p w:rsidR="004C1583" w:rsidRDefault="004C1583" w:rsidP="00EE3DAD">
      <w:pPr>
        <w:pStyle w:val="Noidung"/>
      </w:pPr>
      <w:r>
        <w:t>-</w:t>
      </w:r>
      <w:r w:rsidR="00EE3DAD">
        <w:t xml:space="preserve"> Trước ngày 31</w:t>
      </w:r>
      <w:r w:rsidR="00F10AA2">
        <w:t xml:space="preserve"> tháng </w:t>
      </w:r>
      <w:r w:rsidR="00EE3DAD">
        <w:t xml:space="preserve">10 hàng năm, Sở Văn hóa, Thể thao và Du lịch </w:t>
      </w:r>
      <w:r w:rsidR="007476E4" w:rsidRPr="007476E4">
        <w:t>tổng hợp chung vào Kế hoạch dự toán năm gửi Sở Tài chính</w:t>
      </w:r>
      <w:r>
        <w:t>;</w:t>
      </w:r>
    </w:p>
    <w:p w:rsidR="004C1583" w:rsidRDefault="004C1583" w:rsidP="00EE3DAD">
      <w:pPr>
        <w:pStyle w:val="Noidung"/>
      </w:pPr>
      <w:r>
        <w:t>-</w:t>
      </w:r>
      <w:r w:rsidR="00EE3DAD">
        <w:t xml:space="preserve"> </w:t>
      </w:r>
      <w:r w:rsidR="00AD4639" w:rsidRPr="00AD4639">
        <w:t xml:space="preserve">Sau khi nhận được </w:t>
      </w:r>
      <w:r w:rsidR="00AD4639">
        <w:t xml:space="preserve">văn bản đề nghị hỗ trợ </w:t>
      </w:r>
      <w:r w:rsidR="00AD4639" w:rsidRPr="00AD4639">
        <w:t>và Kế hoạch dự toán năm của Sở Văn hóa, Thể thao và Du lịch, Sở Tài chính thẩm định và trình Ủy ban nhân dân tỉnh xem xét, quyết định. Thời gian trình Ủy ban nhân dân tỉnh thực hiện 01 lần/năm</w:t>
      </w:r>
      <w:r>
        <w:t>;</w:t>
      </w:r>
    </w:p>
    <w:p w:rsidR="00EE3DAD" w:rsidRDefault="004C1583" w:rsidP="00EE3DAD">
      <w:pPr>
        <w:pStyle w:val="Noidung"/>
      </w:pPr>
      <w:r>
        <w:t>-</w:t>
      </w:r>
      <w:r w:rsidR="00EE3DAD">
        <w:t xml:space="preserve"> </w:t>
      </w:r>
      <w:r w:rsidR="00EE3DAD" w:rsidRPr="008F2487">
        <w:t>Sau khi có quyết định của Ủy ban nhân dân tỉnh, trong thời gian 10 (mười) ngày làm việc, Sở Tài chính thực hiện cấp phá</w:t>
      </w:r>
      <w:r w:rsidR="00EE3DAD">
        <w:t>t kinh phí hỗ trợ theo quy định</w:t>
      </w:r>
      <w:r w:rsidR="00EE3DAD" w:rsidRPr="001D570E">
        <w:t>.</w:t>
      </w:r>
    </w:p>
    <w:p w:rsidR="002510DB" w:rsidRDefault="002510DB" w:rsidP="005D1C21">
      <w:pPr>
        <w:pStyle w:val="Noidung"/>
      </w:pPr>
      <w:r>
        <w:t>b) Đ</w:t>
      </w:r>
      <w:r w:rsidRPr="002510DB">
        <w:t>ối</w:t>
      </w:r>
      <w:r>
        <w:t xml:space="preserve"> v</w:t>
      </w:r>
      <w:r w:rsidRPr="002510DB">
        <w:t>ới</w:t>
      </w:r>
      <w:r>
        <w:t xml:space="preserve"> ch</w:t>
      </w:r>
      <w:r w:rsidRPr="002510DB">
        <w:t>ế</w:t>
      </w:r>
      <w:r>
        <w:t xml:space="preserve"> đ</w:t>
      </w:r>
      <w:r w:rsidRPr="002510DB">
        <w:t>ộ</w:t>
      </w:r>
      <w:r w:rsidR="007261F9">
        <w:t xml:space="preserve"> </w:t>
      </w:r>
      <w:r>
        <w:t xml:space="preserve">quy </w:t>
      </w:r>
      <w:r w:rsidRPr="002510DB">
        <w:t>định</w:t>
      </w:r>
      <w:r>
        <w:t xml:space="preserve"> t</w:t>
      </w:r>
      <w:r w:rsidRPr="002510DB">
        <w:t>ại</w:t>
      </w:r>
      <w:r>
        <w:t xml:space="preserve"> </w:t>
      </w:r>
      <w:r w:rsidR="00D44A52" w:rsidRPr="002510DB">
        <w:t>đ</w:t>
      </w:r>
      <w:r w:rsidR="00D44A52">
        <w:t>i</w:t>
      </w:r>
      <w:r w:rsidR="00D44A52" w:rsidRPr="002510DB">
        <w:t>ểm</w:t>
      </w:r>
      <w:r w:rsidR="00D44A52">
        <w:t xml:space="preserve"> </w:t>
      </w:r>
      <w:r w:rsidR="00594571">
        <w:t>d</w:t>
      </w:r>
      <w:r>
        <w:t xml:space="preserve"> kho</w:t>
      </w:r>
      <w:r w:rsidRPr="002510DB">
        <w:t>ản</w:t>
      </w:r>
      <w:r>
        <w:t xml:space="preserve"> 1 </w:t>
      </w:r>
      <w:r w:rsidRPr="002510DB">
        <w:t>Đ</w:t>
      </w:r>
      <w:r>
        <w:t>i</w:t>
      </w:r>
      <w:r w:rsidRPr="002510DB">
        <w:t>ều</w:t>
      </w:r>
      <w:r>
        <w:t xml:space="preserve"> n</w:t>
      </w:r>
      <w:r w:rsidRPr="002510DB">
        <w:t>ày</w:t>
      </w:r>
      <w:r>
        <w:t>:</w:t>
      </w:r>
    </w:p>
    <w:p w:rsidR="004C1583" w:rsidRDefault="00E8370A" w:rsidP="005D1C21">
      <w:pPr>
        <w:pStyle w:val="Noidung"/>
      </w:pPr>
      <w:r>
        <w:t xml:space="preserve">- </w:t>
      </w:r>
      <w:r w:rsidR="005D1C21" w:rsidRPr="005D1C21">
        <w:t xml:space="preserve">Đơn vị quản lý trực tiếp các đối tượng đủ điều kiện thụ hưởng chính sách </w:t>
      </w:r>
      <w:r w:rsidR="00356D09">
        <w:t>g</w:t>
      </w:r>
      <w:r w:rsidR="00356D09" w:rsidRPr="00356D09">
        <w:t>ửi</w:t>
      </w:r>
      <w:r w:rsidR="00356D09">
        <w:t xml:space="preserve"> v</w:t>
      </w:r>
      <w:r w:rsidR="00356D09" w:rsidRPr="00356D09">
        <w:t>ă</w:t>
      </w:r>
      <w:r w:rsidR="00356D09">
        <w:t>n b</w:t>
      </w:r>
      <w:r w:rsidR="00356D09" w:rsidRPr="00356D09">
        <w:t>ản</w:t>
      </w:r>
      <w:r w:rsidR="00356D09">
        <w:t xml:space="preserve"> đ</w:t>
      </w:r>
      <w:r w:rsidR="00356D09" w:rsidRPr="00356D09">
        <w:t>ề</w:t>
      </w:r>
      <w:r w:rsidR="00356D09">
        <w:t xml:space="preserve"> ngh</w:t>
      </w:r>
      <w:r w:rsidR="00356D09" w:rsidRPr="00356D09">
        <w:t>ị</w:t>
      </w:r>
      <w:r w:rsidR="00356D09">
        <w:t xml:space="preserve"> h</w:t>
      </w:r>
      <w:r w:rsidR="00356D09" w:rsidRPr="00356D09">
        <w:t>ỗ</w:t>
      </w:r>
      <w:r w:rsidR="00356D09">
        <w:t xml:space="preserve"> tr</w:t>
      </w:r>
      <w:r w:rsidR="00356D09" w:rsidRPr="00356D09">
        <w:t>ợ</w:t>
      </w:r>
      <w:r w:rsidR="00356D09">
        <w:t xml:space="preserve"> k</w:t>
      </w:r>
      <w:r w:rsidR="00356D09" w:rsidRPr="00356D09">
        <w:t>èm</w:t>
      </w:r>
      <w:r w:rsidR="00356D09">
        <w:t xml:space="preserve"> tho</w:t>
      </w:r>
      <w:r w:rsidR="005D1C21" w:rsidRPr="005D1C21">
        <w:t xml:space="preserve"> 02 bộ hồ sơ theo quy định tại </w:t>
      </w:r>
      <w:r w:rsidR="00356D09" w:rsidRPr="00356D09">
        <w:t>đ</w:t>
      </w:r>
      <w:r w:rsidR="00356D09">
        <w:t>i</w:t>
      </w:r>
      <w:r w:rsidR="00356D09" w:rsidRPr="00356D09">
        <w:t>ểm</w:t>
      </w:r>
      <w:r w:rsidR="00356D09">
        <w:t xml:space="preserve"> a </w:t>
      </w:r>
      <w:r w:rsidR="005D1C21" w:rsidRPr="005D1C21">
        <w:t xml:space="preserve">khoản </w:t>
      </w:r>
      <w:r w:rsidR="009C7B9B">
        <w:t>2</w:t>
      </w:r>
      <w:r w:rsidR="005D1C21" w:rsidRPr="005D1C21">
        <w:t xml:space="preserve"> Điều này </w:t>
      </w:r>
      <w:r w:rsidR="00AD4639">
        <w:t>v</w:t>
      </w:r>
      <w:r w:rsidR="00AD4639" w:rsidRPr="00AD4639">
        <w:t>ề</w:t>
      </w:r>
      <w:r w:rsidR="005D1C21" w:rsidRPr="005D1C21">
        <w:t xml:space="preserve"> Sở Văn hóa, Thể thao và Du lịch</w:t>
      </w:r>
      <w:r w:rsidR="004C1583">
        <w:t>;</w:t>
      </w:r>
    </w:p>
    <w:p w:rsidR="004C1583" w:rsidRDefault="004C1583" w:rsidP="005D1C21">
      <w:pPr>
        <w:pStyle w:val="Noidung"/>
      </w:pPr>
      <w:r>
        <w:t>-</w:t>
      </w:r>
      <w:r w:rsidR="00E8370A">
        <w:t xml:space="preserve"> </w:t>
      </w:r>
      <w:r w:rsidR="005D1C21">
        <w:t xml:space="preserve">Căn cứ vào hồ sơ đề nghị hỗ trợ, </w:t>
      </w:r>
      <w:r w:rsidR="009C7B9B">
        <w:t>trong th</w:t>
      </w:r>
      <w:r w:rsidR="009C7B9B" w:rsidRPr="009C7B9B">
        <w:t>ời</w:t>
      </w:r>
      <w:r w:rsidR="009C7B9B">
        <w:t xml:space="preserve"> h</w:t>
      </w:r>
      <w:r w:rsidR="009C7B9B" w:rsidRPr="009C7B9B">
        <w:t>ạn</w:t>
      </w:r>
      <w:r w:rsidR="009C7B9B">
        <w:t xml:space="preserve"> </w:t>
      </w:r>
      <w:r w:rsidR="007476E4">
        <w:t>0</w:t>
      </w:r>
      <w:r w:rsidR="009C7B9B">
        <w:t>5</w:t>
      </w:r>
      <w:r w:rsidR="007476E4">
        <w:t xml:space="preserve"> (n</w:t>
      </w:r>
      <w:r w:rsidR="007476E4" w:rsidRPr="007476E4">
        <w:t>ă</w:t>
      </w:r>
      <w:r w:rsidR="007476E4">
        <w:t>m)</w:t>
      </w:r>
      <w:r w:rsidR="009C7B9B">
        <w:t xml:space="preserve"> ng</w:t>
      </w:r>
      <w:r w:rsidR="009C7B9B" w:rsidRPr="009C7B9B">
        <w:t>ày</w:t>
      </w:r>
      <w:r w:rsidR="009C7B9B">
        <w:t xml:space="preserve"> l</w:t>
      </w:r>
      <w:r w:rsidR="009C7B9B" w:rsidRPr="009C7B9B">
        <w:t>àm</w:t>
      </w:r>
      <w:r w:rsidR="009C7B9B">
        <w:t xml:space="preserve"> vi</w:t>
      </w:r>
      <w:r w:rsidR="009C7B9B" w:rsidRPr="009C7B9B">
        <w:t>ệc</w:t>
      </w:r>
      <w:r w:rsidR="009C7B9B">
        <w:t xml:space="preserve">, </w:t>
      </w:r>
      <w:r w:rsidR="005D1C21">
        <w:t>Sở Văn hóa, Thể thao và Du lịch tổng hợp gửi Sở Tài chính</w:t>
      </w:r>
      <w:r>
        <w:t>;</w:t>
      </w:r>
    </w:p>
    <w:p w:rsidR="004C1583" w:rsidRDefault="004C1583" w:rsidP="009C7B9B">
      <w:pPr>
        <w:pStyle w:val="Noidung"/>
      </w:pPr>
      <w:r>
        <w:t>-</w:t>
      </w:r>
      <w:r w:rsidR="00E8370A">
        <w:t xml:space="preserve"> </w:t>
      </w:r>
      <w:r w:rsidR="009C7B9B" w:rsidRPr="009C7B9B">
        <w:t xml:space="preserve">Sau khi nhận được </w:t>
      </w:r>
      <w:r w:rsidR="00AD4639">
        <w:t xml:space="preserve">văn bản đề nghị hỗ trợ </w:t>
      </w:r>
      <w:r w:rsidR="009C7B9B" w:rsidRPr="009C7B9B">
        <w:t>và đầy đủ các tài liệu, hồ sơ liên quan của Sở Văn hóa, Thể thao và Du lịch, Sở Tài chính có trách nhiệm thẩm định và trình Ủy ban nhâ</w:t>
      </w:r>
      <w:r w:rsidR="009C7B9B">
        <w:t>n dân tỉnh xem xét, quyết định.</w:t>
      </w:r>
      <w:r>
        <w:t xml:space="preserve"> </w:t>
      </w:r>
      <w:r w:rsidR="009C7B9B">
        <w:t xml:space="preserve">Trường hợp hồ sơ không hợp lệ hoặc không đủ điều kiện hưởng chính sách, trong thời hạn </w:t>
      </w:r>
      <w:r w:rsidR="007476E4">
        <w:t>07 (bảy) ngày</w:t>
      </w:r>
      <w:r w:rsidR="009C7B9B">
        <w:t xml:space="preserve"> làm việc Sở Văn hóa, Thể thao và Du lịch có văn bản thông báo đến các đối tượng nêu rõ lý do</w:t>
      </w:r>
      <w:r>
        <w:t>;</w:t>
      </w:r>
    </w:p>
    <w:p w:rsidR="009C7B9B" w:rsidRDefault="004C1583" w:rsidP="009C7B9B">
      <w:pPr>
        <w:pStyle w:val="Noidung"/>
      </w:pPr>
      <w:r>
        <w:t>-</w:t>
      </w:r>
      <w:r w:rsidR="009C7B9B">
        <w:t xml:space="preserve"> Sau khi có quyết định của Ủy ban nhân dân tỉnh, trong thời gian 10 (mười) ngày làm việc, Sở Tài chính thực hiện cấp phát kinh phí hỗ trợ theo quy định.</w:t>
      </w:r>
    </w:p>
    <w:p w:rsidR="00324267" w:rsidRDefault="00BA0BBB" w:rsidP="00324267">
      <w:pPr>
        <w:pStyle w:val="Noidung"/>
      </w:pPr>
      <w:r>
        <w:t>d</w:t>
      </w:r>
      <w:r w:rsidR="00324267">
        <w:t>) Đ</w:t>
      </w:r>
      <w:r w:rsidR="00324267" w:rsidRPr="002510DB">
        <w:t>ối</w:t>
      </w:r>
      <w:r w:rsidR="00324267">
        <w:t xml:space="preserve"> v</w:t>
      </w:r>
      <w:r w:rsidR="00324267" w:rsidRPr="002510DB">
        <w:t>ới</w:t>
      </w:r>
      <w:r w:rsidR="00324267">
        <w:t xml:space="preserve"> ch</w:t>
      </w:r>
      <w:r w:rsidR="00324267" w:rsidRPr="00324267">
        <w:t>ính</w:t>
      </w:r>
      <w:r w:rsidR="00324267">
        <w:t xml:space="preserve"> s</w:t>
      </w:r>
      <w:r w:rsidR="00324267" w:rsidRPr="00324267">
        <w:t>ách</w:t>
      </w:r>
      <w:r w:rsidR="00324267">
        <w:t xml:space="preserve"> quy </w:t>
      </w:r>
      <w:r w:rsidR="00324267" w:rsidRPr="002510DB">
        <w:t>định</w:t>
      </w:r>
      <w:r w:rsidR="00324267">
        <w:t xml:space="preserve"> t</w:t>
      </w:r>
      <w:r w:rsidR="00324267" w:rsidRPr="002510DB">
        <w:t>ại</w:t>
      </w:r>
      <w:r w:rsidR="00324267">
        <w:t xml:space="preserve"> </w:t>
      </w:r>
      <w:r w:rsidR="00324267" w:rsidRPr="002510DB">
        <w:t>đ</w:t>
      </w:r>
      <w:r w:rsidR="00324267">
        <w:t>i</w:t>
      </w:r>
      <w:r w:rsidR="00324267" w:rsidRPr="002510DB">
        <w:t>ểm</w:t>
      </w:r>
      <w:r w:rsidR="00324267">
        <w:t xml:space="preserve"> </w:t>
      </w:r>
      <w:r w:rsidR="00324267" w:rsidRPr="00324267">
        <w:t>đ</w:t>
      </w:r>
      <w:r w:rsidR="00324267">
        <w:t xml:space="preserve"> kho</w:t>
      </w:r>
      <w:r w:rsidR="00324267" w:rsidRPr="002510DB">
        <w:t>ản</w:t>
      </w:r>
      <w:r w:rsidR="00324267">
        <w:t xml:space="preserve"> 1 </w:t>
      </w:r>
      <w:r w:rsidR="00324267" w:rsidRPr="002510DB">
        <w:t>Đ</w:t>
      </w:r>
      <w:r w:rsidR="00324267">
        <w:t>i</w:t>
      </w:r>
      <w:r w:rsidR="00324267" w:rsidRPr="002510DB">
        <w:t>ều</w:t>
      </w:r>
      <w:r w:rsidR="00324267">
        <w:t xml:space="preserve"> n</w:t>
      </w:r>
      <w:r w:rsidR="00324267" w:rsidRPr="002510DB">
        <w:t>ày</w:t>
      </w:r>
      <w:r w:rsidR="00324267">
        <w:t>:</w:t>
      </w:r>
    </w:p>
    <w:p w:rsidR="004C1583" w:rsidRPr="00EF44EB" w:rsidRDefault="00617417" w:rsidP="00EF44EB">
      <w:pPr>
        <w:pStyle w:val="Noidung"/>
      </w:pPr>
      <w:r w:rsidRPr="00EF44EB">
        <w:t xml:space="preserve">- </w:t>
      </w:r>
      <w:r w:rsidR="00324267" w:rsidRPr="00EF44EB">
        <w:t>Đơn vị trực tiếp tổ chức các hoạt động quy định tại điểm đ khoản 1 Điều này</w:t>
      </w:r>
      <w:r w:rsidRPr="00EF44EB">
        <w:t xml:space="preserve"> </w:t>
      </w:r>
      <w:r w:rsidR="00AD4639" w:rsidRPr="00EF44EB">
        <w:t>gửi văn bản đề nghị hỗ trợ và</w:t>
      </w:r>
      <w:r w:rsidR="00543109" w:rsidRPr="00EF44EB">
        <w:t xml:space="preserve"> 02 bộ hồ sơ theo quy định tại khoản 2 Điều </w:t>
      </w:r>
      <w:r w:rsidR="00543109" w:rsidRPr="00EF44EB">
        <w:lastRenderedPageBreak/>
        <w:t xml:space="preserve">này </w:t>
      </w:r>
      <w:r w:rsidR="00AD4639" w:rsidRPr="00EF44EB">
        <w:t>về</w:t>
      </w:r>
      <w:r w:rsidR="00324267" w:rsidRPr="00EF44EB">
        <w:t xml:space="preserve"> Sở Văn hóa, Thể thao và Du lịch</w:t>
      </w:r>
      <w:r w:rsidR="004C1583" w:rsidRPr="00EF44EB">
        <w:t>;</w:t>
      </w:r>
    </w:p>
    <w:p w:rsidR="004C1583" w:rsidRDefault="004C1583" w:rsidP="00EF44EB">
      <w:pPr>
        <w:pStyle w:val="Noidung"/>
      </w:pPr>
      <w:r w:rsidRPr="00EF44EB">
        <w:t>-</w:t>
      </w:r>
      <w:r w:rsidR="00617417" w:rsidRPr="00EF44EB">
        <w:t xml:space="preserve"> </w:t>
      </w:r>
      <w:r w:rsidR="00594571" w:rsidRPr="00EF44EB">
        <w:t>Căn cứ hồ sơ đề nghị hỗ trợ, t</w:t>
      </w:r>
      <w:r w:rsidR="002D7977" w:rsidRPr="00EF44EB">
        <w:t xml:space="preserve">rong thời hạn </w:t>
      </w:r>
      <w:r w:rsidR="007476E4" w:rsidRPr="00EF44EB">
        <w:t>05</w:t>
      </w:r>
      <w:r w:rsidR="007476E4">
        <w:t xml:space="preserve"> (n</w:t>
      </w:r>
      <w:r w:rsidR="007476E4" w:rsidRPr="007476E4">
        <w:t>ă</w:t>
      </w:r>
      <w:r w:rsidR="007476E4">
        <w:t xml:space="preserve">m) </w:t>
      </w:r>
      <w:r w:rsidR="002D7977">
        <w:t>ng</w:t>
      </w:r>
      <w:r w:rsidR="002D7977" w:rsidRPr="00D44A52">
        <w:t>ày</w:t>
      </w:r>
      <w:r w:rsidR="002D7977">
        <w:t xml:space="preserve"> l</w:t>
      </w:r>
      <w:r w:rsidR="002D7977" w:rsidRPr="00D44A52">
        <w:t>àm</w:t>
      </w:r>
      <w:r w:rsidR="002D7977">
        <w:t xml:space="preserve"> vi</w:t>
      </w:r>
      <w:r w:rsidR="002D7977" w:rsidRPr="00D44A52">
        <w:t>ệc</w:t>
      </w:r>
      <w:r w:rsidR="002D7977">
        <w:t xml:space="preserve">, </w:t>
      </w:r>
      <w:r w:rsidR="00594571">
        <w:t xml:space="preserve">Sở Văn hóa, Thể thao và Du lịch tổ chức kiểm tra, thẩm định đối tượng, điều kiện và tổng hợp </w:t>
      </w:r>
      <w:r w:rsidR="00CE4D19">
        <w:t>kinh phí đ</w:t>
      </w:r>
      <w:r w:rsidR="00CE4D19" w:rsidRPr="00CE4D19">
        <w:t>ề</w:t>
      </w:r>
      <w:r w:rsidR="00CE4D19">
        <w:t xml:space="preserve"> ngh</w:t>
      </w:r>
      <w:r w:rsidR="00CE4D19" w:rsidRPr="00CE4D19">
        <w:t>ị</w:t>
      </w:r>
      <w:r w:rsidR="00CE4D19">
        <w:t xml:space="preserve"> hỗ trợ </w:t>
      </w:r>
      <w:r w:rsidR="00594571">
        <w:t>gửi Sở Tài chính</w:t>
      </w:r>
      <w:r>
        <w:t>;</w:t>
      </w:r>
    </w:p>
    <w:p w:rsidR="004C1583" w:rsidRDefault="004C1583" w:rsidP="00CE4D19">
      <w:pPr>
        <w:pStyle w:val="Noidung"/>
      </w:pPr>
      <w:r>
        <w:t>-</w:t>
      </w:r>
      <w:r w:rsidR="00CE4D19">
        <w:t xml:space="preserve"> Sau khi nhận được </w:t>
      </w:r>
      <w:r w:rsidR="00AD4639">
        <w:t xml:space="preserve">văn bản đề nghị hỗ trợ </w:t>
      </w:r>
      <w:r w:rsidR="00CE4D19">
        <w:t>và đầy đủ các tài liệu, hồ sơ liên quan của Sở Văn hóa, Thể thao và Du lịch, Sở Tài chính có trách nhiệm thẩm định và trình Ủy ban nhân dân tỉnh xem xét, quyết định.</w:t>
      </w:r>
      <w:r>
        <w:t xml:space="preserve"> </w:t>
      </w:r>
      <w:r w:rsidR="00CE4D19">
        <w:t xml:space="preserve">Trường hợp hồ sơ không hợp lệ hoặc không đủ điều kiện hưởng chính sách, trong thời hạn </w:t>
      </w:r>
      <w:r w:rsidR="007476E4">
        <w:t>07 (bảy) ngày</w:t>
      </w:r>
      <w:r w:rsidR="00CE4D19">
        <w:t xml:space="preserve"> làm việc Sở Văn hóa, Thể thao và Du lịch có văn bản thông báo đến các đối tượng nêu rõ lý do</w:t>
      </w:r>
      <w:r>
        <w:t>;</w:t>
      </w:r>
    </w:p>
    <w:p w:rsidR="00CE4D19" w:rsidRDefault="004C1583" w:rsidP="00CE4D19">
      <w:pPr>
        <w:pStyle w:val="Noidung"/>
      </w:pPr>
      <w:r>
        <w:t>-</w:t>
      </w:r>
      <w:r w:rsidR="00AD4639">
        <w:t xml:space="preserve"> </w:t>
      </w:r>
      <w:r w:rsidR="00CE4D19" w:rsidRPr="00CE4D19">
        <w:t>Sau khi có quyết định của Ủy ban nhân dân tỉnh, trong thời gian 10 (mười) ngày làm việc, Sở Tài chính thực hiện cấp phát kinh phí hỗ trợ theo quy định.</w:t>
      </w:r>
    </w:p>
    <w:p w:rsidR="00F53920" w:rsidRDefault="00F53920" w:rsidP="00927B05">
      <w:pPr>
        <w:pStyle w:val="Heading5"/>
      </w:pPr>
      <w:r w:rsidRPr="007B6B79">
        <w:t>Đ</w:t>
      </w:r>
      <w:r>
        <w:t>i</w:t>
      </w:r>
      <w:r w:rsidRPr="007B6B79">
        <w:t>ều</w:t>
      </w:r>
      <w:r>
        <w:t xml:space="preserve"> 1</w:t>
      </w:r>
      <w:r w:rsidR="00831080">
        <w:t>3</w:t>
      </w:r>
      <w:r>
        <w:t>: Ch</w:t>
      </w:r>
      <w:r w:rsidRPr="00D71497">
        <w:t>ính</w:t>
      </w:r>
      <w:r>
        <w:t xml:space="preserve"> s</w:t>
      </w:r>
      <w:r w:rsidRPr="00D71497">
        <w:t>ác</w:t>
      </w:r>
      <w:r>
        <w:t>h phát triển nguồn nhân lực th</w:t>
      </w:r>
      <w:r w:rsidRPr="00D71497">
        <w:t>ể</w:t>
      </w:r>
      <w:r>
        <w:t xml:space="preserve"> thao th</w:t>
      </w:r>
      <w:r w:rsidRPr="00D71497">
        <w:t>àn</w:t>
      </w:r>
      <w:r>
        <w:t>h t</w:t>
      </w:r>
      <w:r w:rsidRPr="00D71497">
        <w:t>ích</w:t>
      </w:r>
      <w:r>
        <w:t xml:space="preserve"> cao</w:t>
      </w:r>
    </w:p>
    <w:p w:rsidR="00F53920" w:rsidRDefault="00F53920" w:rsidP="00F53920">
      <w:pPr>
        <w:pStyle w:val="Noidung"/>
      </w:pPr>
      <w:r>
        <w:t xml:space="preserve">1. </w:t>
      </w:r>
      <w:r w:rsidRPr="00D71497">
        <w:t>Ưu</w:t>
      </w:r>
      <w:r>
        <w:t xml:space="preserve"> ti</w:t>
      </w:r>
      <w:r w:rsidRPr="00D71497">
        <w:t>ê</w:t>
      </w:r>
      <w:r>
        <w:t>n tuy</w:t>
      </w:r>
      <w:r w:rsidRPr="003F239F">
        <w:t>ể</w:t>
      </w:r>
      <w:r>
        <w:t>n d</w:t>
      </w:r>
      <w:r w:rsidRPr="003F239F">
        <w:t>ụng</w:t>
      </w:r>
      <w:r>
        <w:t xml:space="preserve"> c</w:t>
      </w:r>
      <w:r w:rsidRPr="003F239F">
        <w:t>ác</w:t>
      </w:r>
      <w:r>
        <w:t xml:space="preserve"> vận động viên thể thao th</w:t>
      </w:r>
      <w:r w:rsidRPr="003F239F">
        <w:t>ành</w:t>
      </w:r>
      <w:r>
        <w:t xml:space="preserve"> t</w:t>
      </w:r>
      <w:r w:rsidRPr="003F239F">
        <w:t>ích</w:t>
      </w:r>
      <w:r>
        <w:t xml:space="preserve"> cao </w:t>
      </w:r>
      <w:r w:rsidRPr="003F239F">
        <w:t>đạt</w:t>
      </w:r>
      <w:r>
        <w:t xml:space="preserve"> nhi</w:t>
      </w:r>
      <w:r w:rsidRPr="003F239F">
        <w:t>ều</w:t>
      </w:r>
      <w:r>
        <w:t xml:space="preserve"> th</w:t>
      </w:r>
      <w:r w:rsidRPr="003F239F">
        <w:t>ành</w:t>
      </w:r>
      <w:r>
        <w:t xml:space="preserve"> t</w:t>
      </w:r>
      <w:r w:rsidRPr="003F239F">
        <w:t>ích</w:t>
      </w:r>
      <w:r>
        <w:t xml:space="preserve"> </w:t>
      </w:r>
      <w:r w:rsidRPr="003F239F">
        <w:t>đã</w:t>
      </w:r>
      <w:r>
        <w:t xml:space="preserve"> đư</w:t>
      </w:r>
      <w:r w:rsidRPr="003F239F">
        <w:t>ợc</w:t>
      </w:r>
      <w:r>
        <w:t xml:space="preserve"> bồi dưỡng chuyên môn, nghi</w:t>
      </w:r>
      <w:r w:rsidRPr="009066F5">
        <w:t>ệp</w:t>
      </w:r>
      <w:r>
        <w:t xml:space="preserve"> v</w:t>
      </w:r>
      <w:r w:rsidRPr="009066F5">
        <w:t>ụ</w:t>
      </w:r>
      <w:r>
        <w:t xml:space="preserve"> huấn luyện đ</w:t>
      </w:r>
      <w:r w:rsidRPr="003F239F">
        <w:t>ể</w:t>
      </w:r>
      <w:r>
        <w:t xml:space="preserve"> làm công tác huấn luyện; </w:t>
      </w:r>
      <w:r w:rsidRPr="003F239F">
        <w:t>đảm</w:t>
      </w:r>
      <w:r>
        <w:t xml:space="preserve"> b</w:t>
      </w:r>
      <w:r w:rsidRPr="003F239F">
        <w:t>ảo</w:t>
      </w:r>
      <w:r>
        <w:t xml:space="preserve"> đủ 03 huấn luyện viên cho m</w:t>
      </w:r>
      <w:r w:rsidRPr="00546287">
        <w:t>ỗi</w:t>
      </w:r>
      <w:r>
        <w:t xml:space="preserve"> đội tuyển tỉnh; 02 huấn luyện viên đội tuyển trẻ.</w:t>
      </w:r>
    </w:p>
    <w:p w:rsidR="00F53920" w:rsidRDefault="00F53920" w:rsidP="00F53920">
      <w:pPr>
        <w:pStyle w:val="Noidung"/>
      </w:pPr>
      <w:r>
        <w:t xml:space="preserve">2. </w:t>
      </w:r>
      <w:r w:rsidRPr="0005011F">
        <w:t>Định</w:t>
      </w:r>
      <w:r>
        <w:t xml:space="preserve"> k</w:t>
      </w:r>
      <w:r w:rsidRPr="0005011F">
        <w:t>ỳ</w:t>
      </w:r>
      <w:r>
        <w:t xml:space="preserve"> h</w:t>
      </w:r>
      <w:r w:rsidRPr="0005011F">
        <w:t>àng</w:t>
      </w:r>
      <w:r>
        <w:t xml:space="preserve"> n</w:t>
      </w:r>
      <w:r w:rsidRPr="0005011F">
        <w:t>ă</w:t>
      </w:r>
      <w:r>
        <w:t>m, b</w:t>
      </w:r>
      <w:r w:rsidRPr="0005011F">
        <w:t>ổ</w:t>
      </w:r>
      <w:r>
        <w:t xml:space="preserve"> sung thêm 20 ch</w:t>
      </w:r>
      <w:r w:rsidRPr="0005011F">
        <w:t>ỉ</w:t>
      </w:r>
      <w:r>
        <w:t xml:space="preserve"> ti</w:t>
      </w:r>
      <w:r w:rsidRPr="0005011F">
        <w:t>êu</w:t>
      </w:r>
      <w:r>
        <w:t xml:space="preserve"> </w:t>
      </w:r>
      <w:r w:rsidRPr="0005011F">
        <w:t>đ</w:t>
      </w:r>
      <w:r w:rsidRPr="003F239F">
        <w:t>ào</w:t>
      </w:r>
      <w:r>
        <w:t xml:space="preserve"> t</w:t>
      </w:r>
      <w:r w:rsidRPr="003F239F">
        <w:t>ạo</w:t>
      </w:r>
      <w:r>
        <w:t>, hu</w:t>
      </w:r>
      <w:r w:rsidRPr="003F239F">
        <w:t>ấn</w:t>
      </w:r>
      <w:r>
        <w:t xml:space="preserve"> luy</w:t>
      </w:r>
      <w:r w:rsidRPr="003F239F">
        <w:t>ện</w:t>
      </w:r>
      <w:r>
        <w:t xml:space="preserve"> vận động viên các môn thể thao mũi nhọn, có thế mạnh của Hà Tĩnh.</w:t>
      </w:r>
    </w:p>
    <w:p w:rsidR="006C0180" w:rsidRDefault="006C0180" w:rsidP="00927B05">
      <w:pPr>
        <w:pStyle w:val="Heading5"/>
      </w:pPr>
      <w:r w:rsidRPr="007B6B79">
        <w:t>Đ</w:t>
      </w:r>
      <w:r>
        <w:t>i</w:t>
      </w:r>
      <w:r w:rsidRPr="007B6B79">
        <w:t>ều</w:t>
      </w:r>
      <w:r>
        <w:t xml:space="preserve"> </w:t>
      </w:r>
      <w:r w:rsidR="00FF6F96">
        <w:t>1</w:t>
      </w:r>
      <w:r w:rsidR="00831080">
        <w:t>4</w:t>
      </w:r>
      <w:r w:rsidR="00FF6F96">
        <w:t>.</w:t>
      </w:r>
      <w:r>
        <w:t xml:space="preserve"> </w:t>
      </w:r>
      <w:r w:rsidR="008339B3">
        <w:t>Ch</w:t>
      </w:r>
      <w:r w:rsidR="008339B3" w:rsidRPr="008339B3">
        <w:t>ính</w:t>
      </w:r>
      <w:r w:rsidR="008339B3">
        <w:t xml:space="preserve"> s</w:t>
      </w:r>
      <w:r w:rsidR="008339B3" w:rsidRPr="008339B3">
        <w:t>ách</w:t>
      </w:r>
      <w:r w:rsidR="005C4CC0">
        <w:t xml:space="preserve"> khen thư</w:t>
      </w:r>
      <w:r w:rsidR="005C4CC0" w:rsidRPr="005C4CC0">
        <w:t>ởng</w:t>
      </w:r>
      <w:r w:rsidR="00285ACA">
        <w:t xml:space="preserve"> th</w:t>
      </w:r>
      <w:r w:rsidR="00285ACA" w:rsidRPr="00D71497">
        <w:t>ể</w:t>
      </w:r>
      <w:r w:rsidR="00285ACA">
        <w:t xml:space="preserve"> thao th</w:t>
      </w:r>
      <w:r w:rsidR="00285ACA" w:rsidRPr="00D71497">
        <w:t>àn</w:t>
      </w:r>
      <w:r w:rsidR="00285ACA">
        <w:t>h t</w:t>
      </w:r>
      <w:r w:rsidR="00285ACA" w:rsidRPr="00D71497">
        <w:t>ích</w:t>
      </w:r>
      <w:r w:rsidR="00285ACA">
        <w:t xml:space="preserve"> cao</w:t>
      </w:r>
    </w:p>
    <w:p w:rsidR="008339B3" w:rsidRPr="00BA0BBB" w:rsidRDefault="005C4CC0" w:rsidP="00BA0BBB">
      <w:pPr>
        <w:pStyle w:val="Heading6"/>
      </w:pPr>
      <w:r w:rsidRPr="00BA0BBB">
        <w:t xml:space="preserve">1. </w:t>
      </w:r>
      <w:r w:rsidR="008339B3" w:rsidRPr="00BA0BBB">
        <w:t>Nội dung, mức chi:</w:t>
      </w:r>
    </w:p>
    <w:p w:rsidR="004E6465" w:rsidRDefault="004E6465" w:rsidP="004E6465">
      <w:pPr>
        <w:pStyle w:val="Noidung"/>
      </w:pPr>
      <w:r>
        <w:t xml:space="preserve">a) </w:t>
      </w:r>
      <w:r w:rsidRPr="004E6465">
        <w:t>Mức thưởng đối với vận động viên đạt thành tích</w:t>
      </w:r>
      <w:r>
        <w:t xml:space="preserve"> t</w:t>
      </w:r>
      <w:r w:rsidRPr="004E6465">
        <w:t>ại</w:t>
      </w:r>
      <w:r>
        <w:t xml:space="preserve"> c</w:t>
      </w:r>
      <w:r w:rsidRPr="004E6465">
        <w:t>ác</w:t>
      </w:r>
      <w:r>
        <w:t xml:space="preserve"> </w:t>
      </w:r>
      <w:r w:rsidRPr="004E6465">
        <w:t>Đại</w:t>
      </w:r>
      <w:r>
        <w:t xml:space="preserve"> h</w:t>
      </w:r>
      <w:r w:rsidRPr="004E6465">
        <w:t>ội</w:t>
      </w:r>
      <w:r>
        <w:t>, gi</w:t>
      </w:r>
      <w:r w:rsidRPr="004E6465">
        <w:t>ải</w:t>
      </w:r>
      <w:r>
        <w:t xml:space="preserve"> thi đ</w:t>
      </w:r>
      <w:r w:rsidRPr="004E6465">
        <w:t>ấu</w:t>
      </w:r>
      <w:r>
        <w:t xml:space="preserve"> th</w:t>
      </w:r>
      <w:r w:rsidRPr="004E6465">
        <w:t>ể</w:t>
      </w:r>
      <w:r>
        <w:t xml:space="preserve"> thao qu</w:t>
      </w:r>
      <w:r w:rsidRPr="004E6465">
        <w:t>ốc</w:t>
      </w:r>
      <w:r>
        <w:t xml:space="preserve"> gia, qu</w:t>
      </w:r>
      <w:r w:rsidRPr="004E6465">
        <w:t>ốc</w:t>
      </w:r>
      <w:r>
        <w:t xml:space="preserve"> t</w:t>
      </w:r>
      <w:r w:rsidRPr="004E6465">
        <w:t>ế</w:t>
      </w:r>
      <w:r>
        <w:t>:</w:t>
      </w:r>
    </w:p>
    <w:p w:rsidR="004E6465" w:rsidRPr="001C3384" w:rsidRDefault="001C3384" w:rsidP="001C3384">
      <w:pPr>
        <w:jc w:val="right"/>
        <w:rPr>
          <w:i/>
        </w:rPr>
      </w:pPr>
      <w:r w:rsidRPr="001C3384">
        <w:rPr>
          <w:i/>
        </w:rPr>
        <w:t>Đơn vị tính: Đồng</w:t>
      </w:r>
    </w:p>
    <w:tbl>
      <w:tblPr>
        <w:tblStyle w:val="TableGrid"/>
        <w:tblW w:w="9071" w:type="dxa"/>
        <w:tblLayout w:type="fixed"/>
        <w:tblCellMar>
          <w:left w:w="57" w:type="dxa"/>
          <w:right w:w="57" w:type="dxa"/>
        </w:tblCellMar>
        <w:tblLook w:val="04A0" w:firstRow="1" w:lastRow="0" w:firstColumn="1" w:lastColumn="0" w:noHBand="0" w:noVBand="1"/>
      </w:tblPr>
      <w:tblGrid>
        <w:gridCol w:w="567"/>
        <w:gridCol w:w="3572"/>
        <w:gridCol w:w="1644"/>
        <w:gridCol w:w="1644"/>
        <w:gridCol w:w="1644"/>
      </w:tblGrid>
      <w:tr w:rsidR="001C3384" w:rsidRPr="00DD5FEC" w:rsidTr="001C3384">
        <w:trPr>
          <w:trHeight w:val="454"/>
        </w:trPr>
        <w:tc>
          <w:tcPr>
            <w:tcW w:w="567" w:type="dxa"/>
            <w:vMerge w:val="restart"/>
            <w:vAlign w:val="center"/>
          </w:tcPr>
          <w:p w:rsidR="001C3384" w:rsidRPr="00DD5FEC" w:rsidRDefault="001C3384" w:rsidP="00B11154">
            <w:pPr>
              <w:pStyle w:val="NoidungBang"/>
              <w:jc w:val="center"/>
              <w:rPr>
                <w:b/>
              </w:rPr>
            </w:pPr>
            <w:r w:rsidRPr="00DD5FEC">
              <w:rPr>
                <w:b/>
              </w:rPr>
              <w:t>TT</w:t>
            </w:r>
          </w:p>
        </w:tc>
        <w:tc>
          <w:tcPr>
            <w:tcW w:w="3572" w:type="dxa"/>
            <w:vMerge w:val="restart"/>
            <w:vAlign w:val="center"/>
          </w:tcPr>
          <w:p w:rsidR="001C3384" w:rsidRPr="00DD5FEC" w:rsidRDefault="001C3384" w:rsidP="00DD5FEC">
            <w:pPr>
              <w:pStyle w:val="NoidungBang"/>
              <w:jc w:val="center"/>
              <w:rPr>
                <w:b/>
                <w:lang w:val="en-US"/>
              </w:rPr>
            </w:pPr>
            <w:r w:rsidRPr="00DD5FEC">
              <w:rPr>
                <w:b/>
                <w:lang w:val="en-US"/>
              </w:rPr>
              <w:t>Đại hội, giải thi đấu thể thao</w:t>
            </w:r>
          </w:p>
        </w:tc>
        <w:tc>
          <w:tcPr>
            <w:tcW w:w="4932" w:type="dxa"/>
            <w:gridSpan w:val="3"/>
            <w:vAlign w:val="center"/>
          </w:tcPr>
          <w:p w:rsidR="001C3384" w:rsidRPr="00DD5FEC" w:rsidRDefault="001C3384" w:rsidP="00DD5FEC">
            <w:pPr>
              <w:pStyle w:val="NoidungBang"/>
              <w:jc w:val="center"/>
              <w:rPr>
                <w:b/>
              </w:rPr>
            </w:pPr>
            <w:r>
              <w:rPr>
                <w:b/>
              </w:rPr>
              <w:t>M</w:t>
            </w:r>
            <w:r w:rsidRPr="001C3384">
              <w:rPr>
                <w:b/>
              </w:rPr>
              <w:t>ứ</w:t>
            </w:r>
            <w:r>
              <w:rPr>
                <w:b/>
              </w:rPr>
              <w:t>c thư</w:t>
            </w:r>
            <w:r w:rsidRPr="001C3384">
              <w:rPr>
                <w:b/>
              </w:rPr>
              <w:t>ởng</w:t>
            </w:r>
          </w:p>
        </w:tc>
      </w:tr>
      <w:tr w:rsidR="001C3384" w:rsidRPr="00DD5FEC" w:rsidTr="001C3384">
        <w:trPr>
          <w:trHeight w:val="794"/>
        </w:trPr>
        <w:tc>
          <w:tcPr>
            <w:tcW w:w="567" w:type="dxa"/>
            <w:vMerge/>
            <w:vAlign w:val="center"/>
          </w:tcPr>
          <w:p w:rsidR="001C3384" w:rsidRPr="00DD5FEC" w:rsidRDefault="001C3384" w:rsidP="00B11154">
            <w:pPr>
              <w:pStyle w:val="NoidungBang"/>
              <w:jc w:val="center"/>
              <w:rPr>
                <w:b/>
              </w:rPr>
            </w:pPr>
          </w:p>
        </w:tc>
        <w:tc>
          <w:tcPr>
            <w:tcW w:w="3572" w:type="dxa"/>
            <w:vMerge/>
            <w:vAlign w:val="center"/>
          </w:tcPr>
          <w:p w:rsidR="001C3384" w:rsidRPr="00DD5FEC" w:rsidRDefault="001C3384" w:rsidP="00DD5FEC">
            <w:pPr>
              <w:pStyle w:val="NoidungBang"/>
              <w:jc w:val="center"/>
              <w:rPr>
                <w:b/>
              </w:rPr>
            </w:pPr>
          </w:p>
        </w:tc>
        <w:tc>
          <w:tcPr>
            <w:tcW w:w="1644" w:type="dxa"/>
            <w:vAlign w:val="center"/>
          </w:tcPr>
          <w:p w:rsidR="001C3384" w:rsidRPr="00DD5FEC" w:rsidRDefault="001C3384" w:rsidP="00DD5FEC">
            <w:pPr>
              <w:pStyle w:val="NoidungBang"/>
              <w:jc w:val="center"/>
              <w:rPr>
                <w:b/>
                <w:lang w:val="en-US"/>
              </w:rPr>
            </w:pPr>
            <w:r w:rsidRPr="00DD5FEC">
              <w:rPr>
                <w:b/>
                <w:lang w:val="en-US"/>
              </w:rPr>
              <w:t>Huy chương Vàng</w:t>
            </w:r>
          </w:p>
        </w:tc>
        <w:tc>
          <w:tcPr>
            <w:tcW w:w="1644" w:type="dxa"/>
            <w:vAlign w:val="center"/>
          </w:tcPr>
          <w:p w:rsidR="001C3384" w:rsidRPr="00DD5FEC" w:rsidRDefault="001C3384" w:rsidP="00DD5FEC">
            <w:pPr>
              <w:pStyle w:val="NoidungBang"/>
              <w:jc w:val="center"/>
              <w:rPr>
                <w:b/>
              </w:rPr>
            </w:pPr>
            <w:r w:rsidRPr="00DD5FEC">
              <w:rPr>
                <w:b/>
                <w:lang w:val="en-US"/>
              </w:rPr>
              <w:t>Huy chương Bạc</w:t>
            </w:r>
          </w:p>
        </w:tc>
        <w:tc>
          <w:tcPr>
            <w:tcW w:w="1644" w:type="dxa"/>
            <w:vAlign w:val="center"/>
          </w:tcPr>
          <w:p w:rsidR="001C3384" w:rsidRPr="00DD5FEC" w:rsidRDefault="001C3384" w:rsidP="00DD5FEC">
            <w:pPr>
              <w:pStyle w:val="NoidungBang"/>
              <w:jc w:val="center"/>
              <w:rPr>
                <w:b/>
              </w:rPr>
            </w:pPr>
            <w:r w:rsidRPr="00DD5FEC">
              <w:rPr>
                <w:b/>
                <w:lang w:val="en-US"/>
              </w:rPr>
              <w:t>Huy chương Đồng</w:t>
            </w:r>
          </w:p>
        </w:tc>
      </w:tr>
      <w:tr w:rsidR="00B11154" w:rsidTr="00B11154">
        <w:tc>
          <w:tcPr>
            <w:tcW w:w="567" w:type="dxa"/>
          </w:tcPr>
          <w:p w:rsidR="00DD5FEC" w:rsidRDefault="007C0D54" w:rsidP="00B11154">
            <w:pPr>
              <w:pStyle w:val="NoidungBang"/>
              <w:jc w:val="center"/>
            </w:pPr>
            <w:r>
              <w:t>1</w:t>
            </w:r>
          </w:p>
        </w:tc>
        <w:tc>
          <w:tcPr>
            <w:tcW w:w="3572" w:type="dxa"/>
            <w:vAlign w:val="center"/>
          </w:tcPr>
          <w:p w:rsidR="00DD5FEC" w:rsidRDefault="00BF7C11" w:rsidP="00B11154">
            <w:pPr>
              <w:pStyle w:val="NoidungBang"/>
            </w:pPr>
            <w:r w:rsidRPr="00BF7C11">
              <w:t>Đại</w:t>
            </w:r>
            <w:r w:rsidR="001C3384">
              <w:t xml:space="preserve"> hội Olympic</w:t>
            </w:r>
          </w:p>
        </w:tc>
        <w:tc>
          <w:tcPr>
            <w:tcW w:w="1644" w:type="dxa"/>
            <w:vAlign w:val="center"/>
          </w:tcPr>
          <w:p w:rsidR="00DD5FEC" w:rsidRDefault="001C3384" w:rsidP="00B11154">
            <w:pPr>
              <w:pStyle w:val="NoidungBang"/>
              <w:jc w:val="center"/>
            </w:pPr>
            <w:r>
              <w:t>100.000.000</w:t>
            </w:r>
          </w:p>
        </w:tc>
        <w:tc>
          <w:tcPr>
            <w:tcW w:w="1644" w:type="dxa"/>
            <w:vAlign w:val="center"/>
          </w:tcPr>
          <w:p w:rsidR="00DD5FEC" w:rsidRDefault="001C3384" w:rsidP="00B11154">
            <w:pPr>
              <w:pStyle w:val="NoidungBang"/>
              <w:jc w:val="center"/>
            </w:pPr>
            <w:r>
              <w:t>70.000.000</w:t>
            </w:r>
          </w:p>
        </w:tc>
        <w:tc>
          <w:tcPr>
            <w:tcW w:w="1644" w:type="dxa"/>
            <w:vAlign w:val="center"/>
          </w:tcPr>
          <w:p w:rsidR="00DD5FEC" w:rsidRDefault="001C3384" w:rsidP="00B11154">
            <w:pPr>
              <w:pStyle w:val="NoidungBang"/>
              <w:jc w:val="center"/>
            </w:pPr>
            <w:r>
              <w:t>50.000.000</w:t>
            </w:r>
          </w:p>
        </w:tc>
      </w:tr>
      <w:tr w:rsidR="00B11154" w:rsidTr="00B11154">
        <w:tc>
          <w:tcPr>
            <w:tcW w:w="567" w:type="dxa"/>
          </w:tcPr>
          <w:p w:rsidR="00DD5FEC" w:rsidRDefault="007C0D54" w:rsidP="00B11154">
            <w:pPr>
              <w:pStyle w:val="NoidungBang"/>
              <w:jc w:val="center"/>
            </w:pPr>
            <w:r>
              <w:t>2</w:t>
            </w:r>
          </w:p>
        </w:tc>
        <w:tc>
          <w:tcPr>
            <w:tcW w:w="3572" w:type="dxa"/>
            <w:vAlign w:val="center"/>
          </w:tcPr>
          <w:p w:rsidR="00DD5FEC" w:rsidRDefault="00111EEE" w:rsidP="00B11154">
            <w:pPr>
              <w:pStyle w:val="NoidungBang"/>
            </w:pPr>
            <w:r w:rsidRPr="00BF7C11">
              <w:t>Đại</w:t>
            </w:r>
            <w:r>
              <w:t xml:space="preserve"> hội </w:t>
            </w:r>
            <w:r w:rsidR="001C3384">
              <w:t>Trẻ Olympic</w:t>
            </w:r>
          </w:p>
        </w:tc>
        <w:tc>
          <w:tcPr>
            <w:tcW w:w="1644" w:type="dxa"/>
            <w:vAlign w:val="center"/>
          </w:tcPr>
          <w:p w:rsidR="00DD5FEC" w:rsidRDefault="001C3384" w:rsidP="00B11154">
            <w:pPr>
              <w:pStyle w:val="NoidungBang"/>
              <w:jc w:val="center"/>
            </w:pPr>
            <w:r>
              <w:t>50.000.000</w:t>
            </w:r>
          </w:p>
        </w:tc>
        <w:tc>
          <w:tcPr>
            <w:tcW w:w="1644" w:type="dxa"/>
            <w:vAlign w:val="center"/>
          </w:tcPr>
          <w:p w:rsidR="00DD5FEC" w:rsidRDefault="001C3384" w:rsidP="00B11154">
            <w:pPr>
              <w:pStyle w:val="NoidungBang"/>
              <w:jc w:val="center"/>
            </w:pPr>
            <w:r>
              <w:t>30.000.000</w:t>
            </w:r>
          </w:p>
        </w:tc>
        <w:tc>
          <w:tcPr>
            <w:tcW w:w="1644" w:type="dxa"/>
            <w:vAlign w:val="center"/>
          </w:tcPr>
          <w:p w:rsidR="00DD5FEC" w:rsidRDefault="001C3384" w:rsidP="00B11154">
            <w:pPr>
              <w:pStyle w:val="NoidungBang"/>
              <w:jc w:val="center"/>
            </w:pPr>
            <w:r>
              <w:t>20.000.000</w:t>
            </w:r>
          </w:p>
        </w:tc>
      </w:tr>
      <w:tr w:rsidR="001C3384" w:rsidTr="00B11154">
        <w:tc>
          <w:tcPr>
            <w:tcW w:w="567" w:type="dxa"/>
          </w:tcPr>
          <w:p w:rsidR="001C3384" w:rsidRDefault="007C0D54" w:rsidP="00B11154">
            <w:pPr>
              <w:pStyle w:val="NoidungBang"/>
              <w:jc w:val="center"/>
            </w:pPr>
            <w:r>
              <w:t>3</w:t>
            </w:r>
          </w:p>
        </w:tc>
        <w:tc>
          <w:tcPr>
            <w:tcW w:w="3572" w:type="dxa"/>
            <w:vAlign w:val="center"/>
          </w:tcPr>
          <w:p w:rsidR="001C3384" w:rsidRDefault="001C3384" w:rsidP="00B11154">
            <w:pPr>
              <w:pStyle w:val="NoidungBang"/>
            </w:pPr>
            <w:r>
              <w:t>Đại hội thể thao Châu Á - ASIAD</w:t>
            </w:r>
          </w:p>
        </w:tc>
        <w:tc>
          <w:tcPr>
            <w:tcW w:w="1644" w:type="dxa"/>
            <w:vAlign w:val="center"/>
          </w:tcPr>
          <w:p w:rsidR="001C3384" w:rsidRDefault="001C3384" w:rsidP="00B11154">
            <w:pPr>
              <w:pStyle w:val="NoidungBang"/>
              <w:jc w:val="center"/>
            </w:pPr>
            <w:r>
              <w:t>50.000.000</w:t>
            </w:r>
          </w:p>
        </w:tc>
        <w:tc>
          <w:tcPr>
            <w:tcW w:w="1644" w:type="dxa"/>
            <w:vAlign w:val="center"/>
          </w:tcPr>
          <w:p w:rsidR="001C3384" w:rsidRDefault="001C3384" w:rsidP="00B11154">
            <w:pPr>
              <w:pStyle w:val="NoidungBang"/>
              <w:jc w:val="center"/>
            </w:pPr>
            <w:r>
              <w:t>30.000.000</w:t>
            </w:r>
          </w:p>
        </w:tc>
        <w:tc>
          <w:tcPr>
            <w:tcW w:w="1644" w:type="dxa"/>
            <w:vAlign w:val="center"/>
          </w:tcPr>
          <w:p w:rsidR="001C3384" w:rsidRDefault="001C3384" w:rsidP="00B11154">
            <w:pPr>
              <w:pStyle w:val="NoidungBang"/>
              <w:jc w:val="center"/>
            </w:pPr>
            <w:r>
              <w:t>20.000.000</w:t>
            </w:r>
          </w:p>
        </w:tc>
      </w:tr>
      <w:tr w:rsidR="001C3384" w:rsidTr="00B11154">
        <w:tc>
          <w:tcPr>
            <w:tcW w:w="567" w:type="dxa"/>
          </w:tcPr>
          <w:p w:rsidR="001C3384" w:rsidRDefault="007C0D54" w:rsidP="00B11154">
            <w:pPr>
              <w:pStyle w:val="NoidungBang"/>
              <w:jc w:val="center"/>
            </w:pPr>
            <w:r>
              <w:t>4</w:t>
            </w:r>
          </w:p>
        </w:tc>
        <w:tc>
          <w:tcPr>
            <w:tcW w:w="3572" w:type="dxa"/>
            <w:vAlign w:val="center"/>
          </w:tcPr>
          <w:p w:rsidR="001C3384" w:rsidRDefault="001C3384" w:rsidP="00B11154">
            <w:pPr>
              <w:pStyle w:val="NoidungBang"/>
            </w:pPr>
            <w:r>
              <w:t>Đại hội thể thao trong nhà Châu Á - INDOOR GAMES</w:t>
            </w:r>
          </w:p>
        </w:tc>
        <w:tc>
          <w:tcPr>
            <w:tcW w:w="1644" w:type="dxa"/>
            <w:vAlign w:val="center"/>
          </w:tcPr>
          <w:p w:rsidR="001C3384" w:rsidRDefault="001C3384" w:rsidP="00B11154">
            <w:pPr>
              <w:pStyle w:val="NoidungBang"/>
              <w:jc w:val="center"/>
            </w:pPr>
            <w:r>
              <w:t>50.000.000</w:t>
            </w:r>
          </w:p>
        </w:tc>
        <w:tc>
          <w:tcPr>
            <w:tcW w:w="1644" w:type="dxa"/>
            <w:vAlign w:val="center"/>
          </w:tcPr>
          <w:p w:rsidR="001C3384" w:rsidRDefault="001C3384" w:rsidP="00B11154">
            <w:pPr>
              <w:pStyle w:val="NoidungBang"/>
              <w:jc w:val="center"/>
            </w:pPr>
            <w:r>
              <w:t>30.000.000</w:t>
            </w:r>
          </w:p>
        </w:tc>
        <w:tc>
          <w:tcPr>
            <w:tcW w:w="1644" w:type="dxa"/>
            <w:vAlign w:val="center"/>
          </w:tcPr>
          <w:p w:rsidR="001C3384" w:rsidRDefault="001C3384" w:rsidP="00B11154">
            <w:pPr>
              <w:pStyle w:val="NoidungBang"/>
              <w:jc w:val="center"/>
            </w:pPr>
            <w:r>
              <w:t>20.000.000</w:t>
            </w:r>
          </w:p>
        </w:tc>
      </w:tr>
      <w:tr w:rsidR="005A5F03" w:rsidTr="00DE4A1D">
        <w:tc>
          <w:tcPr>
            <w:tcW w:w="567" w:type="dxa"/>
          </w:tcPr>
          <w:p w:rsidR="005A5F03" w:rsidRDefault="007C0D54" w:rsidP="00DE4A1D">
            <w:pPr>
              <w:pStyle w:val="NoidungBang"/>
              <w:jc w:val="center"/>
            </w:pPr>
            <w:r>
              <w:t>5</w:t>
            </w:r>
          </w:p>
        </w:tc>
        <w:tc>
          <w:tcPr>
            <w:tcW w:w="3572" w:type="dxa"/>
            <w:vAlign w:val="center"/>
          </w:tcPr>
          <w:p w:rsidR="005A5F03" w:rsidRDefault="005A5F03" w:rsidP="00DE4A1D">
            <w:pPr>
              <w:pStyle w:val="NoidungBang"/>
            </w:pPr>
            <w:r>
              <w:t>Vô địch thế giới</w:t>
            </w:r>
          </w:p>
        </w:tc>
        <w:tc>
          <w:tcPr>
            <w:tcW w:w="1644" w:type="dxa"/>
            <w:vAlign w:val="center"/>
          </w:tcPr>
          <w:p w:rsidR="005A5F03" w:rsidRDefault="005A5F03" w:rsidP="00DE4A1D">
            <w:pPr>
              <w:pStyle w:val="NoidungBang"/>
              <w:jc w:val="center"/>
            </w:pPr>
            <w:r>
              <w:t>50.000.000</w:t>
            </w:r>
          </w:p>
        </w:tc>
        <w:tc>
          <w:tcPr>
            <w:tcW w:w="1644" w:type="dxa"/>
            <w:vAlign w:val="center"/>
          </w:tcPr>
          <w:p w:rsidR="005A5F03" w:rsidRDefault="005A5F03" w:rsidP="00DE4A1D">
            <w:pPr>
              <w:pStyle w:val="NoidungBang"/>
              <w:jc w:val="center"/>
            </w:pPr>
            <w:r>
              <w:t>30.000.000</w:t>
            </w:r>
          </w:p>
        </w:tc>
        <w:tc>
          <w:tcPr>
            <w:tcW w:w="1644" w:type="dxa"/>
            <w:vAlign w:val="center"/>
          </w:tcPr>
          <w:p w:rsidR="005A5F03" w:rsidRDefault="005A5F03" w:rsidP="00DE4A1D">
            <w:pPr>
              <w:pStyle w:val="NoidungBang"/>
              <w:jc w:val="center"/>
            </w:pPr>
            <w:r>
              <w:t>20.000.000</w:t>
            </w:r>
          </w:p>
        </w:tc>
      </w:tr>
      <w:tr w:rsidR="005A5F03" w:rsidTr="0006636E">
        <w:tc>
          <w:tcPr>
            <w:tcW w:w="567" w:type="dxa"/>
          </w:tcPr>
          <w:p w:rsidR="005A5F03" w:rsidRDefault="007C0D54" w:rsidP="0006636E">
            <w:pPr>
              <w:pStyle w:val="NoidungBang"/>
              <w:jc w:val="center"/>
            </w:pPr>
            <w:r>
              <w:t>6</w:t>
            </w:r>
          </w:p>
        </w:tc>
        <w:tc>
          <w:tcPr>
            <w:tcW w:w="3572" w:type="dxa"/>
            <w:vAlign w:val="center"/>
          </w:tcPr>
          <w:p w:rsidR="005A5F03" w:rsidRDefault="005A5F03" w:rsidP="0006636E">
            <w:pPr>
              <w:pStyle w:val="NoidungBang"/>
            </w:pPr>
            <w:r>
              <w:t>Vô địch trẻ thế giới</w:t>
            </w:r>
          </w:p>
        </w:tc>
        <w:tc>
          <w:tcPr>
            <w:tcW w:w="1644" w:type="dxa"/>
            <w:vAlign w:val="center"/>
          </w:tcPr>
          <w:p w:rsidR="005A5F03" w:rsidRDefault="005A5F03" w:rsidP="0006636E">
            <w:pPr>
              <w:pStyle w:val="NoidungBang"/>
              <w:jc w:val="center"/>
            </w:pPr>
            <w:r>
              <w:t>30.000.000</w:t>
            </w:r>
          </w:p>
        </w:tc>
        <w:tc>
          <w:tcPr>
            <w:tcW w:w="1644" w:type="dxa"/>
            <w:vAlign w:val="center"/>
          </w:tcPr>
          <w:p w:rsidR="005A5F03" w:rsidRDefault="005A5F03" w:rsidP="0006636E">
            <w:pPr>
              <w:pStyle w:val="NoidungBang"/>
              <w:jc w:val="center"/>
            </w:pPr>
            <w:r>
              <w:t>20.000.000</w:t>
            </w:r>
          </w:p>
        </w:tc>
        <w:tc>
          <w:tcPr>
            <w:tcW w:w="1644" w:type="dxa"/>
            <w:vAlign w:val="center"/>
          </w:tcPr>
          <w:p w:rsidR="005A5F03" w:rsidRDefault="005A5F03" w:rsidP="0006636E">
            <w:pPr>
              <w:pStyle w:val="NoidungBang"/>
              <w:jc w:val="center"/>
            </w:pPr>
            <w:r>
              <w:t>15.000.000</w:t>
            </w:r>
          </w:p>
        </w:tc>
      </w:tr>
      <w:tr w:rsidR="00111EEE" w:rsidTr="00C17874">
        <w:tc>
          <w:tcPr>
            <w:tcW w:w="567" w:type="dxa"/>
          </w:tcPr>
          <w:p w:rsidR="00111EEE" w:rsidRDefault="007C0D54" w:rsidP="00C17874">
            <w:pPr>
              <w:pStyle w:val="NoidungBang"/>
              <w:jc w:val="center"/>
            </w:pPr>
            <w:r>
              <w:t>7</w:t>
            </w:r>
          </w:p>
        </w:tc>
        <w:tc>
          <w:tcPr>
            <w:tcW w:w="3572" w:type="dxa"/>
            <w:vAlign w:val="center"/>
          </w:tcPr>
          <w:p w:rsidR="00111EEE" w:rsidRDefault="00111EEE" w:rsidP="00C17874">
            <w:pPr>
              <w:pStyle w:val="NoidungBang"/>
            </w:pPr>
            <w:r>
              <w:t>Vô địch châu Á</w:t>
            </w:r>
          </w:p>
        </w:tc>
        <w:tc>
          <w:tcPr>
            <w:tcW w:w="1644" w:type="dxa"/>
            <w:vAlign w:val="center"/>
          </w:tcPr>
          <w:p w:rsidR="00111EEE" w:rsidRDefault="00111EEE" w:rsidP="00C17874">
            <w:pPr>
              <w:pStyle w:val="NoidungBang"/>
              <w:jc w:val="center"/>
            </w:pPr>
            <w:r>
              <w:t>30.000.000</w:t>
            </w:r>
          </w:p>
        </w:tc>
        <w:tc>
          <w:tcPr>
            <w:tcW w:w="1644" w:type="dxa"/>
            <w:vAlign w:val="center"/>
          </w:tcPr>
          <w:p w:rsidR="00111EEE" w:rsidRDefault="00111EEE" w:rsidP="00C17874">
            <w:pPr>
              <w:pStyle w:val="NoidungBang"/>
              <w:jc w:val="center"/>
            </w:pPr>
            <w:r>
              <w:t>20.000.000</w:t>
            </w:r>
          </w:p>
        </w:tc>
        <w:tc>
          <w:tcPr>
            <w:tcW w:w="1644" w:type="dxa"/>
            <w:vAlign w:val="center"/>
          </w:tcPr>
          <w:p w:rsidR="00111EEE" w:rsidRDefault="00111EEE" w:rsidP="00C17874">
            <w:pPr>
              <w:pStyle w:val="NoidungBang"/>
              <w:jc w:val="center"/>
            </w:pPr>
            <w:r>
              <w:t>15.000.000</w:t>
            </w:r>
          </w:p>
        </w:tc>
      </w:tr>
      <w:tr w:rsidR="001C3384" w:rsidTr="00B11154">
        <w:tc>
          <w:tcPr>
            <w:tcW w:w="567" w:type="dxa"/>
          </w:tcPr>
          <w:p w:rsidR="001C3384" w:rsidRDefault="007C0D54" w:rsidP="00B11154">
            <w:pPr>
              <w:pStyle w:val="NoidungBang"/>
              <w:jc w:val="center"/>
            </w:pPr>
            <w:r>
              <w:t>8</w:t>
            </w:r>
          </w:p>
        </w:tc>
        <w:tc>
          <w:tcPr>
            <w:tcW w:w="3572" w:type="dxa"/>
            <w:vAlign w:val="center"/>
          </w:tcPr>
          <w:p w:rsidR="001C3384" w:rsidRDefault="00B11154" w:rsidP="00B11154">
            <w:pPr>
              <w:pStyle w:val="NoidungBang"/>
            </w:pPr>
            <w:r>
              <w:t>Đại hội Thể thao Đông Nam Á - SEA Games</w:t>
            </w:r>
          </w:p>
        </w:tc>
        <w:tc>
          <w:tcPr>
            <w:tcW w:w="1644" w:type="dxa"/>
            <w:vAlign w:val="center"/>
          </w:tcPr>
          <w:p w:rsidR="001C3384" w:rsidRDefault="00B11154" w:rsidP="00B11154">
            <w:pPr>
              <w:pStyle w:val="NoidungBang"/>
              <w:jc w:val="center"/>
            </w:pPr>
            <w:r>
              <w:t>30.000.000</w:t>
            </w:r>
          </w:p>
        </w:tc>
        <w:tc>
          <w:tcPr>
            <w:tcW w:w="1644" w:type="dxa"/>
            <w:vAlign w:val="center"/>
          </w:tcPr>
          <w:p w:rsidR="001C3384" w:rsidRDefault="00B11154" w:rsidP="00B11154">
            <w:pPr>
              <w:pStyle w:val="NoidungBang"/>
              <w:jc w:val="center"/>
            </w:pPr>
            <w:r>
              <w:t>20.000.000</w:t>
            </w:r>
          </w:p>
        </w:tc>
        <w:tc>
          <w:tcPr>
            <w:tcW w:w="1644" w:type="dxa"/>
            <w:vAlign w:val="center"/>
          </w:tcPr>
          <w:p w:rsidR="001C3384" w:rsidRDefault="00B11154" w:rsidP="00B11154">
            <w:pPr>
              <w:pStyle w:val="NoidungBang"/>
              <w:jc w:val="center"/>
            </w:pPr>
            <w:r>
              <w:t>15.000.000</w:t>
            </w:r>
          </w:p>
        </w:tc>
      </w:tr>
      <w:tr w:rsidR="005A5F03" w:rsidTr="00C615B4">
        <w:tc>
          <w:tcPr>
            <w:tcW w:w="567" w:type="dxa"/>
          </w:tcPr>
          <w:p w:rsidR="005A5F03" w:rsidRDefault="007C0D54" w:rsidP="00C615B4">
            <w:pPr>
              <w:pStyle w:val="NoidungBang"/>
              <w:jc w:val="center"/>
            </w:pPr>
            <w:r>
              <w:lastRenderedPageBreak/>
              <w:t>9</w:t>
            </w:r>
          </w:p>
        </w:tc>
        <w:tc>
          <w:tcPr>
            <w:tcW w:w="3572" w:type="dxa"/>
            <w:vAlign w:val="center"/>
          </w:tcPr>
          <w:p w:rsidR="005A5F03" w:rsidRDefault="005A5F03" w:rsidP="00C615B4">
            <w:pPr>
              <w:pStyle w:val="NoidungBang"/>
            </w:pPr>
            <w:r>
              <w:t>Vô địch Đông Nam Á</w:t>
            </w:r>
          </w:p>
        </w:tc>
        <w:tc>
          <w:tcPr>
            <w:tcW w:w="1644" w:type="dxa"/>
            <w:vAlign w:val="center"/>
          </w:tcPr>
          <w:p w:rsidR="005A5F03" w:rsidRDefault="005A5F03" w:rsidP="00C615B4">
            <w:pPr>
              <w:pStyle w:val="NoidungBang"/>
              <w:jc w:val="center"/>
            </w:pPr>
            <w:r>
              <w:t>20.000.000</w:t>
            </w:r>
          </w:p>
        </w:tc>
        <w:tc>
          <w:tcPr>
            <w:tcW w:w="1644" w:type="dxa"/>
            <w:vAlign w:val="center"/>
          </w:tcPr>
          <w:p w:rsidR="005A5F03" w:rsidRDefault="005A5F03" w:rsidP="00C615B4">
            <w:pPr>
              <w:pStyle w:val="NoidungBang"/>
              <w:jc w:val="center"/>
            </w:pPr>
            <w:r>
              <w:t>15.000.000</w:t>
            </w:r>
          </w:p>
        </w:tc>
        <w:tc>
          <w:tcPr>
            <w:tcW w:w="1644" w:type="dxa"/>
            <w:vAlign w:val="center"/>
          </w:tcPr>
          <w:p w:rsidR="005A5F03" w:rsidRDefault="005A5F03" w:rsidP="00C615B4">
            <w:pPr>
              <w:pStyle w:val="NoidungBang"/>
              <w:jc w:val="center"/>
            </w:pPr>
            <w:r>
              <w:t>10.000.000</w:t>
            </w:r>
          </w:p>
        </w:tc>
      </w:tr>
      <w:tr w:rsidR="00B11154" w:rsidTr="00B11154">
        <w:tc>
          <w:tcPr>
            <w:tcW w:w="567" w:type="dxa"/>
          </w:tcPr>
          <w:p w:rsidR="00B11154" w:rsidRDefault="007C0D54" w:rsidP="00B11154">
            <w:pPr>
              <w:pStyle w:val="NoidungBang"/>
              <w:jc w:val="center"/>
            </w:pPr>
            <w:r>
              <w:t>10</w:t>
            </w:r>
          </w:p>
        </w:tc>
        <w:tc>
          <w:tcPr>
            <w:tcW w:w="3572" w:type="dxa"/>
            <w:vAlign w:val="center"/>
          </w:tcPr>
          <w:p w:rsidR="00B11154" w:rsidRDefault="00B11154" w:rsidP="00B11154">
            <w:pPr>
              <w:pStyle w:val="NoidungBang"/>
            </w:pPr>
            <w:r>
              <w:t>Đại hội Thể thao toàn quốc</w:t>
            </w:r>
          </w:p>
        </w:tc>
        <w:tc>
          <w:tcPr>
            <w:tcW w:w="1644" w:type="dxa"/>
            <w:vAlign w:val="center"/>
          </w:tcPr>
          <w:p w:rsidR="00B11154" w:rsidRDefault="00B11154" w:rsidP="00B11154">
            <w:pPr>
              <w:pStyle w:val="NoidungBang"/>
              <w:jc w:val="center"/>
            </w:pPr>
            <w:r>
              <w:t>20.000.000</w:t>
            </w:r>
          </w:p>
        </w:tc>
        <w:tc>
          <w:tcPr>
            <w:tcW w:w="1644" w:type="dxa"/>
            <w:vAlign w:val="center"/>
          </w:tcPr>
          <w:p w:rsidR="00B11154" w:rsidRDefault="00B11154" w:rsidP="00B11154">
            <w:pPr>
              <w:pStyle w:val="NoidungBang"/>
              <w:jc w:val="center"/>
            </w:pPr>
            <w:r>
              <w:t>15.000.000</w:t>
            </w:r>
          </w:p>
        </w:tc>
        <w:tc>
          <w:tcPr>
            <w:tcW w:w="1644" w:type="dxa"/>
            <w:vAlign w:val="center"/>
          </w:tcPr>
          <w:p w:rsidR="00B11154" w:rsidRDefault="00B11154" w:rsidP="00B11154">
            <w:pPr>
              <w:pStyle w:val="NoidungBang"/>
              <w:jc w:val="center"/>
            </w:pPr>
            <w:r>
              <w:t>10.000.000</w:t>
            </w:r>
          </w:p>
        </w:tc>
      </w:tr>
      <w:tr w:rsidR="00B11154" w:rsidTr="00B11154">
        <w:tc>
          <w:tcPr>
            <w:tcW w:w="567" w:type="dxa"/>
          </w:tcPr>
          <w:p w:rsidR="00B11154" w:rsidRDefault="007C0D54" w:rsidP="00B11154">
            <w:pPr>
              <w:pStyle w:val="NoidungBang"/>
              <w:jc w:val="center"/>
            </w:pPr>
            <w:r>
              <w:t>11</w:t>
            </w:r>
          </w:p>
        </w:tc>
        <w:tc>
          <w:tcPr>
            <w:tcW w:w="3572" w:type="dxa"/>
            <w:vAlign w:val="center"/>
          </w:tcPr>
          <w:p w:rsidR="00B11154" w:rsidRDefault="00B11154" w:rsidP="00B11154">
            <w:pPr>
              <w:pStyle w:val="NoidungBang"/>
            </w:pPr>
            <w:r>
              <w:t>Vô địch trẻ Châu Á</w:t>
            </w:r>
          </w:p>
        </w:tc>
        <w:tc>
          <w:tcPr>
            <w:tcW w:w="1644" w:type="dxa"/>
            <w:vAlign w:val="center"/>
          </w:tcPr>
          <w:p w:rsidR="00B11154" w:rsidRDefault="00B11154" w:rsidP="00B11154">
            <w:pPr>
              <w:pStyle w:val="NoidungBang"/>
              <w:jc w:val="center"/>
            </w:pPr>
            <w:r>
              <w:t>15.000.000</w:t>
            </w:r>
          </w:p>
        </w:tc>
        <w:tc>
          <w:tcPr>
            <w:tcW w:w="1644" w:type="dxa"/>
            <w:vAlign w:val="center"/>
          </w:tcPr>
          <w:p w:rsidR="00B11154" w:rsidRDefault="00B11154" w:rsidP="00B11154">
            <w:pPr>
              <w:pStyle w:val="NoidungBang"/>
              <w:jc w:val="center"/>
            </w:pPr>
            <w:r>
              <w:t>10.000.000</w:t>
            </w:r>
          </w:p>
        </w:tc>
        <w:tc>
          <w:tcPr>
            <w:tcW w:w="1644" w:type="dxa"/>
            <w:vAlign w:val="center"/>
          </w:tcPr>
          <w:p w:rsidR="00B11154" w:rsidRDefault="00B11154" w:rsidP="00B11154">
            <w:pPr>
              <w:pStyle w:val="NoidungBang"/>
              <w:jc w:val="center"/>
            </w:pPr>
            <w:r>
              <w:t>7.000.000</w:t>
            </w:r>
          </w:p>
        </w:tc>
      </w:tr>
      <w:tr w:rsidR="00B11154" w:rsidTr="00B11154">
        <w:tc>
          <w:tcPr>
            <w:tcW w:w="567" w:type="dxa"/>
          </w:tcPr>
          <w:p w:rsidR="00B11154" w:rsidRDefault="007C0D54" w:rsidP="00B11154">
            <w:pPr>
              <w:pStyle w:val="NoidungBang"/>
              <w:jc w:val="center"/>
            </w:pPr>
            <w:r>
              <w:t>12</w:t>
            </w:r>
          </w:p>
        </w:tc>
        <w:tc>
          <w:tcPr>
            <w:tcW w:w="3572" w:type="dxa"/>
            <w:vAlign w:val="center"/>
          </w:tcPr>
          <w:p w:rsidR="00B11154" w:rsidRDefault="00B11154" w:rsidP="00B11154">
            <w:pPr>
              <w:pStyle w:val="NoidungBang"/>
            </w:pPr>
            <w:r>
              <w:t>Vô địch trẻ Đông Nam Á</w:t>
            </w:r>
          </w:p>
        </w:tc>
        <w:tc>
          <w:tcPr>
            <w:tcW w:w="1644" w:type="dxa"/>
            <w:vAlign w:val="center"/>
          </w:tcPr>
          <w:p w:rsidR="00B11154" w:rsidRDefault="00B11154" w:rsidP="00B11154">
            <w:pPr>
              <w:pStyle w:val="NoidungBang"/>
              <w:jc w:val="center"/>
            </w:pPr>
            <w:r>
              <w:t>15.000.000</w:t>
            </w:r>
          </w:p>
        </w:tc>
        <w:tc>
          <w:tcPr>
            <w:tcW w:w="1644" w:type="dxa"/>
            <w:vAlign w:val="center"/>
          </w:tcPr>
          <w:p w:rsidR="00B11154" w:rsidRDefault="00B11154" w:rsidP="00B11154">
            <w:pPr>
              <w:pStyle w:val="NoidungBang"/>
              <w:jc w:val="center"/>
            </w:pPr>
            <w:r>
              <w:t>10.000.000</w:t>
            </w:r>
          </w:p>
        </w:tc>
        <w:tc>
          <w:tcPr>
            <w:tcW w:w="1644" w:type="dxa"/>
            <w:vAlign w:val="center"/>
          </w:tcPr>
          <w:p w:rsidR="00B11154" w:rsidRDefault="00B11154" w:rsidP="00B11154">
            <w:pPr>
              <w:pStyle w:val="NoidungBang"/>
              <w:jc w:val="center"/>
            </w:pPr>
            <w:r>
              <w:t>7.000.000</w:t>
            </w:r>
          </w:p>
        </w:tc>
      </w:tr>
      <w:tr w:rsidR="00B11154" w:rsidTr="00B11154">
        <w:tc>
          <w:tcPr>
            <w:tcW w:w="567" w:type="dxa"/>
          </w:tcPr>
          <w:p w:rsidR="00B11154" w:rsidRDefault="007C0D54" w:rsidP="00B11154">
            <w:pPr>
              <w:pStyle w:val="NoidungBang"/>
              <w:jc w:val="center"/>
            </w:pPr>
            <w:r>
              <w:t>13</w:t>
            </w:r>
          </w:p>
        </w:tc>
        <w:tc>
          <w:tcPr>
            <w:tcW w:w="3572" w:type="dxa"/>
            <w:vAlign w:val="center"/>
          </w:tcPr>
          <w:p w:rsidR="00B11154" w:rsidRDefault="00B11154" w:rsidP="00B11154">
            <w:pPr>
              <w:pStyle w:val="NoidungBang"/>
            </w:pPr>
            <w:r>
              <w:t>Các giải quốc tế trong khu vực Đông Nam Á</w:t>
            </w:r>
          </w:p>
        </w:tc>
        <w:tc>
          <w:tcPr>
            <w:tcW w:w="1644" w:type="dxa"/>
            <w:vAlign w:val="center"/>
          </w:tcPr>
          <w:p w:rsidR="00B11154" w:rsidRDefault="00B11154" w:rsidP="00B11154">
            <w:pPr>
              <w:pStyle w:val="NoidungBang"/>
              <w:jc w:val="center"/>
            </w:pPr>
            <w:r>
              <w:t>15.000.000</w:t>
            </w:r>
          </w:p>
        </w:tc>
        <w:tc>
          <w:tcPr>
            <w:tcW w:w="1644" w:type="dxa"/>
            <w:vAlign w:val="center"/>
          </w:tcPr>
          <w:p w:rsidR="00B11154" w:rsidRDefault="00B11154" w:rsidP="00B11154">
            <w:pPr>
              <w:pStyle w:val="NoidungBang"/>
              <w:jc w:val="center"/>
            </w:pPr>
            <w:r>
              <w:t>10.000.000</w:t>
            </w:r>
          </w:p>
        </w:tc>
        <w:tc>
          <w:tcPr>
            <w:tcW w:w="1644" w:type="dxa"/>
            <w:vAlign w:val="center"/>
          </w:tcPr>
          <w:p w:rsidR="00B11154" w:rsidRDefault="00B11154" w:rsidP="00B11154">
            <w:pPr>
              <w:pStyle w:val="NoidungBang"/>
              <w:jc w:val="center"/>
            </w:pPr>
            <w:r>
              <w:t>7.000.000</w:t>
            </w:r>
          </w:p>
        </w:tc>
      </w:tr>
      <w:tr w:rsidR="00B11154" w:rsidTr="00B11154">
        <w:tc>
          <w:tcPr>
            <w:tcW w:w="567" w:type="dxa"/>
          </w:tcPr>
          <w:p w:rsidR="00B11154" w:rsidRDefault="007C0D54" w:rsidP="00B11154">
            <w:pPr>
              <w:pStyle w:val="NoidungBang"/>
              <w:jc w:val="center"/>
            </w:pPr>
            <w:r>
              <w:t>14</w:t>
            </w:r>
          </w:p>
        </w:tc>
        <w:tc>
          <w:tcPr>
            <w:tcW w:w="3572" w:type="dxa"/>
            <w:vAlign w:val="center"/>
          </w:tcPr>
          <w:p w:rsidR="00B11154" w:rsidRDefault="00B11154" w:rsidP="00B11154">
            <w:pPr>
              <w:pStyle w:val="NoidungBang"/>
            </w:pPr>
            <w:r>
              <w:t>Vô địch quốc gia</w:t>
            </w:r>
          </w:p>
        </w:tc>
        <w:tc>
          <w:tcPr>
            <w:tcW w:w="1644" w:type="dxa"/>
            <w:vAlign w:val="center"/>
          </w:tcPr>
          <w:p w:rsidR="00B11154" w:rsidRDefault="00B11154" w:rsidP="00B11154">
            <w:pPr>
              <w:pStyle w:val="NoidungBang"/>
              <w:jc w:val="center"/>
            </w:pPr>
            <w:r>
              <w:t>15.000.000</w:t>
            </w:r>
          </w:p>
        </w:tc>
        <w:tc>
          <w:tcPr>
            <w:tcW w:w="1644" w:type="dxa"/>
            <w:vAlign w:val="center"/>
          </w:tcPr>
          <w:p w:rsidR="00B11154" w:rsidRDefault="00B11154" w:rsidP="00B11154">
            <w:pPr>
              <w:pStyle w:val="NoidungBang"/>
              <w:jc w:val="center"/>
            </w:pPr>
            <w:r>
              <w:t>10.000.000</w:t>
            </w:r>
          </w:p>
        </w:tc>
        <w:tc>
          <w:tcPr>
            <w:tcW w:w="1644" w:type="dxa"/>
            <w:vAlign w:val="center"/>
          </w:tcPr>
          <w:p w:rsidR="00B11154" w:rsidRDefault="00B11154" w:rsidP="00B11154">
            <w:pPr>
              <w:pStyle w:val="NoidungBang"/>
              <w:jc w:val="center"/>
            </w:pPr>
            <w:r>
              <w:t>7.000.000</w:t>
            </w:r>
          </w:p>
        </w:tc>
      </w:tr>
      <w:tr w:rsidR="00B11154" w:rsidTr="00B11154">
        <w:tc>
          <w:tcPr>
            <w:tcW w:w="567" w:type="dxa"/>
          </w:tcPr>
          <w:p w:rsidR="00B11154" w:rsidRDefault="007C0D54" w:rsidP="00B11154">
            <w:pPr>
              <w:pStyle w:val="NoidungBang"/>
              <w:jc w:val="center"/>
            </w:pPr>
            <w:r>
              <w:t>15</w:t>
            </w:r>
          </w:p>
        </w:tc>
        <w:tc>
          <w:tcPr>
            <w:tcW w:w="3572" w:type="dxa"/>
            <w:vAlign w:val="center"/>
          </w:tcPr>
          <w:p w:rsidR="00B11154" w:rsidRDefault="00B11154" w:rsidP="00D0083E">
            <w:pPr>
              <w:pStyle w:val="NoidungBang"/>
            </w:pPr>
            <w:r>
              <w:t>Vô địch trẻ quốc gia</w:t>
            </w:r>
          </w:p>
        </w:tc>
        <w:tc>
          <w:tcPr>
            <w:tcW w:w="1644" w:type="dxa"/>
            <w:vAlign w:val="center"/>
          </w:tcPr>
          <w:p w:rsidR="00B11154" w:rsidRDefault="00B11154" w:rsidP="00B11154">
            <w:pPr>
              <w:pStyle w:val="NoidungBang"/>
              <w:jc w:val="center"/>
            </w:pPr>
            <w:r>
              <w:t>7.000.000</w:t>
            </w:r>
          </w:p>
        </w:tc>
        <w:tc>
          <w:tcPr>
            <w:tcW w:w="1644" w:type="dxa"/>
            <w:vAlign w:val="center"/>
          </w:tcPr>
          <w:p w:rsidR="00B11154" w:rsidRDefault="00B11154" w:rsidP="00B11154">
            <w:pPr>
              <w:pStyle w:val="NoidungBang"/>
              <w:jc w:val="center"/>
            </w:pPr>
            <w:r>
              <w:t>5.000.000</w:t>
            </w:r>
          </w:p>
        </w:tc>
        <w:tc>
          <w:tcPr>
            <w:tcW w:w="1644" w:type="dxa"/>
            <w:vAlign w:val="center"/>
          </w:tcPr>
          <w:p w:rsidR="00B11154" w:rsidRDefault="00B11154" w:rsidP="00B11154">
            <w:pPr>
              <w:pStyle w:val="NoidungBang"/>
              <w:jc w:val="center"/>
            </w:pPr>
            <w:r>
              <w:t>3.000.000</w:t>
            </w:r>
          </w:p>
        </w:tc>
      </w:tr>
      <w:tr w:rsidR="00B11154" w:rsidTr="00B11154">
        <w:tc>
          <w:tcPr>
            <w:tcW w:w="567" w:type="dxa"/>
          </w:tcPr>
          <w:p w:rsidR="00B11154" w:rsidRDefault="007C0D54" w:rsidP="00B11154">
            <w:pPr>
              <w:pStyle w:val="NoidungBang"/>
              <w:jc w:val="center"/>
            </w:pPr>
            <w:r>
              <w:t>16</w:t>
            </w:r>
          </w:p>
        </w:tc>
        <w:tc>
          <w:tcPr>
            <w:tcW w:w="3572" w:type="dxa"/>
            <w:vAlign w:val="center"/>
          </w:tcPr>
          <w:p w:rsidR="00B11154" w:rsidRDefault="00B11154" w:rsidP="00B11154">
            <w:pPr>
              <w:pStyle w:val="NoidungBang"/>
            </w:pPr>
            <w:r>
              <w:t>Cúp quốc gia</w:t>
            </w:r>
          </w:p>
        </w:tc>
        <w:tc>
          <w:tcPr>
            <w:tcW w:w="1644" w:type="dxa"/>
            <w:vAlign w:val="center"/>
          </w:tcPr>
          <w:p w:rsidR="00B11154" w:rsidRDefault="00B11154" w:rsidP="00B11154">
            <w:pPr>
              <w:pStyle w:val="NoidungBang"/>
              <w:jc w:val="center"/>
            </w:pPr>
            <w:r>
              <w:t>7.000.000</w:t>
            </w:r>
          </w:p>
        </w:tc>
        <w:tc>
          <w:tcPr>
            <w:tcW w:w="1644" w:type="dxa"/>
            <w:vAlign w:val="center"/>
          </w:tcPr>
          <w:p w:rsidR="00B11154" w:rsidRDefault="00B11154" w:rsidP="00B11154">
            <w:pPr>
              <w:pStyle w:val="NoidungBang"/>
              <w:jc w:val="center"/>
            </w:pPr>
            <w:r>
              <w:t>5.000.000</w:t>
            </w:r>
          </w:p>
        </w:tc>
        <w:tc>
          <w:tcPr>
            <w:tcW w:w="1644" w:type="dxa"/>
            <w:vAlign w:val="center"/>
          </w:tcPr>
          <w:p w:rsidR="00B11154" w:rsidRDefault="00B11154" w:rsidP="00B11154">
            <w:pPr>
              <w:pStyle w:val="NoidungBang"/>
              <w:jc w:val="center"/>
            </w:pPr>
            <w:r>
              <w:t>3.000.000</w:t>
            </w:r>
          </w:p>
        </w:tc>
      </w:tr>
      <w:tr w:rsidR="00111EEE" w:rsidTr="00B11154">
        <w:tc>
          <w:tcPr>
            <w:tcW w:w="567" w:type="dxa"/>
          </w:tcPr>
          <w:p w:rsidR="00111EEE" w:rsidRDefault="007C0D54" w:rsidP="00111EEE">
            <w:pPr>
              <w:pStyle w:val="NoidungBang"/>
              <w:jc w:val="center"/>
            </w:pPr>
            <w:r>
              <w:t>17</w:t>
            </w:r>
          </w:p>
        </w:tc>
        <w:tc>
          <w:tcPr>
            <w:tcW w:w="3572" w:type="dxa"/>
            <w:vAlign w:val="center"/>
          </w:tcPr>
          <w:p w:rsidR="00111EEE" w:rsidRDefault="00111EEE" w:rsidP="00111EEE">
            <w:pPr>
              <w:pStyle w:val="NoidungBang"/>
            </w:pPr>
            <w:r w:rsidRPr="00111EEE">
              <w:t>Các giải khu vực cấp quốc gia</w:t>
            </w:r>
          </w:p>
        </w:tc>
        <w:tc>
          <w:tcPr>
            <w:tcW w:w="1644" w:type="dxa"/>
            <w:vAlign w:val="center"/>
          </w:tcPr>
          <w:p w:rsidR="00111EEE" w:rsidRDefault="00111EEE" w:rsidP="00111EEE">
            <w:pPr>
              <w:pStyle w:val="NoidungBang"/>
              <w:jc w:val="center"/>
            </w:pPr>
            <w:r>
              <w:t>7.000.000</w:t>
            </w:r>
          </w:p>
        </w:tc>
        <w:tc>
          <w:tcPr>
            <w:tcW w:w="1644" w:type="dxa"/>
            <w:vAlign w:val="center"/>
          </w:tcPr>
          <w:p w:rsidR="00111EEE" w:rsidRDefault="00111EEE" w:rsidP="00111EEE">
            <w:pPr>
              <w:pStyle w:val="NoidungBang"/>
              <w:jc w:val="center"/>
            </w:pPr>
            <w:r>
              <w:t>5.000.000</w:t>
            </w:r>
          </w:p>
        </w:tc>
        <w:tc>
          <w:tcPr>
            <w:tcW w:w="1644" w:type="dxa"/>
            <w:vAlign w:val="center"/>
          </w:tcPr>
          <w:p w:rsidR="00111EEE" w:rsidRDefault="00111EEE" w:rsidP="00111EEE">
            <w:pPr>
              <w:pStyle w:val="NoidungBang"/>
              <w:jc w:val="center"/>
            </w:pPr>
            <w:r>
              <w:t>3.000.000</w:t>
            </w:r>
          </w:p>
        </w:tc>
      </w:tr>
    </w:tbl>
    <w:p w:rsidR="00D002FD" w:rsidRDefault="004C3BE9" w:rsidP="00D002FD">
      <w:pPr>
        <w:pStyle w:val="Noidung"/>
      </w:pPr>
      <w:r>
        <w:t>b</w:t>
      </w:r>
      <w:r w:rsidR="004E6465">
        <w:t xml:space="preserve">) </w:t>
      </w:r>
      <w:r w:rsidR="00D002FD">
        <w:t>Mức thưởng đ</w:t>
      </w:r>
      <w:r w:rsidR="00D002FD" w:rsidRPr="008A312D">
        <w:t>ối</w:t>
      </w:r>
      <w:r w:rsidR="00D002FD">
        <w:t xml:space="preserve"> v</w:t>
      </w:r>
      <w:r w:rsidR="00D002FD" w:rsidRPr="008339B3">
        <w:t>ới</w:t>
      </w:r>
      <w:r w:rsidR="00D002FD">
        <w:t xml:space="preserve"> th</w:t>
      </w:r>
      <w:r w:rsidR="00D002FD" w:rsidRPr="008A312D">
        <w:t>ành</w:t>
      </w:r>
      <w:r w:rsidR="00D002FD">
        <w:t xml:space="preserve"> t</w:t>
      </w:r>
      <w:r w:rsidR="00D002FD" w:rsidRPr="008A312D">
        <w:t>ích</w:t>
      </w:r>
      <w:r w:rsidR="00D002FD">
        <w:t xml:space="preserve"> c</w:t>
      </w:r>
      <w:r w:rsidR="00D002FD" w:rsidRPr="008A312D">
        <w:t>ác</w:t>
      </w:r>
      <w:r w:rsidR="00D002FD">
        <w:t xml:space="preserve"> m</w:t>
      </w:r>
      <w:r w:rsidR="00D002FD" w:rsidRPr="008A312D">
        <w:t>ô</w:t>
      </w:r>
      <w:r w:rsidR="00D002FD">
        <w:t>n th</w:t>
      </w:r>
      <w:r w:rsidR="00D002FD" w:rsidRPr="008A312D">
        <w:t>ể</w:t>
      </w:r>
      <w:r w:rsidR="00D002FD">
        <w:t xml:space="preserve"> thao đ</w:t>
      </w:r>
      <w:r w:rsidR="00D002FD" w:rsidRPr="008A312D">
        <w:t>ồng</w:t>
      </w:r>
      <w:r w:rsidR="00D002FD">
        <w:t xml:space="preserve"> đ</w:t>
      </w:r>
      <w:r w:rsidR="00D002FD" w:rsidRPr="008A312D">
        <w:t>ội</w:t>
      </w:r>
      <w:r w:rsidR="00D002FD">
        <w:t xml:space="preserve"> đư</w:t>
      </w:r>
      <w:r w:rsidR="00D002FD" w:rsidRPr="008A312D">
        <w:t>ợc</w:t>
      </w:r>
      <w:r w:rsidR="00D002FD">
        <w:t xml:space="preserve"> t</w:t>
      </w:r>
      <w:r w:rsidR="00D002FD" w:rsidRPr="008A312D">
        <w:t>ính</w:t>
      </w:r>
      <w:r w:rsidR="00D002FD">
        <w:t xml:space="preserve"> b</w:t>
      </w:r>
      <w:r w:rsidR="00D002FD" w:rsidRPr="008A312D">
        <w:t>ằng</w:t>
      </w:r>
      <w:r w:rsidR="00D002FD">
        <w:t xml:space="preserve"> số lượng người tham gia môn thể thao đồng đội nhân với 50% mức thưởng cho 1 v</w:t>
      </w:r>
      <w:r w:rsidR="00D002FD" w:rsidRPr="00CC432E">
        <w:t>ận</w:t>
      </w:r>
      <w:r w:rsidR="00D002FD">
        <w:t xml:space="preserve"> đ</w:t>
      </w:r>
      <w:r w:rsidR="00D002FD" w:rsidRPr="00CC432E">
        <w:t>ộng</w:t>
      </w:r>
      <w:r w:rsidR="00D002FD">
        <w:t xml:space="preserve"> vi</w:t>
      </w:r>
      <w:r w:rsidR="00D002FD" w:rsidRPr="00CC432E">
        <w:t>ê</w:t>
      </w:r>
      <w:r w:rsidR="00D002FD">
        <w:t xml:space="preserve">n quy định tại </w:t>
      </w:r>
      <w:r w:rsidR="00D002FD" w:rsidRPr="00CC432E">
        <w:t>đ</w:t>
      </w:r>
      <w:r w:rsidR="00D002FD">
        <w:t>i</w:t>
      </w:r>
      <w:r w:rsidR="00D002FD" w:rsidRPr="00CC432E">
        <w:t>ểm</w:t>
      </w:r>
      <w:r w:rsidR="00D002FD">
        <w:t xml:space="preserve"> a khoản này.</w:t>
      </w:r>
    </w:p>
    <w:p w:rsidR="00D52F6A" w:rsidRDefault="004C3BE9" w:rsidP="00D52F6A">
      <w:pPr>
        <w:pStyle w:val="Noidung"/>
      </w:pPr>
      <w:r>
        <w:t>c</w:t>
      </w:r>
      <w:r w:rsidR="004E6465">
        <w:t xml:space="preserve">) </w:t>
      </w:r>
      <w:r w:rsidR="00D52F6A">
        <w:t>M</w:t>
      </w:r>
      <w:r w:rsidR="00D52F6A" w:rsidRPr="00543662">
        <w:t>ức</w:t>
      </w:r>
      <w:r w:rsidR="00D52F6A">
        <w:t xml:space="preserve"> thư</w:t>
      </w:r>
      <w:r w:rsidR="00D52F6A" w:rsidRPr="00543662">
        <w:t>ởng</w:t>
      </w:r>
      <w:r w:rsidR="00D52F6A">
        <w:t xml:space="preserve"> đ</w:t>
      </w:r>
      <w:r w:rsidR="00D52F6A" w:rsidRPr="00543662">
        <w:t>ối</w:t>
      </w:r>
      <w:r w:rsidR="00D52F6A">
        <w:t xml:space="preserve"> v</w:t>
      </w:r>
      <w:r w:rsidR="00D52F6A" w:rsidRPr="00543662">
        <w:t>ới</w:t>
      </w:r>
      <w:r w:rsidR="00D52F6A">
        <w:t xml:space="preserve"> vận động viên phá kỷ lục:</w:t>
      </w:r>
    </w:p>
    <w:p w:rsidR="00D52F6A" w:rsidRDefault="00D52F6A" w:rsidP="001F176D">
      <w:pPr>
        <w:pStyle w:val="Noidung"/>
      </w:pPr>
      <w:r>
        <w:t>Ngo</w:t>
      </w:r>
      <w:r w:rsidRPr="008A312D">
        <w:t>ài</w:t>
      </w:r>
      <w:r>
        <w:t xml:space="preserve"> m</w:t>
      </w:r>
      <w:r w:rsidRPr="008A312D">
        <w:t>ức</w:t>
      </w:r>
      <w:r>
        <w:t xml:space="preserve"> thư</w:t>
      </w:r>
      <w:r w:rsidRPr="008A312D">
        <w:t>ởng</w:t>
      </w:r>
      <w:r>
        <w:t xml:space="preserve"> quy </w:t>
      </w:r>
      <w:r w:rsidRPr="008A312D">
        <w:t>định</w:t>
      </w:r>
      <w:r>
        <w:t xml:space="preserve"> t</w:t>
      </w:r>
      <w:r w:rsidRPr="008A312D">
        <w:t>ại</w:t>
      </w:r>
      <w:r>
        <w:t xml:space="preserve"> </w:t>
      </w:r>
      <w:r w:rsidRPr="00D52F6A">
        <w:t>đ</w:t>
      </w:r>
      <w:r>
        <w:t>i</w:t>
      </w:r>
      <w:r w:rsidRPr="00D52F6A">
        <w:t>ểm</w:t>
      </w:r>
      <w:r w:rsidR="00EE1049">
        <w:t xml:space="preserve"> a, </w:t>
      </w:r>
      <w:r w:rsidR="00D002FD" w:rsidRPr="00CC432E">
        <w:t>đ</w:t>
      </w:r>
      <w:r w:rsidR="00D002FD">
        <w:t>i</w:t>
      </w:r>
      <w:r w:rsidR="00D002FD" w:rsidRPr="00CC432E">
        <w:t>ểm</w:t>
      </w:r>
      <w:r w:rsidR="00D002FD">
        <w:t xml:space="preserve"> </w:t>
      </w:r>
      <w:r w:rsidR="00EE1049">
        <w:t>b kho</w:t>
      </w:r>
      <w:r w:rsidR="00EE1049" w:rsidRPr="00EE1049">
        <w:t>ản</w:t>
      </w:r>
      <w:r w:rsidR="00EE1049">
        <w:t xml:space="preserve"> n</w:t>
      </w:r>
      <w:r w:rsidR="00EE1049" w:rsidRPr="00EE1049">
        <w:t>ày</w:t>
      </w:r>
      <w:r>
        <w:t>, vận động viên phá kỷ lục t</w:t>
      </w:r>
      <w:r w:rsidRPr="008A312D">
        <w:t>ại</w:t>
      </w:r>
      <w:r>
        <w:t xml:space="preserve"> c</w:t>
      </w:r>
      <w:r w:rsidRPr="008A312D">
        <w:t>ác</w:t>
      </w:r>
      <w:r>
        <w:t xml:space="preserve"> gi</w:t>
      </w:r>
      <w:r w:rsidRPr="008A312D">
        <w:t>ải</w:t>
      </w:r>
      <w:r>
        <w:t xml:space="preserve"> đ</w:t>
      </w:r>
      <w:r w:rsidRPr="008A312D">
        <w:t>ấu</w:t>
      </w:r>
      <w:r>
        <w:t xml:space="preserve"> qu</w:t>
      </w:r>
      <w:r w:rsidRPr="008A312D">
        <w:t>ốc</w:t>
      </w:r>
      <w:r>
        <w:t xml:space="preserve"> gia, khu v</w:t>
      </w:r>
      <w:r w:rsidRPr="008A312D">
        <w:t>ực</w:t>
      </w:r>
      <w:r>
        <w:t>, qu</w:t>
      </w:r>
      <w:r w:rsidRPr="008A312D">
        <w:t>ốc</w:t>
      </w:r>
      <w:r>
        <w:t xml:space="preserve"> t</w:t>
      </w:r>
      <w:r w:rsidRPr="008A312D">
        <w:t>ế</w:t>
      </w:r>
      <w:r>
        <w:t xml:space="preserve"> được thưởng như sau:</w:t>
      </w:r>
      <w:r w:rsidR="001F176D">
        <w:t xml:space="preserve"> p</w:t>
      </w:r>
      <w:r>
        <w:t>há kỷ lục Thế giới: 30.000.000 đồng;</w:t>
      </w:r>
      <w:r w:rsidR="001F176D">
        <w:t xml:space="preserve"> p</w:t>
      </w:r>
      <w:r>
        <w:t>há kỷ lục Châu Á: 20.000.000 đồng;</w:t>
      </w:r>
      <w:r w:rsidR="001F176D">
        <w:t xml:space="preserve"> p</w:t>
      </w:r>
      <w:r>
        <w:t>há kỷ lục Đông Nam Á: 15.000.000 đồng;</w:t>
      </w:r>
      <w:r w:rsidR="001F176D">
        <w:t xml:space="preserve"> p</w:t>
      </w:r>
      <w:r>
        <w:t>há kỷ lục quốc gia: 8.000.000 đồng;</w:t>
      </w:r>
      <w:r w:rsidR="001F176D">
        <w:t xml:space="preserve"> p</w:t>
      </w:r>
      <w:r>
        <w:t>há kỷ lục tại các giải thi đấu vô địch trẻ quốc gia: 5.000.000 đồng.</w:t>
      </w:r>
    </w:p>
    <w:p w:rsidR="005C4CC0" w:rsidRDefault="004C3BE9" w:rsidP="005C4CC0">
      <w:pPr>
        <w:pStyle w:val="Noidung"/>
      </w:pPr>
      <w:r>
        <w:t>d</w:t>
      </w:r>
      <w:r w:rsidR="008339B3">
        <w:t>)</w:t>
      </w:r>
      <w:r w:rsidR="005C4CC0">
        <w:t xml:space="preserve"> </w:t>
      </w:r>
      <w:r w:rsidR="008339B3">
        <w:t>Mức thưởng đ</w:t>
      </w:r>
      <w:r w:rsidR="008339B3" w:rsidRPr="008A312D">
        <w:t>ối</w:t>
      </w:r>
      <w:r w:rsidR="008339B3">
        <w:t xml:space="preserve"> v</w:t>
      </w:r>
      <w:r w:rsidR="008339B3" w:rsidRPr="008339B3">
        <w:t>ới</w:t>
      </w:r>
      <w:r w:rsidR="008339B3">
        <w:t xml:space="preserve"> </w:t>
      </w:r>
      <w:r w:rsidR="005C4CC0">
        <w:t>huấn luyện viên:</w:t>
      </w:r>
    </w:p>
    <w:p w:rsidR="004C1583" w:rsidRDefault="00543109" w:rsidP="005C4CC0">
      <w:pPr>
        <w:pStyle w:val="Noidung"/>
      </w:pPr>
      <w:r>
        <w:t xml:space="preserve">- </w:t>
      </w:r>
      <w:r w:rsidR="005C4CC0">
        <w:t xml:space="preserve">Huấn luyện viên </w:t>
      </w:r>
      <w:r w:rsidR="008A312D">
        <w:t xml:space="preserve">trực tiếp đào tạo vận động viên </w:t>
      </w:r>
      <w:r w:rsidR="008A312D" w:rsidRPr="008A312D">
        <w:t>đạt</w:t>
      </w:r>
      <w:r w:rsidR="008A312D">
        <w:t xml:space="preserve"> th</w:t>
      </w:r>
      <w:r w:rsidR="008A312D" w:rsidRPr="008A312D">
        <w:t>ành</w:t>
      </w:r>
      <w:r w:rsidR="008A312D">
        <w:t xml:space="preserve"> t</w:t>
      </w:r>
      <w:r w:rsidR="008A312D" w:rsidRPr="008A312D">
        <w:t>ích</w:t>
      </w:r>
      <w:r w:rsidR="008A312D">
        <w:t xml:space="preserve"> trong thi đ</w:t>
      </w:r>
      <w:r w:rsidR="008A312D" w:rsidRPr="008A312D">
        <w:t>ấu</w:t>
      </w:r>
      <w:r w:rsidR="008A312D">
        <w:t xml:space="preserve"> c</w:t>
      </w:r>
      <w:r w:rsidR="008A312D" w:rsidRPr="008A312D">
        <w:t>ác</w:t>
      </w:r>
      <w:r w:rsidR="008A312D">
        <w:t xml:space="preserve"> gi</w:t>
      </w:r>
      <w:r w:rsidR="008A312D" w:rsidRPr="008A312D">
        <w:t>ải</w:t>
      </w:r>
      <w:r w:rsidR="008A312D">
        <w:t xml:space="preserve"> qu</w:t>
      </w:r>
      <w:r w:rsidR="008A312D" w:rsidRPr="008A312D">
        <w:t>ốc</w:t>
      </w:r>
      <w:r w:rsidR="008A312D">
        <w:t xml:space="preserve"> gia, khu v</w:t>
      </w:r>
      <w:r w:rsidR="008A312D" w:rsidRPr="008A312D">
        <w:t>ực</w:t>
      </w:r>
      <w:r w:rsidR="008A312D">
        <w:t>, qu</w:t>
      </w:r>
      <w:r w:rsidR="008A312D" w:rsidRPr="008A312D">
        <w:t>ốc</w:t>
      </w:r>
      <w:r w:rsidR="008A312D">
        <w:t xml:space="preserve"> t</w:t>
      </w:r>
      <w:r w:rsidR="008A312D" w:rsidRPr="008A312D">
        <w:t>ế</w:t>
      </w:r>
      <w:r w:rsidR="008A312D">
        <w:t xml:space="preserve"> đư</w:t>
      </w:r>
      <w:r w:rsidR="008A312D" w:rsidRPr="008A312D">
        <w:t>ợc</w:t>
      </w:r>
      <w:r w:rsidR="008A312D">
        <w:t xml:space="preserve"> thư</w:t>
      </w:r>
      <w:r w:rsidR="008A312D" w:rsidRPr="008A312D">
        <w:t>ởng</w:t>
      </w:r>
      <w:r w:rsidR="008A312D">
        <w:t xml:space="preserve"> b</w:t>
      </w:r>
      <w:r w:rsidR="008A312D" w:rsidRPr="008A312D">
        <w:t>ằng</w:t>
      </w:r>
      <w:r w:rsidR="008A312D">
        <w:t xml:space="preserve"> m</w:t>
      </w:r>
      <w:r w:rsidR="008A312D" w:rsidRPr="008A312D">
        <w:t>ức</w:t>
      </w:r>
      <w:r w:rsidR="008A312D">
        <w:t xml:space="preserve"> thưởng đ</w:t>
      </w:r>
      <w:r w:rsidR="008A312D" w:rsidRPr="008A312D">
        <w:t>ối</w:t>
      </w:r>
      <w:r w:rsidR="008A312D">
        <w:t xml:space="preserve"> v</w:t>
      </w:r>
      <w:r w:rsidR="008A312D" w:rsidRPr="008A312D">
        <w:t>ới</w:t>
      </w:r>
      <w:r w:rsidR="008A312D">
        <w:t xml:space="preserve"> th</w:t>
      </w:r>
      <w:r w:rsidR="008A312D" w:rsidRPr="008A312D">
        <w:t>ành</w:t>
      </w:r>
      <w:r w:rsidR="008A312D">
        <w:t xml:space="preserve"> t</w:t>
      </w:r>
      <w:r w:rsidR="008A312D" w:rsidRPr="008A312D">
        <w:t>ích</w:t>
      </w:r>
      <w:r w:rsidR="008A312D">
        <w:t xml:space="preserve"> c</w:t>
      </w:r>
      <w:r w:rsidR="008A312D" w:rsidRPr="008A312D">
        <w:t>ủa</w:t>
      </w:r>
      <w:r w:rsidR="008A312D">
        <w:t xml:space="preserve"> vận động viên</w:t>
      </w:r>
      <w:r w:rsidR="004C1583">
        <w:t>;</w:t>
      </w:r>
    </w:p>
    <w:p w:rsidR="008A312D" w:rsidRDefault="004C1583" w:rsidP="005C4CC0">
      <w:pPr>
        <w:pStyle w:val="Noidung"/>
      </w:pPr>
      <w:r>
        <w:t>-</w:t>
      </w:r>
      <w:r w:rsidR="00543109">
        <w:t xml:space="preserve"> </w:t>
      </w:r>
      <w:r w:rsidR="008A312D">
        <w:t>H</w:t>
      </w:r>
      <w:r w:rsidR="005C4CC0">
        <w:t xml:space="preserve">uấn luyện viên trực tiếp đào tạo </w:t>
      </w:r>
      <w:r w:rsidR="003D6752" w:rsidRPr="003D6752">
        <w:t xml:space="preserve">các môn thể thao đồng đội </w:t>
      </w:r>
      <w:r w:rsidR="008A312D" w:rsidRPr="008A312D">
        <w:t>đạt</w:t>
      </w:r>
      <w:r w:rsidR="008A312D">
        <w:t xml:space="preserve"> th</w:t>
      </w:r>
      <w:r w:rsidR="008A312D" w:rsidRPr="008A312D">
        <w:t>ành</w:t>
      </w:r>
      <w:r w:rsidR="008A312D">
        <w:t xml:space="preserve"> t</w:t>
      </w:r>
      <w:r w:rsidR="008A312D" w:rsidRPr="008A312D">
        <w:t>ích</w:t>
      </w:r>
      <w:r w:rsidR="008A312D">
        <w:t xml:space="preserve"> trong thi đ</w:t>
      </w:r>
      <w:r w:rsidR="008A312D" w:rsidRPr="008A312D">
        <w:t>ấu</w:t>
      </w:r>
      <w:r w:rsidR="008A312D">
        <w:t xml:space="preserve"> c</w:t>
      </w:r>
      <w:r w:rsidR="008A312D" w:rsidRPr="008A312D">
        <w:t>ác</w:t>
      </w:r>
      <w:r w:rsidR="008A312D">
        <w:t xml:space="preserve"> gi</w:t>
      </w:r>
      <w:r w:rsidR="008A312D" w:rsidRPr="008A312D">
        <w:t>ải</w:t>
      </w:r>
      <w:r w:rsidR="008A312D">
        <w:t xml:space="preserve"> qu</w:t>
      </w:r>
      <w:r w:rsidR="008A312D" w:rsidRPr="008A312D">
        <w:t>ốc</w:t>
      </w:r>
      <w:r w:rsidR="008A312D">
        <w:t xml:space="preserve"> gia, khu v</w:t>
      </w:r>
      <w:r w:rsidR="008A312D" w:rsidRPr="008A312D">
        <w:t>ực</w:t>
      </w:r>
      <w:r w:rsidR="008A312D">
        <w:t>, qu</w:t>
      </w:r>
      <w:r w:rsidR="008A312D" w:rsidRPr="008A312D">
        <w:t>ốc</w:t>
      </w:r>
      <w:r w:rsidR="008A312D">
        <w:t xml:space="preserve"> t</w:t>
      </w:r>
      <w:r w:rsidR="008A312D" w:rsidRPr="008A312D">
        <w:t>ế</w:t>
      </w:r>
      <w:r w:rsidR="008A312D">
        <w:t xml:space="preserve"> đư</w:t>
      </w:r>
      <w:r w:rsidR="008A312D" w:rsidRPr="008A312D">
        <w:t>ợc</w:t>
      </w:r>
      <w:r w:rsidR="008A312D">
        <w:t xml:space="preserve"> thư</w:t>
      </w:r>
      <w:r w:rsidR="008A312D" w:rsidRPr="008A312D">
        <w:t>ởng</w:t>
      </w:r>
      <w:r w:rsidR="008A312D">
        <w:t xml:space="preserve"> b</w:t>
      </w:r>
      <w:r w:rsidR="008A312D" w:rsidRPr="008A312D">
        <w:t>ằng</w:t>
      </w:r>
      <w:r w:rsidR="008A312D">
        <w:t xml:space="preserve"> m</w:t>
      </w:r>
      <w:r w:rsidR="008A312D" w:rsidRPr="008A312D">
        <w:t>ức</w:t>
      </w:r>
      <w:r w:rsidR="008A312D">
        <w:t xml:space="preserve"> thưởng đ</w:t>
      </w:r>
      <w:r w:rsidR="008A312D" w:rsidRPr="008A312D">
        <w:t>ối</w:t>
      </w:r>
      <w:r w:rsidR="008A312D">
        <w:t xml:space="preserve"> v</w:t>
      </w:r>
      <w:r w:rsidR="008A312D" w:rsidRPr="008A312D">
        <w:t>ới</w:t>
      </w:r>
      <w:r w:rsidR="008A312D">
        <w:t xml:space="preserve"> th</w:t>
      </w:r>
      <w:r w:rsidR="008A312D" w:rsidRPr="008A312D">
        <w:t>ành</w:t>
      </w:r>
      <w:r w:rsidR="008A312D">
        <w:t xml:space="preserve"> t</w:t>
      </w:r>
      <w:r w:rsidR="008A312D" w:rsidRPr="008A312D">
        <w:t>ích</w:t>
      </w:r>
      <w:r w:rsidR="008A312D">
        <w:t xml:space="preserve"> </w:t>
      </w:r>
      <w:r w:rsidR="003D6752">
        <w:t>c</w:t>
      </w:r>
      <w:r w:rsidR="003D6752" w:rsidRPr="003D6752">
        <w:t>ủa</w:t>
      </w:r>
      <w:r w:rsidR="003D6752">
        <w:t xml:space="preserve"> đội tuyển.</w:t>
      </w:r>
    </w:p>
    <w:p w:rsidR="00CC432E" w:rsidRDefault="004C3BE9" w:rsidP="005C4CC0">
      <w:pPr>
        <w:pStyle w:val="Noidung"/>
      </w:pPr>
      <w:r>
        <w:t>d</w:t>
      </w:r>
      <w:r w:rsidR="008339B3">
        <w:t>)</w:t>
      </w:r>
      <w:r w:rsidR="005C4CC0">
        <w:t xml:space="preserve"> </w:t>
      </w:r>
      <w:r w:rsidR="00CC432E">
        <w:t>Mức thưởng đ</w:t>
      </w:r>
      <w:r w:rsidR="00CC432E" w:rsidRPr="008A312D">
        <w:t>ối</w:t>
      </w:r>
      <w:r w:rsidR="00CC432E">
        <w:t xml:space="preserve"> v</w:t>
      </w:r>
      <w:r w:rsidR="00CC432E" w:rsidRPr="008339B3">
        <w:t>ới</w:t>
      </w:r>
      <w:r w:rsidR="00CC432E">
        <w:t xml:space="preserve"> huấn luyện viên, v</w:t>
      </w:r>
      <w:r w:rsidR="003D6752">
        <w:t>ận động viên, lập thành tích tại các giải thể thao giành cho người khuyết tật Đông Nam Á, Châu Á, Thế giới và các giải thuộc hệ thống thi đấu thể thao cấp quốc gia đư</w:t>
      </w:r>
      <w:r w:rsidR="003D6752" w:rsidRPr="003D6752">
        <w:t>ợc</w:t>
      </w:r>
      <w:r w:rsidR="003D6752">
        <w:t xml:space="preserve"> thưởng bằng mức thưởng tương ứng theo quy định tại </w:t>
      </w:r>
      <w:r w:rsidR="00CC432E" w:rsidRPr="00CC432E">
        <w:t>đ</w:t>
      </w:r>
      <w:r w:rsidR="00CC432E">
        <w:t>i</w:t>
      </w:r>
      <w:r w:rsidR="00CC432E" w:rsidRPr="00CC432E">
        <w:t>ểm</w:t>
      </w:r>
      <w:r w:rsidR="00CC432E">
        <w:t xml:space="preserve"> a khoản này.</w:t>
      </w:r>
    </w:p>
    <w:p w:rsidR="005C4CC0" w:rsidRDefault="004C3BE9" w:rsidP="001A077C">
      <w:pPr>
        <w:pStyle w:val="Noidung"/>
      </w:pPr>
      <w:r>
        <w:t>e</w:t>
      </w:r>
      <w:r w:rsidR="001A077C">
        <w:t>)</w:t>
      </w:r>
      <w:r w:rsidR="005C4CC0">
        <w:t xml:space="preserve"> </w:t>
      </w:r>
      <w:r w:rsidR="003D6752">
        <w:t>M</w:t>
      </w:r>
      <w:r w:rsidR="003D6752" w:rsidRPr="003D6752">
        <w:t>ức</w:t>
      </w:r>
      <w:r w:rsidR="003D6752">
        <w:t xml:space="preserve"> thư</w:t>
      </w:r>
      <w:r w:rsidR="003D6752" w:rsidRPr="003D6752">
        <w:t>ởng</w:t>
      </w:r>
      <w:r w:rsidR="003D6752">
        <w:t xml:space="preserve"> </w:t>
      </w:r>
      <w:r w:rsidR="00EE1049">
        <w:t>đ</w:t>
      </w:r>
      <w:r w:rsidR="00EE1049" w:rsidRPr="00EE1049">
        <w:t>ối</w:t>
      </w:r>
      <w:r w:rsidR="00EE1049">
        <w:t xml:space="preserve"> </w:t>
      </w:r>
      <w:r w:rsidR="001A077C">
        <w:t>v</w:t>
      </w:r>
      <w:r w:rsidR="001A077C" w:rsidRPr="008339B3">
        <w:t>ới</w:t>
      </w:r>
      <w:r w:rsidR="001A077C">
        <w:t xml:space="preserve"> </w:t>
      </w:r>
      <w:r w:rsidR="001A077C" w:rsidRPr="001A077C">
        <w:t>Đội</w:t>
      </w:r>
      <w:r w:rsidR="001A077C">
        <w:t xml:space="preserve"> b</w:t>
      </w:r>
      <w:r w:rsidR="001A077C" w:rsidRPr="001A077C">
        <w:t>óng</w:t>
      </w:r>
      <w:r w:rsidR="001A077C">
        <w:t xml:space="preserve"> chuy</w:t>
      </w:r>
      <w:r w:rsidR="001A077C" w:rsidRPr="001A077C">
        <w:t>ền</w:t>
      </w:r>
      <w:r w:rsidR="001A077C">
        <w:t xml:space="preserve"> H</w:t>
      </w:r>
      <w:r w:rsidR="001A077C" w:rsidRPr="001A077C">
        <w:t>à</w:t>
      </w:r>
      <w:r w:rsidR="001A077C">
        <w:t xml:space="preserve"> T</w:t>
      </w:r>
      <w:r w:rsidR="001A077C" w:rsidRPr="001A077C">
        <w:t>ĩnh</w:t>
      </w:r>
      <w:r w:rsidR="001A077C">
        <w:t xml:space="preserve"> </w:t>
      </w:r>
      <w:r w:rsidR="001A077C" w:rsidRPr="008A312D">
        <w:t>đạt</w:t>
      </w:r>
      <w:r w:rsidR="001A077C">
        <w:t xml:space="preserve"> th</w:t>
      </w:r>
      <w:r w:rsidR="001A077C" w:rsidRPr="008A312D">
        <w:t>ành</w:t>
      </w:r>
      <w:r w:rsidR="001A077C">
        <w:t xml:space="preserve"> t</w:t>
      </w:r>
      <w:r w:rsidR="001A077C" w:rsidRPr="008A312D">
        <w:t>ích</w:t>
      </w:r>
      <w:r w:rsidR="001A077C">
        <w:t xml:space="preserve"> </w:t>
      </w:r>
      <w:r w:rsidR="003D6752">
        <w:t>t</w:t>
      </w:r>
      <w:r w:rsidR="003D6752" w:rsidRPr="003D6752">
        <w:t>ại</w:t>
      </w:r>
      <w:r w:rsidR="003D6752">
        <w:t xml:space="preserve"> </w:t>
      </w:r>
      <w:r w:rsidR="005C4CC0">
        <w:t xml:space="preserve">Giải </w:t>
      </w:r>
      <w:r w:rsidR="003D6752">
        <w:t>V</w:t>
      </w:r>
      <w:r w:rsidR="005C4CC0">
        <w:t>ô địch quốc gia:</w:t>
      </w:r>
      <w:r w:rsidR="001F176D">
        <w:t xml:space="preserve"> h</w:t>
      </w:r>
      <w:r w:rsidR="005C4CC0">
        <w:t>uy chương Vàng: 500</w:t>
      </w:r>
      <w:r w:rsidR="00D52F6A">
        <w:t>.000.000 đồng</w:t>
      </w:r>
      <w:r w:rsidR="005C4CC0">
        <w:t>;</w:t>
      </w:r>
      <w:r w:rsidR="001F176D">
        <w:t xml:space="preserve"> h</w:t>
      </w:r>
      <w:r w:rsidR="005C4CC0">
        <w:t>uy chương Bạc: 300</w:t>
      </w:r>
      <w:r w:rsidR="00D52F6A">
        <w:t>.000.000 đồng</w:t>
      </w:r>
      <w:r w:rsidR="005C4CC0">
        <w:t>;</w:t>
      </w:r>
      <w:r w:rsidR="001F176D">
        <w:t xml:space="preserve"> h</w:t>
      </w:r>
      <w:r w:rsidR="005C4CC0">
        <w:t>uy chương Đồng: 200</w:t>
      </w:r>
      <w:r w:rsidR="00D52F6A">
        <w:t>.000.000 đồng</w:t>
      </w:r>
      <w:r w:rsidR="003D6752">
        <w:t>.</w:t>
      </w:r>
    </w:p>
    <w:p w:rsidR="005C4CC0" w:rsidRDefault="004C3BE9" w:rsidP="001F176D">
      <w:pPr>
        <w:pStyle w:val="Noidung"/>
      </w:pPr>
      <w:r>
        <w:t>g</w:t>
      </w:r>
      <w:r w:rsidR="005C4CC0">
        <w:t xml:space="preserve">) </w:t>
      </w:r>
      <w:r w:rsidR="001A077C">
        <w:t>M</w:t>
      </w:r>
      <w:r w:rsidR="001A077C" w:rsidRPr="003D6752">
        <w:t>ức</w:t>
      </w:r>
      <w:r w:rsidR="001A077C">
        <w:t xml:space="preserve"> thư</w:t>
      </w:r>
      <w:r w:rsidR="001A077C" w:rsidRPr="003D6752">
        <w:t>ởng</w:t>
      </w:r>
      <w:r w:rsidR="001A077C">
        <w:t xml:space="preserve"> đ</w:t>
      </w:r>
      <w:r w:rsidR="001A077C" w:rsidRPr="00EE1049">
        <w:t>ối</w:t>
      </w:r>
      <w:r w:rsidR="001A077C">
        <w:t xml:space="preserve"> v</w:t>
      </w:r>
      <w:r w:rsidR="001A077C" w:rsidRPr="008339B3">
        <w:t>ới</w:t>
      </w:r>
      <w:r w:rsidR="001A077C">
        <w:t xml:space="preserve"> </w:t>
      </w:r>
      <w:r w:rsidR="001A077C" w:rsidRPr="001A077C">
        <w:t>Đội</w:t>
      </w:r>
      <w:r w:rsidR="001A077C">
        <w:t xml:space="preserve"> b</w:t>
      </w:r>
      <w:r w:rsidR="001A077C" w:rsidRPr="001A077C">
        <w:t>óng</w:t>
      </w:r>
      <w:r w:rsidR="001A077C">
        <w:t xml:space="preserve"> chuy</w:t>
      </w:r>
      <w:r w:rsidR="001A077C" w:rsidRPr="001A077C">
        <w:t>ền</w:t>
      </w:r>
      <w:r w:rsidR="001A077C">
        <w:t xml:space="preserve"> H</w:t>
      </w:r>
      <w:r w:rsidR="001A077C" w:rsidRPr="001A077C">
        <w:t>à</w:t>
      </w:r>
      <w:r w:rsidR="001A077C">
        <w:t xml:space="preserve"> T</w:t>
      </w:r>
      <w:r w:rsidR="001A077C" w:rsidRPr="001A077C">
        <w:t>ĩnh</w:t>
      </w:r>
      <w:r w:rsidR="001A077C">
        <w:t xml:space="preserve"> </w:t>
      </w:r>
      <w:r w:rsidR="001A077C" w:rsidRPr="008A312D">
        <w:t>đạt</w:t>
      </w:r>
      <w:r w:rsidR="001A077C">
        <w:t xml:space="preserve"> th</w:t>
      </w:r>
      <w:r w:rsidR="001A077C" w:rsidRPr="008A312D">
        <w:t>ành</w:t>
      </w:r>
      <w:r w:rsidR="001A077C">
        <w:t xml:space="preserve"> t</w:t>
      </w:r>
      <w:r w:rsidR="001A077C" w:rsidRPr="008A312D">
        <w:t>ích</w:t>
      </w:r>
      <w:r w:rsidR="001A077C">
        <w:t xml:space="preserve"> t</w:t>
      </w:r>
      <w:r w:rsidR="001A077C" w:rsidRPr="003D6752">
        <w:t>ại</w:t>
      </w:r>
      <w:r w:rsidR="001A077C">
        <w:t xml:space="preserve"> </w:t>
      </w:r>
      <w:r w:rsidR="005C4CC0">
        <w:t>Cúp quốc gia:</w:t>
      </w:r>
      <w:r w:rsidR="001F176D">
        <w:t xml:space="preserve"> h</w:t>
      </w:r>
      <w:r w:rsidR="005C4CC0">
        <w:t>uy chương Vàng: 200</w:t>
      </w:r>
      <w:r w:rsidR="00D52F6A">
        <w:t>.000.000 đồng</w:t>
      </w:r>
      <w:r w:rsidR="005C4CC0">
        <w:t>;</w:t>
      </w:r>
      <w:r w:rsidR="001F176D">
        <w:t xml:space="preserve"> h</w:t>
      </w:r>
      <w:r w:rsidR="005C4CC0">
        <w:t>uy chương Bạc: 150</w:t>
      </w:r>
      <w:r w:rsidR="00D52F6A">
        <w:t>.000.000 đồng</w:t>
      </w:r>
      <w:r w:rsidR="005C4CC0">
        <w:t>;</w:t>
      </w:r>
      <w:r w:rsidR="001F176D">
        <w:t xml:space="preserve"> h</w:t>
      </w:r>
      <w:r w:rsidR="005C4CC0">
        <w:t>uy chương Đồng: 100</w:t>
      </w:r>
      <w:r w:rsidR="00D52F6A">
        <w:t>.000.000 đồng</w:t>
      </w:r>
      <w:r w:rsidR="00942714">
        <w:t>.</w:t>
      </w:r>
    </w:p>
    <w:p w:rsidR="005C4CC0" w:rsidRDefault="004C3BE9" w:rsidP="001F176D">
      <w:pPr>
        <w:pStyle w:val="Noidung"/>
      </w:pPr>
      <w:r>
        <w:t>h</w:t>
      </w:r>
      <w:r w:rsidR="005C4CC0">
        <w:t xml:space="preserve">) </w:t>
      </w:r>
      <w:r w:rsidR="001A077C">
        <w:t>M</w:t>
      </w:r>
      <w:r w:rsidR="001A077C" w:rsidRPr="003D6752">
        <w:t>ức</w:t>
      </w:r>
      <w:r w:rsidR="001A077C">
        <w:t xml:space="preserve"> thư</w:t>
      </w:r>
      <w:r w:rsidR="001A077C" w:rsidRPr="003D6752">
        <w:t>ởng</w:t>
      </w:r>
      <w:r w:rsidR="001A077C">
        <w:t xml:space="preserve"> đ</w:t>
      </w:r>
      <w:r w:rsidR="001A077C" w:rsidRPr="00EE1049">
        <w:t>ối</w:t>
      </w:r>
      <w:r w:rsidR="001A077C">
        <w:t xml:space="preserve"> v</w:t>
      </w:r>
      <w:r w:rsidR="001A077C" w:rsidRPr="008339B3">
        <w:t>ới</w:t>
      </w:r>
      <w:r w:rsidR="001A077C">
        <w:t xml:space="preserve"> </w:t>
      </w:r>
      <w:r w:rsidR="001A077C" w:rsidRPr="001A077C">
        <w:t>Đội</w:t>
      </w:r>
      <w:r w:rsidR="001A077C">
        <w:t xml:space="preserve"> b</w:t>
      </w:r>
      <w:r w:rsidR="001A077C" w:rsidRPr="001A077C">
        <w:t>óng</w:t>
      </w:r>
      <w:r w:rsidR="001A077C">
        <w:t xml:space="preserve"> chuy</w:t>
      </w:r>
      <w:r w:rsidR="001A077C" w:rsidRPr="001A077C">
        <w:t>ền</w:t>
      </w:r>
      <w:r w:rsidR="001A077C">
        <w:t xml:space="preserve"> H</w:t>
      </w:r>
      <w:r w:rsidR="001A077C" w:rsidRPr="001A077C">
        <w:t>à</w:t>
      </w:r>
      <w:r w:rsidR="001A077C">
        <w:t xml:space="preserve"> T</w:t>
      </w:r>
      <w:r w:rsidR="001A077C" w:rsidRPr="001A077C">
        <w:t>ĩnh</w:t>
      </w:r>
      <w:r w:rsidR="001A077C">
        <w:t xml:space="preserve"> </w:t>
      </w:r>
      <w:r w:rsidR="001A077C" w:rsidRPr="008A312D">
        <w:t>đạt</w:t>
      </w:r>
      <w:r w:rsidR="001A077C">
        <w:t xml:space="preserve"> th</w:t>
      </w:r>
      <w:r w:rsidR="001A077C" w:rsidRPr="008A312D">
        <w:t>ành</w:t>
      </w:r>
      <w:r w:rsidR="001A077C">
        <w:t xml:space="preserve"> t</w:t>
      </w:r>
      <w:r w:rsidR="001A077C" w:rsidRPr="008A312D">
        <w:t>ích</w:t>
      </w:r>
      <w:r w:rsidR="001A077C">
        <w:t xml:space="preserve"> t</w:t>
      </w:r>
      <w:r w:rsidR="001A077C" w:rsidRPr="003D6752">
        <w:t>ại</w:t>
      </w:r>
      <w:r w:rsidR="001A077C">
        <w:t xml:space="preserve"> </w:t>
      </w:r>
      <w:r w:rsidR="005C4CC0">
        <w:t>Giải trẻ các lứa tuổi và các giải khác trong hệ thống thi đấu của Liên đoàn Bóng chuyền:</w:t>
      </w:r>
      <w:r w:rsidR="001F176D">
        <w:t xml:space="preserve"> h</w:t>
      </w:r>
      <w:r w:rsidR="005C4CC0">
        <w:t>uy chương Vàng: 150</w:t>
      </w:r>
      <w:r w:rsidR="00D52F6A">
        <w:t>.000.000 đồng</w:t>
      </w:r>
      <w:r w:rsidR="005C4CC0">
        <w:t>;</w:t>
      </w:r>
      <w:r w:rsidR="001F176D">
        <w:t xml:space="preserve"> h</w:t>
      </w:r>
      <w:r w:rsidR="005C4CC0">
        <w:t>uy chương Bạc: 100</w:t>
      </w:r>
      <w:r w:rsidR="00D52F6A">
        <w:t>.000.000 đồng</w:t>
      </w:r>
      <w:r w:rsidR="005C4CC0">
        <w:t>;</w:t>
      </w:r>
      <w:r w:rsidR="001F176D">
        <w:t xml:space="preserve"> h</w:t>
      </w:r>
      <w:r w:rsidR="005C4CC0">
        <w:t>uy chương Đồng: 70</w:t>
      </w:r>
      <w:r w:rsidR="00D52F6A">
        <w:t>.000.000 đồng</w:t>
      </w:r>
      <w:r w:rsidR="00942714">
        <w:t>.</w:t>
      </w:r>
    </w:p>
    <w:p w:rsidR="00942714" w:rsidRDefault="004C3BE9" w:rsidP="00386CD2">
      <w:pPr>
        <w:pStyle w:val="Noidung"/>
      </w:pPr>
      <w:r>
        <w:lastRenderedPageBreak/>
        <w:t>i</w:t>
      </w:r>
      <w:r w:rsidR="00942714">
        <w:t>) M</w:t>
      </w:r>
      <w:r w:rsidR="00942714" w:rsidRPr="003D6752">
        <w:t>ức</w:t>
      </w:r>
      <w:r w:rsidR="00942714">
        <w:t xml:space="preserve"> thư</w:t>
      </w:r>
      <w:r w:rsidR="00942714" w:rsidRPr="003D6752">
        <w:t>ởng</w:t>
      </w:r>
      <w:r w:rsidR="00942714">
        <w:t xml:space="preserve"> cho Câu lạc bộ bóng đá chuyên nghiệp Hà Tĩnh </w:t>
      </w:r>
      <w:r w:rsidR="00942714" w:rsidRPr="003D6752">
        <w:t>đạt</w:t>
      </w:r>
      <w:r w:rsidR="00942714">
        <w:t xml:space="preserve"> th</w:t>
      </w:r>
      <w:r w:rsidR="00942714" w:rsidRPr="003D6752">
        <w:t>ành</w:t>
      </w:r>
      <w:r w:rsidR="00942714">
        <w:t xml:space="preserve"> t</w:t>
      </w:r>
      <w:r w:rsidR="00942714" w:rsidRPr="003D6752">
        <w:t>ích</w:t>
      </w:r>
      <w:r w:rsidR="00942714">
        <w:t xml:space="preserve"> t</w:t>
      </w:r>
      <w:r w:rsidR="00942714" w:rsidRPr="00942714">
        <w:t>ại</w:t>
      </w:r>
      <w:r w:rsidR="00942714">
        <w:t xml:space="preserve"> gi</w:t>
      </w:r>
      <w:r w:rsidR="00942714" w:rsidRPr="00942714">
        <w:t>ải</w:t>
      </w:r>
      <w:r w:rsidR="00942714">
        <w:t xml:space="preserve"> V</w:t>
      </w:r>
      <w:r w:rsidR="00942714" w:rsidRPr="00942714">
        <w:t>ô</w:t>
      </w:r>
      <w:r w:rsidR="00942714">
        <w:t xml:space="preserve"> địch Quốc gia:</w:t>
      </w:r>
      <w:r w:rsidR="00386CD2">
        <w:t xml:space="preserve"> h</w:t>
      </w:r>
      <w:r w:rsidR="00942714">
        <w:t>uy chương Vàng: 500</w:t>
      </w:r>
      <w:r w:rsidR="00D52F6A">
        <w:t>.000.000 đồng</w:t>
      </w:r>
      <w:r w:rsidR="00942714">
        <w:t>;</w:t>
      </w:r>
      <w:r w:rsidR="00386CD2">
        <w:t xml:space="preserve"> h</w:t>
      </w:r>
      <w:r w:rsidR="00942714">
        <w:t>uy chương Bạc: 300</w:t>
      </w:r>
      <w:r w:rsidR="00D52F6A">
        <w:t>.000.000 đồng</w:t>
      </w:r>
      <w:r w:rsidR="00942714">
        <w:t>;</w:t>
      </w:r>
      <w:r w:rsidR="00386CD2">
        <w:t xml:space="preserve"> h</w:t>
      </w:r>
      <w:r w:rsidR="00942714">
        <w:t>uy chương Đồng: 200</w:t>
      </w:r>
      <w:r w:rsidR="00D52F6A">
        <w:t>.000.000 đồng</w:t>
      </w:r>
      <w:r w:rsidR="00942714">
        <w:t>.</w:t>
      </w:r>
    </w:p>
    <w:p w:rsidR="00942714" w:rsidRDefault="004C3BE9" w:rsidP="00386CD2">
      <w:pPr>
        <w:pStyle w:val="Noidung"/>
      </w:pPr>
      <w:r>
        <w:t>k</w:t>
      </w:r>
      <w:r w:rsidR="00942714">
        <w:t>) M</w:t>
      </w:r>
      <w:r w:rsidR="00942714" w:rsidRPr="003D6752">
        <w:t>ức</w:t>
      </w:r>
      <w:r w:rsidR="00942714">
        <w:t xml:space="preserve"> thư</w:t>
      </w:r>
      <w:r w:rsidR="00942714" w:rsidRPr="003D6752">
        <w:t>ởng</w:t>
      </w:r>
      <w:r w:rsidR="00942714">
        <w:t xml:space="preserve"> cho Câu lạc bộ bóng đá chuyên nghiệp Hà Tĩnh </w:t>
      </w:r>
      <w:r w:rsidR="00942714" w:rsidRPr="003D6752">
        <w:t>đạt</w:t>
      </w:r>
      <w:r w:rsidR="00942714">
        <w:t xml:space="preserve"> th</w:t>
      </w:r>
      <w:r w:rsidR="00942714" w:rsidRPr="003D6752">
        <w:t>ành</w:t>
      </w:r>
      <w:r w:rsidR="00942714">
        <w:t xml:space="preserve"> t</w:t>
      </w:r>
      <w:r w:rsidR="00942714" w:rsidRPr="003D6752">
        <w:t>ích</w:t>
      </w:r>
      <w:r w:rsidR="00942714">
        <w:t xml:space="preserve"> t</w:t>
      </w:r>
      <w:r w:rsidR="00942714" w:rsidRPr="00942714">
        <w:t>ại</w:t>
      </w:r>
      <w:r w:rsidR="00942714">
        <w:t xml:space="preserve"> Cúp quốc gia:</w:t>
      </w:r>
      <w:r w:rsidR="00386CD2">
        <w:t xml:space="preserve"> h</w:t>
      </w:r>
      <w:r w:rsidR="00942714">
        <w:t>uy chương Vàng: 400</w:t>
      </w:r>
      <w:r w:rsidR="00D52F6A">
        <w:t>.000.000 đồng</w:t>
      </w:r>
      <w:r w:rsidR="00942714">
        <w:t>;</w:t>
      </w:r>
      <w:r w:rsidR="00386CD2">
        <w:t xml:space="preserve"> h</w:t>
      </w:r>
      <w:r w:rsidR="00942714">
        <w:t>uy chương Bạc: 200</w:t>
      </w:r>
      <w:r w:rsidR="00D52F6A">
        <w:t>.000.000 đồng</w:t>
      </w:r>
      <w:r w:rsidR="00942714">
        <w:t>;</w:t>
      </w:r>
      <w:r w:rsidR="00386CD2">
        <w:t xml:space="preserve"> h</w:t>
      </w:r>
      <w:r w:rsidR="00942714">
        <w:t>uy chương Đồng: 100</w:t>
      </w:r>
      <w:r w:rsidR="00D52F6A">
        <w:t>.000.000 đồng</w:t>
      </w:r>
      <w:r w:rsidR="00386CD2">
        <w:t>.</w:t>
      </w:r>
    </w:p>
    <w:p w:rsidR="00942714" w:rsidRDefault="004C3BE9" w:rsidP="00386CD2">
      <w:pPr>
        <w:pStyle w:val="Noidung"/>
      </w:pPr>
      <w:r>
        <w:t>l</w:t>
      </w:r>
      <w:r w:rsidR="00942714">
        <w:t>) M</w:t>
      </w:r>
      <w:r w:rsidR="00942714" w:rsidRPr="003D6752">
        <w:t>ức</w:t>
      </w:r>
      <w:r w:rsidR="00942714">
        <w:t xml:space="preserve"> thư</w:t>
      </w:r>
      <w:r w:rsidR="00942714" w:rsidRPr="003D6752">
        <w:t>ởng</w:t>
      </w:r>
      <w:r w:rsidR="00942714">
        <w:t xml:space="preserve"> cho Câu lạc bộ bóng đá chuyên nghiệp Hà Tĩnh </w:t>
      </w:r>
      <w:r w:rsidR="00942714" w:rsidRPr="003D6752">
        <w:t>đạt</w:t>
      </w:r>
      <w:r w:rsidR="00942714">
        <w:t xml:space="preserve"> th</w:t>
      </w:r>
      <w:r w:rsidR="00942714" w:rsidRPr="003D6752">
        <w:t>ành</w:t>
      </w:r>
      <w:r w:rsidR="00942714">
        <w:t xml:space="preserve"> t</w:t>
      </w:r>
      <w:r w:rsidR="00942714" w:rsidRPr="003D6752">
        <w:t>ích</w:t>
      </w:r>
      <w:r w:rsidR="00942714">
        <w:t xml:space="preserve"> t</w:t>
      </w:r>
      <w:r w:rsidR="00942714" w:rsidRPr="00942714">
        <w:t>ại</w:t>
      </w:r>
      <w:r w:rsidR="00942714">
        <w:t xml:space="preserve"> gi</w:t>
      </w:r>
      <w:r w:rsidR="00942714" w:rsidRPr="00942714">
        <w:t>ải</w:t>
      </w:r>
      <w:r w:rsidR="00942714">
        <w:t xml:space="preserve"> </w:t>
      </w:r>
      <w:r w:rsidR="00942714" w:rsidRPr="00942714">
        <w:t xml:space="preserve">hạng </w:t>
      </w:r>
      <w:r w:rsidR="00942714">
        <w:t>N</w:t>
      </w:r>
      <w:r w:rsidR="00942714" w:rsidRPr="00942714">
        <w:t xml:space="preserve">hất </w:t>
      </w:r>
      <w:r w:rsidR="00942714">
        <w:t>Q</w:t>
      </w:r>
      <w:r w:rsidR="00942714" w:rsidRPr="00942714">
        <w:t>uốc gia</w:t>
      </w:r>
      <w:r w:rsidR="00942714">
        <w:t>:</w:t>
      </w:r>
      <w:r w:rsidR="00386CD2">
        <w:t xml:space="preserve"> h</w:t>
      </w:r>
      <w:r w:rsidR="00942714">
        <w:t>uy chương Vàng: 400</w:t>
      </w:r>
      <w:r w:rsidR="00D52F6A">
        <w:t>.000.000 đồng</w:t>
      </w:r>
      <w:r w:rsidR="00942714">
        <w:t>;</w:t>
      </w:r>
      <w:r w:rsidR="00386CD2">
        <w:t xml:space="preserve"> h</w:t>
      </w:r>
      <w:r w:rsidR="00942714">
        <w:t>uy chương Bạc: 200</w:t>
      </w:r>
      <w:r w:rsidR="00D52F6A">
        <w:t>.000.000 đồng</w:t>
      </w:r>
      <w:r w:rsidR="00942714">
        <w:t>;</w:t>
      </w:r>
      <w:r w:rsidR="00386CD2">
        <w:t xml:space="preserve"> </w:t>
      </w:r>
      <w:r w:rsidR="00717E76">
        <w:t>h</w:t>
      </w:r>
      <w:r w:rsidR="00942714">
        <w:t>uy chương Đồng: 100</w:t>
      </w:r>
      <w:r w:rsidR="00D52F6A">
        <w:t>.000.000 đồng</w:t>
      </w:r>
      <w:r w:rsidR="00942714">
        <w:t>.</w:t>
      </w:r>
    </w:p>
    <w:p w:rsidR="005C4CC0" w:rsidRDefault="004C3BE9" w:rsidP="00386CD2">
      <w:pPr>
        <w:pStyle w:val="Noidung"/>
      </w:pPr>
      <w:r>
        <w:t>m</w:t>
      </w:r>
      <w:r w:rsidR="00EE1049" w:rsidRPr="00FA3803">
        <w:t>)</w:t>
      </w:r>
      <w:r w:rsidR="005C4CC0" w:rsidRPr="00FA3803">
        <w:t xml:space="preserve"> </w:t>
      </w:r>
      <w:r w:rsidR="00942714" w:rsidRPr="00FA3803">
        <w:t xml:space="preserve">Mức thưởng cho các đội tuyển </w:t>
      </w:r>
      <w:r w:rsidR="00E81D0C" w:rsidRPr="00E81D0C">
        <w:t>bóng đá trẻ lứa tuổi U11, U13, U15, U17, U19</w:t>
      </w:r>
      <w:r w:rsidR="00D002FD">
        <w:t>, U21</w:t>
      </w:r>
      <w:r w:rsidR="00E81D0C">
        <w:t xml:space="preserve"> </w:t>
      </w:r>
      <w:r w:rsidR="00942714" w:rsidRPr="00FA3803">
        <w:t xml:space="preserve">trẻ đạt thành tích tại </w:t>
      </w:r>
      <w:r w:rsidR="005C4CC0" w:rsidRPr="00FA3803">
        <w:t xml:space="preserve">giải </w:t>
      </w:r>
      <w:r w:rsidR="00E81D0C" w:rsidRPr="00E81D0C">
        <w:t xml:space="preserve">bóng đá trẻ </w:t>
      </w:r>
      <w:r w:rsidR="00FA3803">
        <w:t>thu</w:t>
      </w:r>
      <w:r w:rsidR="00FA3803" w:rsidRPr="00FA3803">
        <w:t>ộc</w:t>
      </w:r>
      <w:r w:rsidR="00FA3803">
        <w:t xml:space="preserve"> </w:t>
      </w:r>
      <w:r w:rsidR="005C4CC0" w:rsidRPr="00FA3803">
        <w:t>hệ thống thi đấu của Liên đoàn bóng đá Việt Nam:</w:t>
      </w:r>
      <w:r w:rsidR="00386CD2">
        <w:t xml:space="preserve"> h</w:t>
      </w:r>
      <w:r w:rsidR="005C4CC0">
        <w:t>uy chương Vàng: 150.000.000 đ</w:t>
      </w:r>
      <w:r w:rsidR="00D52F6A" w:rsidRPr="00D52F6A">
        <w:t>ồng</w:t>
      </w:r>
      <w:r w:rsidR="005C4CC0">
        <w:t>;</w:t>
      </w:r>
      <w:r w:rsidR="00386CD2">
        <w:t xml:space="preserve"> h</w:t>
      </w:r>
      <w:r w:rsidR="005C4CC0">
        <w:t>uy chương Bạc: 100</w:t>
      </w:r>
      <w:r w:rsidR="00D52F6A">
        <w:t>.000.000 đồng</w:t>
      </w:r>
      <w:r w:rsidR="005C4CC0">
        <w:t>;</w:t>
      </w:r>
      <w:r w:rsidR="00386CD2">
        <w:t xml:space="preserve"> h</w:t>
      </w:r>
      <w:r w:rsidR="005C4CC0">
        <w:t>uy chương Đồng: 70</w:t>
      </w:r>
      <w:r w:rsidR="00D52F6A">
        <w:t>.000.000 đồng</w:t>
      </w:r>
      <w:r w:rsidR="005C4CC0">
        <w:t>.</w:t>
      </w:r>
    </w:p>
    <w:p w:rsidR="00E11F24" w:rsidRPr="00BA0BBB" w:rsidRDefault="005028B0" w:rsidP="00BA0BBB">
      <w:pPr>
        <w:pStyle w:val="Heading6"/>
      </w:pPr>
      <w:r w:rsidRPr="00BA0BBB">
        <w:t>2</w:t>
      </w:r>
      <w:r w:rsidR="002E31C3" w:rsidRPr="00BA0BBB">
        <w:t>. Hồ sơ đề nghị hỗ trợ:</w:t>
      </w:r>
    </w:p>
    <w:p w:rsidR="004C1583" w:rsidRDefault="00717E76" w:rsidP="00717E76">
      <w:pPr>
        <w:pStyle w:val="Noidung"/>
      </w:pPr>
      <w:r>
        <w:t xml:space="preserve">a) </w:t>
      </w:r>
      <w:r w:rsidR="00223636">
        <w:t>Tờ trình đề nghị hỗ trợ</w:t>
      </w:r>
      <w:r w:rsidR="004C1583">
        <w:t>.</w:t>
      </w:r>
    </w:p>
    <w:p w:rsidR="004C1583" w:rsidRDefault="00717E76" w:rsidP="00717E76">
      <w:pPr>
        <w:pStyle w:val="Noidung"/>
      </w:pPr>
      <w:r>
        <w:t xml:space="preserve">b) </w:t>
      </w:r>
      <w:r w:rsidRPr="008E56EE">
        <w:t>Dự toán kinh phí</w:t>
      </w:r>
      <w:r w:rsidR="004C1583">
        <w:t>.</w:t>
      </w:r>
    </w:p>
    <w:p w:rsidR="004C1583" w:rsidRDefault="00717E76" w:rsidP="00717E76">
      <w:pPr>
        <w:pStyle w:val="Noidung"/>
      </w:pPr>
      <w:r w:rsidRPr="008E56EE">
        <w:t>c</w:t>
      </w:r>
      <w:r>
        <w:t xml:space="preserve">) </w:t>
      </w:r>
      <w:r w:rsidR="001D2991" w:rsidRPr="001D2991">
        <w:t xml:space="preserve">Bản sao có chứng thực </w:t>
      </w:r>
      <w:r w:rsidR="001D2991">
        <w:t>th</w:t>
      </w:r>
      <w:r w:rsidR="001D2991" w:rsidRPr="001D2991">
        <w:t>ành</w:t>
      </w:r>
      <w:r w:rsidR="001D2991">
        <w:t xml:space="preserve"> t</w:t>
      </w:r>
      <w:r w:rsidR="001D2991" w:rsidRPr="001D2991">
        <w:t>ích</w:t>
      </w:r>
      <w:r w:rsidR="001D2991">
        <w:t xml:space="preserve"> thi đ</w:t>
      </w:r>
      <w:r w:rsidR="001D2991" w:rsidRPr="001D2991">
        <w:t>ấu</w:t>
      </w:r>
      <w:r w:rsidR="004C1583">
        <w:t>.</w:t>
      </w:r>
    </w:p>
    <w:p w:rsidR="004C1583" w:rsidRDefault="001D2991" w:rsidP="00717E76">
      <w:pPr>
        <w:pStyle w:val="Noidung"/>
      </w:pPr>
      <w:r>
        <w:t xml:space="preserve">d) </w:t>
      </w:r>
      <w:r w:rsidR="009007C0">
        <w:t>Các tài liệu, hồ sơ liên quan (nếu có)</w:t>
      </w:r>
      <w:r w:rsidR="004C1583">
        <w:t>.</w:t>
      </w:r>
    </w:p>
    <w:p w:rsidR="00E11F24" w:rsidRPr="00BA0BBB" w:rsidRDefault="005028B0" w:rsidP="00BA0BBB">
      <w:pPr>
        <w:pStyle w:val="Heading6"/>
      </w:pPr>
      <w:r w:rsidRPr="00BA0BBB">
        <w:t>3</w:t>
      </w:r>
      <w:r w:rsidR="002E31C3" w:rsidRPr="00BA0BBB">
        <w:t>. Quy trình thực hiện:</w:t>
      </w:r>
    </w:p>
    <w:p w:rsidR="00717E76" w:rsidRDefault="001D2991" w:rsidP="00717E76">
      <w:pPr>
        <w:pStyle w:val="Noidung"/>
      </w:pPr>
      <w:r>
        <w:t xml:space="preserve">a) </w:t>
      </w:r>
      <w:r w:rsidR="00717E76" w:rsidRPr="008E56EE">
        <w:t>Đơ</w:t>
      </w:r>
      <w:r w:rsidR="00717E76">
        <w:t>n v</w:t>
      </w:r>
      <w:r w:rsidR="00717E76" w:rsidRPr="008E56EE">
        <w:t>ị</w:t>
      </w:r>
      <w:r w:rsidR="00717E76">
        <w:t xml:space="preserve"> qu</w:t>
      </w:r>
      <w:r w:rsidR="00717E76" w:rsidRPr="008E56EE">
        <w:t>ản</w:t>
      </w:r>
      <w:r w:rsidR="00717E76">
        <w:t xml:space="preserve"> l</w:t>
      </w:r>
      <w:r w:rsidR="00717E76" w:rsidRPr="008E56EE">
        <w:t>ý</w:t>
      </w:r>
      <w:r w:rsidR="00717E76">
        <w:t xml:space="preserve"> c</w:t>
      </w:r>
      <w:r w:rsidR="00717E76" w:rsidRPr="008E56EE">
        <w:t>ác</w:t>
      </w:r>
      <w:r w:rsidR="00717E76">
        <w:t xml:space="preserve"> đ</w:t>
      </w:r>
      <w:r w:rsidR="00717E76" w:rsidRPr="008E56EE">
        <w:t>ối</w:t>
      </w:r>
      <w:r w:rsidR="00717E76">
        <w:t xml:space="preserve"> tư</w:t>
      </w:r>
      <w:r w:rsidR="00717E76" w:rsidRPr="008E56EE">
        <w:t>ợng</w:t>
      </w:r>
      <w:r w:rsidR="00717E76">
        <w:t xml:space="preserve"> </w:t>
      </w:r>
      <w:r w:rsidR="00717E76" w:rsidRPr="008E56EE">
        <w:t xml:space="preserve">đủ điều kiện </w:t>
      </w:r>
      <w:r w:rsidR="00717E76">
        <w:t>th</w:t>
      </w:r>
      <w:r w:rsidR="00717E76" w:rsidRPr="008E56EE">
        <w:t>ụ</w:t>
      </w:r>
      <w:r w:rsidR="00717E76">
        <w:t xml:space="preserve"> hư</w:t>
      </w:r>
      <w:r w:rsidR="00717E76" w:rsidRPr="008E56EE">
        <w:t>ởng</w:t>
      </w:r>
      <w:r w:rsidR="00717E76">
        <w:t xml:space="preserve"> ch</w:t>
      </w:r>
      <w:r w:rsidR="00717E76" w:rsidRPr="008E56EE">
        <w:t>ính</w:t>
      </w:r>
      <w:r w:rsidR="00717E76">
        <w:t xml:space="preserve"> s</w:t>
      </w:r>
      <w:r w:rsidR="00717E76" w:rsidRPr="008E56EE">
        <w:t>ách</w:t>
      </w:r>
      <w:r w:rsidR="00717E76">
        <w:t xml:space="preserve"> </w:t>
      </w:r>
      <w:r w:rsidR="00CE4D19">
        <w:t>g</w:t>
      </w:r>
      <w:r w:rsidR="00CE4D19" w:rsidRPr="00CE4D19">
        <w:t>ửi</w:t>
      </w:r>
      <w:r w:rsidR="00CE4D19">
        <w:t xml:space="preserve"> v</w:t>
      </w:r>
      <w:r w:rsidR="00CE4D19" w:rsidRPr="00CE4D19">
        <w:t>ă</w:t>
      </w:r>
      <w:r w:rsidR="00CE4D19">
        <w:t>n b</w:t>
      </w:r>
      <w:r w:rsidR="00CE4D19" w:rsidRPr="00CE4D19">
        <w:t>ản</w:t>
      </w:r>
      <w:r w:rsidR="00CE4D19">
        <w:t xml:space="preserve"> đ</w:t>
      </w:r>
      <w:r w:rsidR="00CE4D19" w:rsidRPr="00CE4D19">
        <w:t>ề</w:t>
      </w:r>
      <w:r w:rsidR="00CE4D19">
        <w:t xml:space="preserve"> ngh</w:t>
      </w:r>
      <w:r w:rsidR="00CE4D19" w:rsidRPr="00CE4D19">
        <w:t>ị</w:t>
      </w:r>
      <w:r w:rsidR="00CE4D19">
        <w:t xml:space="preserve"> khen thư</w:t>
      </w:r>
      <w:r w:rsidR="00CE4D19" w:rsidRPr="00CE4D19">
        <w:t>ởng</w:t>
      </w:r>
      <w:r w:rsidR="00CE4D19">
        <w:t xml:space="preserve"> v</w:t>
      </w:r>
      <w:r w:rsidR="00CE4D19" w:rsidRPr="00CE4D19">
        <w:t>à</w:t>
      </w:r>
      <w:r w:rsidR="00717E76" w:rsidRPr="008E56EE">
        <w:t xml:space="preserve"> 02 bộ hồ sơ theo quy định tại </w:t>
      </w:r>
      <w:r w:rsidR="00717E76">
        <w:t>k</w:t>
      </w:r>
      <w:r w:rsidR="00717E76" w:rsidRPr="008E56EE">
        <w:t xml:space="preserve">hoản </w:t>
      </w:r>
      <w:r w:rsidR="00717E76">
        <w:t>2</w:t>
      </w:r>
      <w:r w:rsidR="00717E76" w:rsidRPr="008E56EE">
        <w:t xml:space="preserve"> Điều này </w:t>
      </w:r>
      <w:r w:rsidR="00CE4D19">
        <w:t>v</w:t>
      </w:r>
      <w:r w:rsidR="00CE4D19" w:rsidRPr="00CE4D19">
        <w:t>ề</w:t>
      </w:r>
      <w:r w:rsidR="00717E76" w:rsidRPr="008E56EE">
        <w:t xml:space="preserve"> Sở </w:t>
      </w:r>
      <w:r w:rsidR="00717E76">
        <w:t>V</w:t>
      </w:r>
      <w:r w:rsidR="00717E76" w:rsidRPr="008E56EE">
        <w:t>ă</w:t>
      </w:r>
      <w:r w:rsidR="00717E76">
        <w:t>n h</w:t>
      </w:r>
      <w:r w:rsidR="00717E76" w:rsidRPr="008E56EE">
        <w:t>óa</w:t>
      </w:r>
      <w:r w:rsidR="00717E76">
        <w:t>, Th</w:t>
      </w:r>
      <w:r w:rsidR="00717E76" w:rsidRPr="008E56EE">
        <w:t>ể</w:t>
      </w:r>
      <w:r w:rsidR="00717E76">
        <w:t xml:space="preserve"> thao v</w:t>
      </w:r>
      <w:r w:rsidR="00717E76" w:rsidRPr="008E56EE">
        <w:t>à</w:t>
      </w:r>
      <w:r w:rsidR="00717E76">
        <w:t xml:space="preserve"> Du l</w:t>
      </w:r>
      <w:r w:rsidR="00717E76" w:rsidRPr="008E56EE">
        <w:t>ịch</w:t>
      </w:r>
      <w:r w:rsidR="00717E76">
        <w:t>.</w:t>
      </w:r>
    </w:p>
    <w:p w:rsidR="004C1583" w:rsidRDefault="001D2991" w:rsidP="00717E76">
      <w:pPr>
        <w:pStyle w:val="Noidung"/>
      </w:pPr>
      <w:r>
        <w:t xml:space="preserve">b) </w:t>
      </w:r>
      <w:r w:rsidR="00CE4D19" w:rsidRPr="00CE4D19">
        <w:t xml:space="preserve">Căn cứ vào </w:t>
      </w:r>
      <w:r w:rsidR="00AD4639">
        <w:t>văn bản đề nghị khen thưởng</w:t>
      </w:r>
      <w:r w:rsidR="00CE4D19" w:rsidRPr="00CE4D19">
        <w:t xml:space="preserve">, </w:t>
      </w:r>
      <w:r w:rsidR="00CE4D19">
        <w:t xml:space="preserve">trong thời hạn </w:t>
      </w:r>
      <w:r w:rsidR="007476E4">
        <w:t>0</w:t>
      </w:r>
      <w:r w:rsidR="00CE4D19">
        <w:t xml:space="preserve">3 </w:t>
      </w:r>
      <w:r w:rsidR="007476E4">
        <w:t xml:space="preserve">(ba) </w:t>
      </w:r>
      <w:r w:rsidR="00CE4D19">
        <w:t>ngày làm việc</w:t>
      </w:r>
      <w:r w:rsidR="00CE4D19" w:rsidRPr="00CE4D19">
        <w:t>, Sở Văn hóa, Thể thao và Du lịch kiểm tra, thẩm định và tổng hợp</w:t>
      </w:r>
      <w:r w:rsidR="00CE4D19">
        <w:t xml:space="preserve"> kinh ph</w:t>
      </w:r>
      <w:r w:rsidR="00CE4D19" w:rsidRPr="00CE4D19">
        <w:t>í</w:t>
      </w:r>
      <w:r w:rsidR="00CE4D19">
        <w:t xml:space="preserve"> đ</w:t>
      </w:r>
      <w:r w:rsidR="00CE4D19" w:rsidRPr="00CE4D19">
        <w:t>ề</w:t>
      </w:r>
      <w:r w:rsidR="00CE4D19">
        <w:t xml:space="preserve"> ngh</w:t>
      </w:r>
      <w:r w:rsidR="00CE4D19" w:rsidRPr="00CE4D19">
        <w:t>ị</w:t>
      </w:r>
      <w:r w:rsidR="00CE4D19">
        <w:t xml:space="preserve"> khen thư</w:t>
      </w:r>
      <w:r w:rsidR="00CE4D19" w:rsidRPr="00CE4D19">
        <w:t>ởng</w:t>
      </w:r>
      <w:r w:rsidR="00CE4D19">
        <w:t xml:space="preserve"> </w:t>
      </w:r>
      <w:r w:rsidR="00CE4D19" w:rsidRPr="00CE4D19">
        <w:t>gửi Sở Tài chính</w:t>
      </w:r>
      <w:r w:rsidR="004C1583">
        <w:t>;</w:t>
      </w:r>
    </w:p>
    <w:p w:rsidR="004C1583" w:rsidRDefault="004C1583" w:rsidP="00F2487A">
      <w:pPr>
        <w:pStyle w:val="Noidung"/>
      </w:pPr>
      <w:r>
        <w:t>-</w:t>
      </w:r>
      <w:r w:rsidR="00F2487A">
        <w:t xml:space="preserve"> Sau khi</w:t>
      </w:r>
      <w:r w:rsidR="00F2487A" w:rsidRPr="00AE36A3">
        <w:t xml:space="preserve"> nhận được văn bản đề nghị </w:t>
      </w:r>
      <w:r w:rsidR="00AD4639">
        <w:t>khen thư</w:t>
      </w:r>
      <w:r w:rsidR="00AD4639" w:rsidRPr="00CE4D19">
        <w:t>ởng</w:t>
      </w:r>
      <w:r w:rsidR="00AD4639">
        <w:t xml:space="preserve"> </w:t>
      </w:r>
      <w:r w:rsidR="00F2487A" w:rsidRPr="00AE36A3">
        <w:t>và đầy đủ các tài liệu, hồ sơ liên quan của Sở Văn hóa, Thể thao và Du lịch</w:t>
      </w:r>
      <w:r w:rsidR="00F2487A">
        <w:t>, Sở Tài chính</w:t>
      </w:r>
      <w:r w:rsidR="00F2487A" w:rsidRPr="008E56EE">
        <w:t xml:space="preserve"> </w:t>
      </w:r>
      <w:r w:rsidR="00F2487A">
        <w:t>c</w:t>
      </w:r>
      <w:r w:rsidR="00F2487A" w:rsidRPr="00196F56">
        <w:t>ó</w:t>
      </w:r>
      <w:r w:rsidR="00F2487A">
        <w:t xml:space="preserve"> tr</w:t>
      </w:r>
      <w:r w:rsidR="00F2487A" w:rsidRPr="00196F56">
        <w:t>ách</w:t>
      </w:r>
      <w:r w:rsidR="00F2487A">
        <w:t xml:space="preserve"> nhi</w:t>
      </w:r>
      <w:r w:rsidR="00F2487A" w:rsidRPr="00196F56">
        <w:t>ệm</w:t>
      </w:r>
      <w:r w:rsidR="00F2487A">
        <w:t xml:space="preserve"> th</w:t>
      </w:r>
      <w:r w:rsidR="00F2487A" w:rsidRPr="00196F56">
        <w:t>ẩm</w:t>
      </w:r>
      <w:r w:rsidR="00F2487A">
        <w:t xml:space="preserve"> </w:t>
      </w:r>
      <w:r w:rsidR="00F2487A" w:rsidRPr="00196F56">
        <w:t>định</w:t>
      </w:r>
      <w:r w:rsidR="00F2487A">
        <w:t xml:space="preserve"> v</w:t>
      </w:r>
      <w:r w:rsidR="00F2487A" w:rsidRPr="00196F56">
        <w:t>à</w:t>
      </w:r>
      <w:r w:rsidR="00F2487A">
        <w:t xml:space="preserve"> </w:t>
      </w:r>
      <w:r w:rsidR="00F2487A" w:rsidRPr="008E56EE">
        <w:t xml:space="preserve">trình </w:t>
      </w:r>
      <w:r w:rsidR="00F2487A">
        <w:t>Ủy ban nhân dân tỉnh</w:t>
      </w:r>
      <w:r w:rsidR="00F2487A" w:rsidRPr="008E56EE">
        <w:t xml:space="preserve"> xem xét, quyết định</w:t>
      </w:r>
      <w:r>
        <w:t>;</w:t>
      </w:r>
    </w:p>
    <w:p w:rsidR="00F2487A" w:rsidRDefault="004C1583" w:rsidP="00F2487A">
      <w:pPr>
        <w:pStyle w:val="Noidung"/>
      </w:pPr>
      <w:r>
        <w:t>-</w:t>
      </w:r>
      <w:r w:rsidR="00F2487A">
        <w:t xml:space="preserve"> Sau khi c</w:t>
      </w:r>
      <w:r w:rsidR="00F2487A" w:rsidRPr="00B35B0A">
        <w:t>ó</w:t>
      </w:r>
      <w:r w:rsidR="00F2487A">
        <w:t xml:space="preserve"> quy</w:t>
      </w:r>
      <w:r w:rsidR="00F2487A" w:rsidRPr="00B35B0A">
        <w:t>ết</w:t>
      </w:r>
      <w:r w:rsidR="00F2487A">
        <w:t xml:space="preserve"> </w:t>
      </w:r>
      <w:r w:rsidR="00F2487A" w:rsidRPr="00B35B0A">
        <w:t>định</w:t>
      </w:r>
      <w:r w:rsidR="00F2487A">
        <w:t xml:space="preserve"> c</w:t>
      </w:r>
      <w:r w:rsidR="00F2487A" w:rsidRPr="00B35B0A">
        <w:t>ủa</w:t>
      </w:r>
      <w:r w:rsidR="00F2487A">
        <w:t xml:space="preserve"> Ủy ban nhân dân tỉnh,</w:t>
      </w:r>
      <w:r w:rsidR="00F2487A" w:rsidRPr="008E56EE">
        <w:t xml:space="preserve"> </w:t>
      </w:r>
      <w:r w:rsidR="00F2487A">
        <w:t>trong th</w:t>
      </w:r>
      <w:r w:rsidR="00F2487A" w:rsidRPr="00B35B0A">
        <w:t>ời</w:t>
      </w:r>
      <w:r w:rsidR="00F2487A">
        <w:t xml:space="preserve"> gian 10 (mư</w:t>
      </w:r>
      <w:r w:rsidR="00F2487A" w:rsidRPr="00B35B0A">
        <w:t>ời</w:t>
      </w:r>
      <w:r w:rsidR="00F2487A">
        <w:t>) ng</w:t>
      </w:r>
      <w:r w:rsidR="00F2487A" w:rsidRPr="00B35B0A">
        <w:t>ày</w:t>
      </w:r>
      <w:r w:rsidR="00F2487A">
        <w:t xml:space="preserve"> l</w:t>
      </w:r>
      <w:r w:rsidR="00F2487A" w:rsidRPr="00B35B0A">
        <w:t>àm</w:t>
      </w:r>
      <w:r w:rsidR="00F2487A">
        <w:t xml:space="preserve"> vi</w:t>
      </w:r>
      <w:r w:rsidR="00F2487A" w:rsidRPr="00B35B0A">
        <w:t>ệc</w:t>
      </w:r>
      <w:r w:rsidR="00F2487A">
        <w:t>, S</w:t>
      </w:r>
      <w:r w:rsidR="00F2487A" w:rsidRPr="00ED6D29">
        <w:t>ở</w:t>
      </w:r>
      <w:r w:rsidR="00F2487A">
        <w:t xml:space="preserve"> T</w:t>
      </w:r>
      <w:r w:rsidR="00F2487A" w:rsidRPr="00ED6D29">
        <w:t>ài</w:t>
      </w:r>
      <w:r w:rsidR="00F2487A">
        <w:t xml:space="preserve"> ch</w:t>
      </w:r>
      <w:r w:rsidR="00F2487A" w:rsidRPr="00ED6D29">
        <w:t>ính</w:t>
      </w:r>
      <w:r w:rsidR="00F2487A">
        <w:t xml:space="preserve"> th</w:t>
      </w:r>
      <w:r w:rsidR="00F2487A" w:rsidRPr="00ED6D29">
        <w:t>ực</w:t>
      </w:r>
      <w:r w:rsidR="00F2487A">
        <w:t xml:space="preserve"> hi</w:t>
      </w:r>
      <w:r w:rsidR="00F2487A" w:rsidRPr="00ED6D29">
        <w:t>ện</w:t>
      </w:r>
      <w:r w:rsidR="00F2487A">
        <w:t xml:space="preserve"> c</w:t>
      </w:r>
      <w:r w:rsidR="00F2487A" w:rsidRPr="00ED6D29">
        <w:t>ấp</w:t>
      </w:r>
      <w:r w:rsidR="00F2487A">
        <w:t xml:space="preserve"> ph</w:t>
      </w:r>
      <w:r w:rsidR="00F2487A" w:rsidRPr="00ED6D29">
        <w:t>át</w:t>
      </w:r>
      <w:r w:rsidR="00F2487A">
        <w:t xml:space="preserve"> kinh ph</w:t>
      </w:r>
      <w:r w:rsidR="00F2487A" w:rsidRPr="00ED6D29">
        <w:t>í</w:t>
      </w:r>
      <w:r w:rsidR="00F2487A">
        <w:t xml:space="preserve"> h</w:t>
      </w:r>
      <w:r w:rsidR="00F2487A" w:rsidRPr="00ED6D29">
        <w:t>ỗ</w:t>
      </w:r>
      <w:r w:rsidR="00F2487A">
        <w:t xml:space="preserve"> tr</w:t>
      </w:r>
      <w:r w:rsidR="00F2487A" w:rsidRPr="00ED6D29">
        <w:t>ợ</w:t>
      </w:r>
      <w:r w:rsidR="00F2487A">
        <w:t xml:space="preserve"> theo quy </w:t>
      </w:r>
      <w:r w:rsidR="00F2487A" w:rsidRPr="007206BC">
        <w:t>định</w:t>
      </w:r>
      <w:r w:rsidR="00F2487A">
        <w:t>.</w:t>
      </w:r>
    </w:p>
    <w:p w:rsidR="007B6B79" w:rsidRPr="007B6B79" w:rsidRDefault="00BF5DC7" w:rsidP="006C0180">
      <w:pPr>
        <w:pStyle w:val="Heading3"/>
      </w:pPr>
      <w:r>
        <w:t>Ch</w:t>
      </w:r>
      <w:r w:rsidRPr="00BF5DC7">
        <w:t>ươ</w:t>
      </w:r>
      <w:r>
        <w:t xml:space="preserve">ng </w:t>
      </w:r>
      <w:r w:rsidR="00FF6F96">
        <w:t>IV</w:t>
      </w:r>
      <w:r>
        <w:br/>
      </w:r>
      <w:r w:rsidRPr="00BF5DC7">
        <w:t>Đ</w:t>
      </w:r>
      <w:r>
        <w:t>I</w:t>
      </w:r>
      <w:r w:rsidRPr="00BF5DC7">
        <w:t>ỀU</w:t>
      </w:r>
      <w:r>
        <w:t xml:space="preserve"> KHO</w:t>
      </w:r>
      <w:r w:rsidRPr="00BF5DC7">
        <w:t>ẢN</w:t>
      </w:r>
      <w:r>
        <w:t xml:space="preserve"> THI H</w:t>
      </w:r>
      <w:r w:rsidRPr="00BF5DC7">
        <w:t>ÀNH</w:t>
      </w:r>
    </w:p>
    <w:p w:rsidR="00BF5DC7" w:rsidRDefault="00BF5DC7" w:rsidP="00927B05">
      <w:pPr>
        <w:pStyle w:val="Heading5"/>
      </w:pPr>
      <w:r w:rsidRPr="007B6B79">
        <w:t>Đ</w:t>
      </w:r>
      <w:r>
        <w:t>i</w:t>
      </w:r>
      <w:r w:rsidRPr="007B6B79">
        <w:t>ều</w:t>
      </w:r>
      <w:r>
        <w:t xml:space="preserve"> </w:t>
      </w:r>
      <w:r w:rsidR="00FF6F96">
        <w:t>1</w:t>
      </w:r>
      <w:r w:rsidR="00831080">
        <w:t>5</w:t>
      </w:r>
      <w:r w:rsidR="00FF6F96">
        <w:t>.</w:t>
      </w:r>
      <w:r>
        <w:t xml:space="preserve"> Kinh ph</w:t>
      </w:r>
      <w:r w:rsidRPr="00BF5DC7">
        <w:t>í</w:t>
      </w:r>
      <w:r>
        <w:t xml:space="preserve"> th</w:t>
      </w:r>
      <w:r w:rsidRPr="00BF5DC7">
        <w:t>ực</w:t>
      </w:r>
      <w:r>
        <w:t xml:space="preserve"> hi</w:t>
      </w:r>
      <w:r w:rsidRPr="00BF5DC7">
        <w:t>ện</w:t>
      </w:r>
    </w:p>
    <w:p w:rsidR="00611FC6" w:rsidRPr="00CA6DDF" w:rsidRDefault="00611FC6" w:rsidP="00611FC6">
      <w:pPr>
        <w:pStyle w:val="Noidung"/>
      </w:pPr>
      <w:r>
        <w:t xml:space="preserve">1. </w:t>
      </w:r>
      <w:r w:rsidRPr="00CA6DDF">
        <w:t>Nguồn kinh phí thực hiện chính sách được cân đối, bố trí từ nguồn ngân sách tỉnh để thực hiện các chính sách và các nguồn kinh phí huy động từ các tổ chức, cá nhân trong và ngoài nước, các nguồn tài chính hợp pháp khác theo quy định của Pháp luật.</w:t>
      </w:r>
    </w:p>
    <w:p w:rsidR="00971510" w:rsidRDefault="00611FC6" w:rsidP="00BF5DC7">
      <w:pPr>
        <w:pStyle w:val="Noidung"/>
      </w:pPr>
      <w:r>
        <w:lastRenderedPageBreak/>
        <w:t xml:space="preserve">2. </w:t>
      </w:r>
      <w:r w:rsidR="00971510" w:rsidRPr="00971510">
        <w:t>Đ</w:t>
      </w:r>
      <w:r w:rsidR="00971510" w:rsidRPr="00903139">
        <w:t>ối</w:t>
      </w:r>
      <w:r w:rsidR="00971510">
        <w:t xml:space="preserve"> v</w:t>
      </w:r>
      <w:r w:rsidR="00971510" w:rsidRPr="00903139">
        <w:t>ới</w:t>
      </w:r>
      <w:r w:rsidR="00971510">
        <w:t xml:space="preserve"> kinh ph</w:t>
      </w:r>
      <w:r w:rsidR="00971510" w:rsidRPr="00903139">
        <w:t>í</w:t>
      </w:r>
      <w:r w:rsidR="00971510">
        <w:t xml:space="preserve"> quy </w:t>
      </w:r>
      <w:r w:rsidR="00971510" w:rsidRPr="00903139">
        <w:t>định</w:t>
      </w:r>
      <w:r w:rsidR="00971510">
        <w:t xml:space="preserve"> t</w:t>
      </w:r>
      <w:r w:rsidR="00971510" w:rsidRPr="00903139">
        <w:t>ại</w:t>
      </w:r>
      <w:r w:rsidR="00971510">
        <w:t xml:space="preserve"> kho</w:t>
      </w:r>
      <w:r w:rsidR="00971510" w:rsidRPr="00971510">
        <w:t>ản</w:t>
      </w:r>
      <w:r w:rsidR="00971510">
        <w:t xml:space="preserve"> 1 v</w:t>
      </w:r>
      <w:r w:rsidR="00971510" w:rsidRPr="00971510">
        <w:t>à</w:t>
      </w:r>
      <w:r w:rsidR="00971510">
        <w:t xml:space="preserve"> </w:t>
      </w:r>
      <w:r w:rsidR="00971510" w:rsidRPr="00971510">
        <w:t>đ</w:t>
      </w:r>
      <w:r w:rsidR="00971510">
        <w:t>i</w:t>
      </w:r>
      <w:r w:rsidR="00971510" w:rsidRPr="00971510">
        <w:t>ểm</w:t>
      </w:r>
      <w:r w:rsidR="00971510">
        <w:t xml:space="preserve"> a kho</w:t>
      </w:r>
      <w:r w:rsidR="00971510" w:rsidRPr="00971510">
        <w:t>ản</w:t>
      </w:r>
      <w:r w:rsidR="00971510">
        <w:t xml:space="preserve"> 2 </w:t>
      </w:r>
      <w:r w:rsidR="00971510" w:rsidRPr="00971510">
        <w:t>Đ</w:t>
      </w:r>
      <w:r w:rsidR="00971510">
        <w:t>i</w:t>
      </w:r>
      <w:r w:rsidR="00971510" w:rsidRPr="00971510">
        <w:t>ều</w:t>
      </w:r>
      <w:r w:rsidR="00971510">
        <w:t xml:space="preserve"> 3 Ngh</w:t>
      </w:r>
      <w:r w:rsidR="00971510" w:rsidRPr="00971510">
        <w:t>ị</w:t>
      </w:r>
      <w:r w:rsidR="00971510">
        <w:t xml:space="preserve"> quy</w:t>
      </w:r>
      <w:r w:rsidR="00971510" w:rsidRPr="00971510">
        <w:t>ết</w:t>
      </w:r>
      <w:r w:rsidR="00971510">
        <w:t xml:space="preserve"> n</w:t>
      </w:r>
      <w:r w:rsidR="00971510" w:rsidRPr="00971510">
        <w:t>ày</w:t>
      </w:r>
      <w:r w:rsidR="00971510">
        <w:t xml:space="preserve"> do ng</w:t>
      </w:r>
      <w:r w:rsidR="00971510" w:rsidRPr="00971510">
        <w:t>â</w:t>
      </w:r>
      <w:r w:rsidR="00971510">
        <w:t>n s</w:t>
      </w:r>
      <w:r w:rsidR="00971510" w:rsidRPr="00971510">
        <w:t>ách</w:t>
      </w:r>
      <w:r w:rsidR="00971510">
        <w:t xml:space="preserve"> c</w:t>
      </w:r>
      <w:r w:rsidR="00971510" w:rsidRPr="00971510">
        <w:t>ác</w:t>
      </w:r>
      <w:r w:rsidR="00971510">
        <w:t xml:space="preserve"> huy</w:t>
      </w:r>
      <w:r w:rsidR="00971510" w:rsidRPr="00971510">
        <w:t>ện</w:t>
      </w:r>
      <w:r w:rsidR="00971510">
        <w:t>, th</w:t>
      </w:r>
      <w:r w:rsidR="00971510" w:rsidRPr="00971510">
        <w:t>ành</w:t>
      </w:r>
      <w:r w:rsidR="00971510">
        <w:t xml:space="preserve"> ph</w:t>
      </w:r>
      <w:r w:rsidR="00971510" w:rsidRPr="00971510">
        <w:t>ố</w:t>
      </w:r>
      <w:r w:rsidR="00971510">
        <w:t>, th</w:t>
      </w:r>
      <w:r w:rsidR="00971510" w:rsidRPr="00971510">
        <w:t>ị</w:t>
      </w:r>
      <w:r w:rsidR="00971510">
        <w:t xml:space="preserve"> x</w:t>
      </w:r>
      <w:r w:rsidR="00971510" w:rsidRPr="00971510">
        <w:t>ã</w:t>
      </w:r>
      <w:r w:rsidR="00971510">
        <w:t xml:space="preserve"> v</w:t>
      </w:r>
      <w:r w:rsidR="00971510" w:rsidRPr="00971510">
        <w:t>à</w:t>
      </w:r>
      <w:r w:rsidR="00971510">
        <w:t xml:space="preserve"> c</w:t>
      </w:r>
      <w:r w:rsidR="00971510" w:rsidRPr="00971510">
        <w:t>ác</w:t>
      </w:r>
      <w:r w:rsidR="00971510">
        <w:t xml:space="preserve"> x</w:t>
      </w:r>
      <w:r w:rsidR="00971510" w:rsidRPr="00971510">
        <w:t>ã</w:t>
      </w:r>
      <w:r w:rsidR="00971510">
        <w:t xml:space="preserve"> phư</w:t>
      </w:r>
      <w:r w:rsidR="00971510" w:rsidRPr="00971510">
        <w:t>ờng</w:t>
      </w:r>
      <w:r w:rsidR="00971510">
        <w:t>, th</w:t>
      </w:r>
      <w:r w:rsidR="00971510" w:rsidRPr="00971510">
        <w:t>ị</w:t>
      </w:r>
      <w:r w:rsidR="00971510">
        <w:t xml:space="preserve"> tr</w:t>
      </w:r>
      <w:r w:rsidR="00971510" w:rsidRPr="00971510">
        <w:t>ấn</w:t>
      </w:r>
      <w:r w:rsidR="00971510">
        <w:t xml:space="preserve"> b</w:t>
      </w:r>
      <w:r w:rsidR="00971510" w:rsidRPr="00971510">
        <w:t>ố</w:t>
      </w:r>
      <w:r w:rsidR="00971510">
        <w:t xml:space="preserve"> tr</w:t>
      </w:r>
      <w:r w:rsidR="00971510" w:rsidRPr="00971510">
        <w:t>í</w:t>
      </w:r>
      <w:r w:rsidR="00971510">
        <w:t>.</w:t>
      </w:r>
    </w:p>
    <w:p w:rsidR="00BF5DC7" w:rsidRDefault="00BF5DC7" w:rsidP="00927B05">
      <w:pPr>
        <w:pStyle w:val="Heading5"/>
      </w:pPr>
      <w:r w:rsidRPr="007B6B79">
        <w:t>Đ</w:t>
      </w:r>
      <w:r>
        <w:t>i</w:t>
      </w:r>
      <w:r w:rsidRPr="007B6B79">
        <w:t>ều</w:t>
      </w:r>
      <w:r>
        <w:t xml:space="preserve"> </w:t>
      </w:r>
      <w:r w:rsidR="00FF6F96">
        <w:t>1</w:t>
      </w:r>
      <w:r w:rsidR="00831080">
        <w:t>6</w:t>
      </w:r>
      <w:r w:rsidR="00FF6F96">
        <w:t>.</w:t>
      </w:r>
      <w:r>
        <w:t xml:space="preserve"> </w:t>
      </w:r>
      <w:r w:rsidR="002D0505" w:rsidRPr="002D0505">
        <w:t>Đ</w:t>
      </w:r>
      <w:r w:rsidR="002D0505">
        <w:t>i</w:t>
      </w:r>
      <w:r w:rsidR="002D0505" w:rsidRPr="002D0505">
        <w:t>ều</w:t>
      </w:r>
      <w:r w:rsidR="002D0505">
        <w:t xml:space="preserve"> kho</w:t>
      </w:r>
      <w:r w:rsidR="002D0505" w:rsidRPr="002D0505">
        <w:t>ản</w:t>
      </w:r>
      <w:r>
        <w:t xml:space="preserve"> thi h</w:t>
      </w:r>
      <w:r w:rsidRPr="00BF5DC7">
        <w:t>ành</w:t>
      </w:r>
    </w:p>
    <w:p w:rsidR="00FB38B6" w:rsidRPr="00CA6DDF" w:rsidRDefault="00FB38B6" w:rsidP="00FB38B6">
      <w:pPr>
        <w:pStyle w:val="Noidung"/>
      </w:pPr>
      <w:r w:rsidRPr="00CA6DDF">
        <w:t>Bãi bỏ các quy định sau đây:</w:t>
      </w:r>
    </w:p>
    <w:p w:rsidR="00FB38B6" w:rsidRPr="00CA6DDF" w:rsidRDefault="00FB38B6" w:rsidP="00FB38B6">
      <w:pPr>
        <w:pStyle w:val="Noidung"/>
      </w:pPr>
      <w:r w:rsidRPr="00CA6DDF">
        <w:t>1. Nghị quyết số 153/2019/NQ-HĐND ngày 17 tháng 7 năm 2019 của Hội đồng nhân dân tỉnh Quy định chế độ, chính sách đối với Huấn luyện viên, vận động viên thể thao thành tích cao của tỉnh Hà Tĩnh.</w:t>
      </w:r>
    </w:p>
    <w:p w:rsidR="00FB38B6" w:rsidRPr="00CA6DDF" w:rsidRDefault="00FB38B6" w:rsidP="00FB38B6">
      <w:pPr>
        <w:pStyle w:val="Noidung"/>
      </w:pPr>
      <w:r w:rsidRPr="00CA6DDF">
        <w:t>2. Nghị quyết số 265/2020/NQ-HĐND ngày 08 tháng 12 năm 2020 của Hội đồng nhân dân tỉnh Quy định một số chính sách xây dựng và nâng cao hiệu quả hoạt động của hệ thống thiết chế văn hóa, thể thao cơ sở giai đoạn 2021- 2025.</w:t>
      </w:r>
    </w:p>
    <w:p w:rsidR="00FB38B6" w:rsidRPr="00CA6DDF" w:rsidRDefault="00FB38B6" w:rsidP="00FB38B6">
      <w:pPr>
        <w:pStyle w:val="Noidung"/>
      </w:pPr>
      <w:r w:rsidRPr="00CA6DDF">
        <w:t>3. Điều 5 Nghị quyết số 93/2018/NQ-HĐND ngày 18 tháng 7 năm 2018 của Hội đồng nhân dân tỉnh về Bảo tồn và phát huy giá trị các di sản văn hóa Dân ca Ví, Giặm Nghệ Tĩnh, Ca trù, Truyện Kiều, Mộc bản Trường học Phúc Giang và Hoàng Hoa sứ trình đồ, giai đoạn 2018 - 2025 và những năm tiếp theo.</w:t>
      </w:r>
    </w:p>
    <w:p w:rsidR="00FB38B6" w:rsidRPr="00CA6DDF" w:rsidRDefault="00FB38B6" w:rsidP="00FB38B6">
      <w:pPr>
        <w:pStyle w:val="Noidung"/>
      </w:pPr>
      <w:r w:rsidRPr="00CA6DDF">
        <w:t>4. Điều 9 Nghị quyết số 154/2019/NQ-HĐND ngày 17 tháng 7 năm 2019 của Hội đồng nhân dân tỉnh về Phát triển bóng đá đến năm 2030.</w:t>
      </w:r>
    </w:p>
    <w:p w:rsidR="002D0505" w:rsidRDefault="002D0505" w:rsidP="00927B05">
      <w:pPr>
        <w:pStyle w:val="Heading5"/>
      </w:pPr>
      <w:r w:rsidRPr="007B6B79">
        <w:t>Đ</w:t>
      </w:r>
      <w:r>
        <w:t>i</w:t>
      </w:r>
      <w:r w:rsidRPr="007B6B79">
        <w:t>ều</w:t>
      </w:r>
      <w:r>
        <w:t xml:space="preserve"> </w:t>
      </w:r>
      <w:r w:rsidR="00FF6F96">
        <w:t>1</w:t>
      </w:r>
      <w:r w:rsidR="00831080">
        <w:t>7</w:t>
      </w:r>
      <w:r w:rsidR="00FF6F96">
        <w:t>.</w:t>
      </w:r>
      <w:r>
        <w:t xml:space="preserve"> T</w:t>
      </w:r>
      <w:r w:rsidRPr="00BF5DC7">
        <w:t>ổ</w:t>
      </w:r>
      <w:r>
        <w:t xml:space="preserve"> ch</w:t>
      </w:r>
      <w:r w:rsidRPr="00BF5DC7">
        <w:t>ức</w:t>
      </w:r>
      <w:r>
        <w:t xml:space="preserve"> th</w:t>
      </w:r>
      <w:r w:rsidRPr="00BF5DC7">
        <w:t>ực</w:t>
      </w:r>
      <w:r>
        <w:t xml:space="preserve"> hi</w:t>
      </w:r>
      <w:r w:rsidRPr="00BF5DC7">
        <w:t>ện</w:t>
      </w:r>
    </w:p>
    <w:p w:rsidR="002D0505" w:rsidRPr="002D0505" w:rsidRDefault="002D0505" w:rsidP="002D0505">
      <w:pPr>
        <w:pStyle w:val="Noidung"/>
      </w:pPr>
      <w:r w:rsidRPr="002D0505">
        <w:t>1. Giao Ủy ban nhân dân tỉnh tổ chức triển khai thực hiện Nghị quyết này.</w:t>
      </w:r>
    </w:p>
    <w:p w:rsidR="00FB38B6" w:rsidRDefault="002D0505" w:rsidP="00FB38B6">
      <w:pPr>
        <w:pStyle w:val="Noidung"/>
      </w:pPr>
      <w:r w:rsidRPr="002D0505">
        <w:t>2. Thường trực Hội đồng nhân dân, các ban Hội đồng nhân dân, các tổ đại biểu Hội đồng nhân dân và đại biểu Hội đồng nhân dân tỉnh giám sát việc thực hiện Nghị quyết.</w:t>
      </w:r>
    </w:p>
    <w:p w:rsidR="00D711A4" w:rsidRPr="00655D21" w:rsidRDefault="00FB38B6" w:rsidP="00FB38B6">
      <w:pPr>
        <w:pStyle w:val="Noidung"/>
      </w:pPr>
      <w:r>
        <w:t>Ngh</w:t>
      </w:r>
      <w:r w:rsidRPr="00BF5DC7">
        <w:t>ị</w:t>
      </w:r>
      <w:r>
        <w:t xml:space="preserve"> quy</w:t>
      </w:r>
      <w:r w:rsidRPr="00BF5DC7">
        <w:t>ết</w:t>
      </w:r>
      <w:r>
        <w:t xml:space="preserve"> n</w:t>
      </w:r>
      <w:r w:rsidRPr="00BF5DC7">
        <w:t>ày</w:t>
      </w:r>
      <w:r>
        <w:t xml:space="preserve"> đư</w:t>
      </w:r>
      <w:r w:rsidRPr="00BF5DC7">
        <w:t>ợc</w:t>
      </w:r>
      <w:r>
        <w:t xml:space="preserve"> H</w:t>
      </w:r>
      <w:r w:rsidRPr="00BF5DC7">
        <w:t>ội</w:t>
      </w:r>
      <w:r>
        <w:t xml:space="preserve"> đ</w:t>
      </w:r>
      <w:r w:rsidRPr="00BF5DC7">
        <w:t>ồng</w:t>
      </w:r>
      <w:r>
        <w:t xml:space="preserve"> nh</w:t>
      </w:r>
      <w:r w:rsidRPr="00BF5DC7">
        <w:t>â</w:t>
      </w:r>
      <w:r>
        <w:t>n d</w:t>
      </w:r>
      <w:r w:rsidRPr="00BF5DC7">
        <w:t>â</w:t>
      </w:r>
      <w:r>
        <w:t>n t</w:t>
      </w:r>
      <w:r w:rsidRPr="00BF5DC7">
        <w:t>ỉnh</w:t>
      </w:r>
      <w:r>
        <w:t xml:space="preserve"> K</w:t>
      </w:r>
      <w:r w:rsidRPr="00BF5DC7">
        <w:t>ỳ</w:t>
      </w:r>
      <w:r>
        <w:t xml:space="preserve"> h</w:t>
      </w:r>
      <w:r w:rsidRPr="00BF5DC7">
        <w:t>ọp</w:t>
      </w:r>
      <w:r>
        <w:t xml:space="preserve"> th</w:t>
      </w:r>
      <w:r w:rsidRPr="00BF5DC7">
        <w:t>ứ</w:t>
      </w:r>
      <w:r>
        <w:t xml:space="preserve"> ... th</w:t>
      </w:r>
      <w:r w:rsidRPr="00BF5DC7">
        <w:t>ô</w:t>
      </w:r>
      <w:r>
        <w:t>ng qua ng</w:t>
      </w:r>
      <w:r w:rsidRPr="00BF5DC7">
        <w:t>ày</w:t>
      </w:r>
      <w:r>
        <w:t xml:space="preserve"> ...  tháng 12 năm 2021 v</w:t>
      </w:r>
      <w:r w:rsidRPr="00BF5DC7">
        <w:t>à</w:t>
      </w:r>
      <w:r>
        <w:t xml:space="preserve"> c</w:t>
      </w:r>
      <w:r w:rsidRPr="00BF5DC7">
        <w:t>ó</w:t>
      </w:r>
      <w:r>
        <w:t xml:space="preserve"> hi</w:t>
      </w:r>
      <w:r w:rsidRPr="00BF5DC7">
        <w:t>ệu</w:t>
      </w:r>
      <w:r>
        <w:t xml:space="preserve"> l</w:t>
      </w:r>
      <w:r w:rsidRPr="00BF5DC7">
        <w:t>ực</w:t>
      </w:r>
      <w:r>
        <w:t xml:space="preserve"> k</w:t>
      </w:r>
      <w:r w:rsidRPr="00BF5DC7">
        <w:t>ể</w:t>
      </w:r>
      <w:r>
        <w:t xml:space="preserve"> t</w:t>
      </w:r>
      <w:r w:rsidRPr="00BF5DC7">
        <w:t>ừ</w:t>
      </w:r>
      <w:r>
        <w:t xml:space="preserve"> ng</w:t>
      </w:r>
      <w:r w:rsidRPr="00BF5DC7">
        <w:t>ày</w:t>
      </w:r>
      <w:r>
        <w:t xml:space="preserve"> ...  tháng 01 năm 2022.</w:t>
      </w:r>
    </w:p>
    <w:p w:rsidR="00050952" w:rsidRPr="0095223B" w:rsidRDefault="00050952" w:rsidP="00E5753F">
      <w:pPr>
        <w:rPr>
          <w:sz w:val="2"/>
          <w:szCs w:val="2"/>
        </w:rPr>
      </w:pPr>
    </w:p>
    <w:tbl>
      <w:tblPr>
        <w:tblW w:w="9072" w:type="dxa"/>
        <w:tblLook w:val="04A0" w:firstRow="1" w:lastRow="0" w:firstColumn="1" w:lastColumn="0" w:noHBand="0" w:noVBand="1"/>
      </w:tblPr>
      <w:tblGrid>
        <w:gridCol w:w="4536"/>
        <w:gridCol w:w="4536"/>
      </w:tblGrid>
      <w:tr w:rsidR="00E87189" w:rsidRPr="00097295" w:rsidTr="003E1D0D">
        <w:trPr>
          <w:trHeight w:val="340"/>
        </w:trPr>
        <w:tc>
          <w:tcPr>
            <w:tcW w:w="4536" w:type="dxa"/>
            <w:shd w:val="clear" w:color="auto" w:fill="auto"/>
            <w:tcMar>
              <w:left w:w="0" w:type="dxa"/>
              <w:right w:w="0" w:type="dxa"/>
            </w:tcMar>
            <w:vAlign w:val="bottom"/>
          </w:tcPr>
          <w:p w:rsidR="00E87189" w:rsidRPr="00097295" w:rsidRDefault="00E87189" w:rsidP="00E87189">
            <w:pPr>
              <w:tabs>
                <w:tab w:val="right" w:pos="8789"/>
              </w:tabs>
              <w:rPr>
                <w:i/>
                <w:szCs w:val="28"/>
              </w:rPr>
            </w:pPr>
            <w:r w:rsidRPr="00097295">
              <w:rPr>
                <w:b/>
                <w:i/>
                <w:sz w:val="24"/>
                <w:lang w:val="en-US"/>
              </w:rPr>
              <w:t>Nơi nhận:</w:t>
            </w:r>
          </w:p>
        </w:tc>
        <w:tc>
          <w:tcPr>
            <w:tcW w:w="4536" w:type="dxa"/>
            <w:shd w:val="clear" w:color="auto" w:fill="auto"/>
            <w:vAlign w:val="bottom"/>
          </w:tcPr>
          <w:p w:rsidR="00E87189" w:rsidRPr="00AB3FFA" w:rsidRDefault="00BF5DC7" w:rsidP="00E87189">
            <w:pPr>
              <w:jc w:val="center"/>
            </w:pPr>
            <w:r w:rsidRPr="00E87189">
              <w:rPr>
                <w:b/>
              </w:rPr>
              <w:t>CHỦ TỊCH</w:t>
            </w:r>
          </w:p>
        </w:tc>
      </w:tr>
      <w:tr w:rsidR="006C0180" w:rsidRPr="00097295" w:rsidTr="00BF5DC7">
        <w:trPr>
          <w:trHeight w:val="1701"/>
        </w:trPr>
        <w:tc>
          <w:tcPr>
            <w:tcW w:w="4536" w:type="dxa"/>
            <w:vMerge w:val="restart"/>
            <w:shd w:val="clear" w:color="auto" w:fill="auto"/>
            <w:tcMar>
              <w:left w:w="0" w:type="dxa"/>
              <w:right w:w="0" w:type="dxa"/>
            </w:tcMar>
          </w:tcPr>
          <w:p w:rsidR="004C1583" w:rsidRDefault="006C0180" w:rsidP="00E87189">
            <w:pPr>
              <w:rPr>
                <w:sz w:val="22"/>
                <w:lang w:val="en-US"/>
              </w:rPr>
            </w:pPr>
            <w:r w:rsidRPr="00571A59">
              <w:rPr>
                <w:sz w:val="22"/>
              </w:rPr>
              <w:t xml:space="preserve">- </w:t>
            </w:r>
            <w:r w:rsidRPr="00BF5DC7">
              <w:rPr>
                <w:sz w:val="22"/>
              </w:rPr>
              <w:t>Ủy</w:t>
            </w:r>
            <w:r>
              <w:rPr>
                <w:sz w:val="22"/>
                <w:lang w:val="en-US"/>
              </w:rPr>
              <w:t xml:space="preserve"> ban Thư</w:t>
            </w:r>
            <w:r w:rsidRPr="00BF5DC7">
              <w:rPr>
                <w:sz w:val="22"/>
                <w:lang w:val="en-US"/>
              </w:rPr>
              <w:t>ờng</w:t>
            </w:r>
            <w:r>
              <w:rPr>
                <w:sz w:val="22"/>
                <w:lang w:val="en-US"/>
              </w:rPr>
              <w:t xml:space="preserve"> v</w:t>
            </w:r>
            <w:r w:rsidRPr="00BF5DC7">
              <w:rPr>
                <w:sz w:val="22"/>
                <w:lang w:val="en-US"/>
              </w:rPr>
              <w:t>ụ</w:t>
            </w:r>
            <w:r>
              <w:rPr>
                <w:sz w:val="22"/>
                <w:lang w:val="en-US"/>
              </w:rPr>
              <w:t xml:space="preserve"> Qu</w:t>
            </w:r>
            <w:r w:rsidRPr="00BF5DC7">
              <w:rPr>
                <w:sz w:val="22"/>
                <w:lang w:val="en-US"/>
              </w:rPr>
              <w:t>ốc</w:t>
            </w:r>
            <w:r>
              <w:rPr>
                <w:sz w:val="22"/>
                <w:lang w:val="en-US"/>
              </w:rPr>
              <w:t xml:space="preserve"> h</w:t>
            </w:r>
            <w:r w:rsidRPr="00BF5DC7">
              <w:rPr>
                <w:sz w:val="22"/>
                <w:lang w:val="en-US"/>
              </w:rPr>
              <w:t>ội</w:t>
            </w:r>
            <w:r w:rsidR="004C1583">
              <w:rPr>
                <w:sz w:val="22"/>
                <w:lang w:val="en-US"/>
              </w:rPr>
              <w:t>;</w:t>
            </w:r>
          </w:p>
          <w:p w:rsidR="004C1583" w:rsidRDefault="004C1583" w:rsidP="00E87189">
            <w:pPr>
              <w:rPr>
                <w:sz w:val="22"/>
                <w:lang w:val="en-US"/>
              </w:rPr>
            </w:pPr>
            <w:r>
              <w:rPr>
                <w:sz w:val="22"/>
                <w:lang w:val="en-US"/>
              </w:rPr>
              <w:t>-</w:t>
            </w:r>
            <w:r w:rsidR="006C0180">
              <w:rPr>
                <w:sz w:val="22"/>
                <w:lang w:val="en-US"/>
              </w:rPr>
              <w:t xml:space="preserve"> Ban C</w:t>
            </w:r>
            <w:r w:rsidR="006C0180" w:rsidRPr="00FB192E">
              <w:rPr>
                <w:sz w:val="22"/>
                <w:lang w:val="en-US"/>
              </w:rPr>
              <w:t>ô</w:t>
            </w:r>
            <w:r w:rsidR="006C0180">
              <w:rPr>
                <w:sz w:val="22"/>
                <w:lang w:val="en-US"/>
              </w:rPr>
              <w:t>ng t</w:t>
            </w:r>
            <w:r w:rsidR="006C0180" w:rsidRPr="00FB192E">
              <w:rPr>
                <w:sz w:val="22"/>
                <w:lang w:val="en-US"/>
              </w:rPr>
              <w:t>ác</w:t>
            </w:r>
            <w:r w:rsidR="006C0180">
              <w:rPr>
                <w:sz w:val="22"/>
                <w:lang w:val="en-US"/>
              </w:rPr>
              <w:t xml:space="preserve"> </w:t>
            </w:r>
            <w:r w:rsidR="006C0180" w:rsidRPr="00FB192E">
              <w:rPr>
                <w:sz w:val="22"/>
                <w:lang w:val="en-US"/>
              </w:rPr>
              <w:t>đại</w:t>
            </w:r>
            <w:r w:rsidR="006C0180">
              <w:rPr>
                <w:sz w:val="22"/>
                <w:lang w:val="en-US"/>
              </w:rPr>
              <w:t xml:space="preserve"> bi</w:t>
            </w:r>
            <w:r w:rsidR="006C0180" w:rsidRPr="00FB192E">
              <w:rPr>
                <w:sz w:val="22"/>
                <w:lang w:val="en-US"/>
              </w:rPr>
              <w:t>ểu</w:t>
            </w:r>
            <w:r w:rsidR="006C0180">
              <w:rPr>
                <w:sz w:val="22"/>
                <w:lang w:val="en-US"/>
              </w:rPr>
              <w:t xml:space="preserve"> UBTVQH</w:t>
            </w:r>
            <w:r>
              <w:rPr>
                <w:sz w:val="22"/>
                <w:lang w:val="en-US"/>
              </w:rPr>
              <w:t>;</w:t>
            </w:r>
          </w:p>
          <w:p w:rsidR="004C1583" w:rsidRDefault="004C1583" w:rsidP="00E87189">
            <w:pPr>
              <w:rPr>
                <w:sz w:val="22"/>
                <w:lang w:val="en-US"/>
              </w:rPr>
            </w:pPr>
            <w:r>
              <w:rPr>
                <w:sz w:val="22"/>
                <w:lang w:val="en-US"/>
              </w:rPr>
              <w:t>-</w:t>
            </w:r>
            <w:r w:rsidR="006C0180">
              <w:rPr>
                <w:sz w:val="22"/>
                <w:lang w:val="en-US"/>
              </w:rPr>
              <w:t xml:space="preserve"> V</w:t>
            </w:r>
            <w:r w:rsidR="006C0180" w:rsidRPr="00FB192E">
              <w:rPr>
                <w:sz w:val="22"/>
                <w:lang w:val="en-US"/>
              </w:rPr>
              <w:t>ă</w:t>
            </w:r>
            <w:r w:rsidR="006C0180">
              <w:rPr>
                <w:sz w:val="22"/>
                <w:lang w:val="en-US"/>
              </w:rPr>
              <w:t>n ph</w:t>
            </w:r>
            <w:r w:rsidR="006C0180" w:rsidRPr="00FB192E">
              <w:rPr>
                <w:sz w:val="22"/>
                <w:lang w:val="en-US"/>
              </w:rPr>
              <w:t>òng</w:t>
            </w:r>
            <w:r w:rsidR="006C0180">
              <w:rPr>
                <w:sz w:val="22"/>
                <w:lang w:val="en-US"/>
              </w:rPr>
              <w:t xml:space="preserve"> Qu</w:t>
            </w:r>
            <w:r w:rsidR="006C0180" w:rsidRPr="00FB192E">
              <w:rPr>
                <w:sz w:val="22"/>
                <w:lang w:val="en-US"/>
              </w:rPr>
              <w:t>ốc</w:t>
            </w:r>
            <w:r w:rsidR="006C0180">
              <w:rPr>
                <w:sz w:val="22"/>
                <w:lang w:val="en-US"/>
              </w:rPr>
              <w:t xml:space="preserve"> h</w:t>
            </w:r>
            <w:r w:rsidR="006C0180" w:rsidRPr="00FB192E">
              <w:rPr>
                <w:sz w:val="22"/>
                <w:lang w:val="en-US"/>
              </w:rPr>
              <w:t>ội</w:t>
            </w:r>
            <w:r>
              <w:rPr>
                <w:sz w:val="22"/>
                <w:lang w:val="en-US"/>
              </w:rPr>
              <w:t>;</w:t>
            </w:r>
          </w:p>
          <w:p w:rsidR="004C1583" w:rsidRDefault="004C1583" w:rsidP="00E87189">
            <w:pPr>
              <w:rPr>
                <w:sz w:val="22"/>
                <w:lang w:val="en-US"/>
              </w:rPr>
            </w:pPr>
            <w:r>
              <w:rPr>
                <w:sz w:val="22"/>
                <w:lang w:val="en-US"/>
              </w:rPr>
              <w:t>-</w:t>
            </w:r>
            <w:r w:rsidR="006C0180">
              <w:rPr>
                <w:sz w:val="22"/>
                <w:lang w:val="en-US"/>
              </w:rPr>
              <w:t xml:space="preserve"> V</w:t>
            </w:r>
            <w:r w:rsidR="006C0180" w:rsidRPr="00FB192E">
              <w:rPr>
                <w:sz w:val="22"/>
                <w:lang w:val="en-US"/>
              </w:rPr>
              <w:t>ă</w:t>
            </w:r>
            <w:r w:rsidR="006C0180">
              <w:rPr>
                <w:sz w:val="22"/>
                <w:lang w:val="en-US"/>
              </w:rPr>
              <w:t>n ph</w:t>
            </w:r>
            <w:r w:rsidR="006C0180" w:rsidRPr="00FB192E">
              <w:rPr>
                <w:sz w:val="22"/>
                <w:lang w:val="en-US"/>
              </w:rPr>
              <w:t>òng</w:t>
            </w:r>
            <w:r w:rsidR="006C0180">
              <w:rPr>
                <w:sz w:val="22"/>
                <w:lang w:val="en-US"/>
              </w:rPr>
              <w:t xml:space="preserve"> Ch</w:t>
            </w:r>
            <w:r w:rsidR="006C0180" w:rsidRPr="00FB192E">
              <w:rPr>
                <w:sz w:val="22"/>
                <w:lang w:val="en-US"/>
              </w:rPr>
              <w:t>ủ</w:t>
            </w:r>
            <w:r w:rsidR="006C0180">
              <w:rPr>
                <w:sz w:val="22"/>
                <w:lang w:val="en-US"/>
              </w:rPr>
              <w:t xml:space="preserve"> t</w:t>
            </w:r>
            <w:r w:rsidR="006C0180" w:rsidRPr="00FB192E">
              <w:rPr>
                <w:sz w:val="22"/>
                <w:lang w:val="en-US"/>
              </w:rPr>
              <w:t>ịch</w:t>
            </w:r>
            <w:r w:rsidR="006C0180">
              <w:rPr>
                <w:sz w:val="22"/>
                <w:lang w:val="en-US"/>
              </w:rPr>
              <w:t xml:space="preserve"> nư</w:t>
            </w:r>
            <w:r w:rsidR="006C0180" w:rsidRPr="00FB192E">
              <w:rPr>
                <w:sz w:val="22"/>
                <w:lang w:val="en-US"/>
              </w:rPr>
              <w:t>ớc</w:t>
            </w:r>
            <w:r>
              <w:rPr>
                <w:sz w:val="22"/>
                <w:lang w:val="en-US"/>
              </w:rPr>
              <w:t>;</w:t>
            </w:r>
          </w:p>
          <w:p w:rsidR="004C1583" w:rsidRDefault="004C1583" w:rsidP="00E87189">
            <w:pPr>
              <w:rPr>
                <w:sz w:val="22"/>
                <w:lang w:val="en-US"/>
              </w:rPr>
            </w:pPr>
            <w:r>
              <w:rPr>
                <w:sz w:val="22"/>
                <w:lang w:val="en-US"/>
              </w:rPr>
              <w:t>-</w:t>
            </w:r>
            <w:r w:rsidR="006C0180">
              <w:rPr>
                <w:sz w:val="22"/>
                <w:lang w:val="en-US"/>
              </w:rPr>
              <w:t xml:space="preserve"> V</w:t>
            </w:r>
            <w:r w:rsidR="006C0180" w:rsidRPr="00FB192E">
              <w:rPr>
                <w:sz w:val="22"/>
                <w:lang w:val="en-US"/>
              </w:rPr>
              <w:t>ă</w:t>
            </w:r>
            <w:r w:rsidR="006C0180">
              <w:rPr>
                <w:sz w:val="22"/>
                <w:lang w:val="en-US"/>
              </w:rPr>
              <w:t>n ph</w:t>
            </w:r>
            <w:r w:rsidR="006C0180" w:rsidRPr="00FB192E">
              <w:rPr>
                <w:sz w:val="22"/>
                <w:lang w:val="en-US"/>
              </w:rPr>
              <w:t>òng</w:t>
            </w:r>
            <w:r w:rsidR="006C0180">
              <w:rPr>
                <w:sz w:val="22"/>
                <w:lang w:val="en-US"/>
              </w:rPr>
              <w:t xml:space="preserve"> Ch</w:t>
            </w:r>
            <w:r w:rsidR="006C0180" w:rsidRPr="00FB192E">
              <w:rPr>
                <w:sz w:val="22"/>
                <w:lang w:val="en-US"/>
              </w:rPr>
              <w:t>ính</w:t>
            </w:r>
            <w:r w:rsidR="006C0180">
              <w:rPr>
                <w:sz w:val="22"/>
                <w:lang w:val="en-US"/>
              </w:rPr>
              <w:t xml:space="preserve"> ph</w:t>
            </w:r>
            <w:r w:rsidR="006C0180" w:rsidRPr="00FB192E">
              <w:rPr>
                <w:sz w:val="22"/>
                <w:lang w:val="en-US"/>
              </w:rPr>
              <w:t>ủ</w:t>
            </w:r>
            <w:r w:rsidR="006C0180">
              <w:rPr>
                <w:sz w:val="22"/>
                <w:lang w:val="en-US"/>
              </w:rPr>
              <w:t xml:space="preserve">; </w:t>
            </w:r>
            <w:r w:rsidR="006C0180" w:rsidRPr="00FB192E">
              <w:rPr>
                <w:sz w:val="22"/>
                <w:lang w:val="en-US"/>
              </w:rPr>
              <w:t>w</w:t>
            </w:r>
            <w:r w:rsidR="006C0180">
              <w:rPr>
                <w:sz w:val="22"/>
                <w:lang w:val="en-US"/>
              </w:rPr>
              <w:t>ebsite Ch</w:t>
            </w:r>
            <w:r w:rsidR="006C0180" w:rsidRPr="00FB192E">
              <w:rPr>
                <w:sz w:val="22"/>
                <w:lang w:val="en-US"/>
              </w:rPr>
              <w:t>í</w:t>
            </w:r>
            <w:r w:rsidR="006C0180">
              <w:rPr>
                <w:sz w:val="22"/>
                <w:lang w:val="en-US"/>
              </w:rPr>
              <w:t>nh ph</w:t>
            </w:r>
            <w:r w:rsidR="006C0180" w:rsidRPr="00FB192E">
              <w:rPr>
                <w:sz w:val="22"/>
                <w:lang w:val="en-US"/>
              </w:rPr>
              <w:t>ủ</w:t>
            </w:r>
            <w:r>
              <w:rPr>
                <w:sz w:val="22"/>
                <w:lang w:val="en-US"/>
              </w:rPr>
              <w:t>;</w:t>
            </w:r>
          </w:p>
          <w:p w:rsidR="004C1583" w:rsidRDefault="004C1583" w:rsidP="00E87189">
            <w:pPr>
              <w:rPr>
                <w:sz w:val="22"/>
                <w:lang w:val="en-US"/>
              </w:rPr>
            </w:pPr>
            <w:r>
              <w:rPr>
                <w:sz w:val="22"/>
                <w:lang w:val="en-US"/>
              </w:rPr>
              <w:t>-</w:t>
            </w:r>
            <w:r w:rsidR="006C0180">
              <w:rPr>
                <w:sz w:val="22"/>
                <w:lang w:val="en-US"/>
              </w:rPr>
              <w:t xml:space="preserve"> B</w:t>
            </w:r>
            <w:r w:rsidR="006C0180" w:rsidRPr="00FB192E">
              <w:rPr>
                <w:sz w:val="22"/>
                <w:lang w:val="en-US"/>
              </w:rPr>
              <w:t>ộ</w:t>
            </w:r>
            <w:r w:rsidR="006C0180">
              <w:rPr>
                <w:sz w:val="22"/>
                <w:lang w:val="en-US"/>
              </w:rPr>
              <w:t xml:space="preserve"> V</w:t>
            </w:r>
            <w:r w:rsidR="006C0180" w:rsidRPr="00FB192E">
              <w:rPr>
                <w:sz w:val="22"/>
                <w:lang w:val="en-US"/>
              </w:rPr>
              <w:t>ă</w:t>
            </w:r>
            <w:r w:rsidR="006C0180">
              <w:rPr>
                <w:sz w:val="22"/>
                <w:lang w:val="en-US"/>
              </w:rPr>
              <w:t>n h</w:t>
            </w:r>
            <w:r w:rsidR="006C0180" w:rsidRPr="00FB192E">
              <w:rPr>
                <w:sz w:val="22"/>
                <w:lang w:val="en-US"/>
              </w:rPr>
              <w:t>óa</w:t>
            </w:r>
            <w:r w:rsidR="006C0180">
              <w:rPr>
                <w:sz w:val="22"/>
                <w:lang w:val="en-US"/>
              </w:rPr>
              <w:t>, Th</w:t>
            </w:r>
            <w:r w:rsidR="006C0180" w:rsidRPr="00FB192E">
              <w:rPr>
                <w:sz w:val="22"/>
                <w:lang w:val="en-US"/>
              </w:rPr>
              <w:t>ể</w:t>
            </w:r>
            <w:r w:rsidR="006C0180">
              <w:rPr>
                <w:sz w:val="22"/>
                <w:lang w:val="en-US"/>
              </w:rPr>
              <w:t xml:space="preserve"> thao v</w:t>
            </w:r>
            <w:r w:rsidR="006C0180" w:rsidRPr="00FB192E">
              <w:rPr>
                <w:sz w:val="22"/>
                <w:lang w:val="en-US"/>
              </w:rPr>
              <w:t>à</w:t>
            </w:r>
            <w:r w:rsidR="006C0180">
              <w:rPr>
                <w:sz w:val="22"/>
                <w:lang w:val="en-US"/>
              </w:rPr>
              <w:t xml:space="preserve"> Du l</w:t>
            </w:r>
            <w:r w:rsidR="006C0180" w:rsidRPr="00FB192E">
              <w:rPr>
                <w:sz w:val="22"/>
                <w:lang w:val="en-US"/>
              </w:rPr>
              <w:t>ịch</w:t>
            </w:r>
            <w:r>
              <w:rPr>
                <w:sz w:val="22"/>
                <w:lang w:val="en-US"/>
              </w:rPr>
              <w:t>;</w:t>
            </w:r>
          </w:p>
          <w:p w:rsidR="004C1583" w:rsidRDefault="004C1583" w:rsidP="00E87189">
            <w:pPr>
              <w:rPr>
                <w:sz w:val="22"/>
                <w:lang w:val="en-US"/>
              </w:rPr>
            </w:pPr>
            <w:r>
              <w:rPr>
                <w:sz w:val="22"/>
                <w:lang w:val="en-US"/>
              </w:rPr>
              <w:t>-</w:t>
            </w:r>
            <w:r w:rsidR="006C0180">
              <w:rPr>
                <w:sz w:val="22"/>
                <w:lang w:val="en-US"/>
              </w:rPr>
              <w:t xml:space="preserve"> B</w:t>
            </w:r>
            <w:r w:rsidR="006C0180" w:rsidRPr="00FB192E">
              <w:rPr>
                <w:sz w:val="22"/>
                <w:lang w:val="en-US"/>
              </w:rPr>
              <w:t>ộ</w:t>
            </w:r>
            <w:r w:rsidR="006C0180">
              <w:rPr>
                <w:sz w:val="22"/>
                <w:lang w:val="en-US"/>
              </w:rPr>
              <w:t xml:space="preserve"> ...</w:t>
            </w:r>
            <w:r>
              <w:rPr>
                <w:sz w:val="22"/>
                <w:lang w:val="en-US"/>
              </w:rPr>
              <w:t>;</w:t>
            </w:r>
          </w:p>
          <w:p w:rsidR="004C1583" w:rsidRDefault="004C1583" w:rsidP="00E87189">
            <w:pPr>
              <w:rPr>
                <w:sz w:val="22"/>
                <w:lang w:val="en-US"/>
              </w:rPr>
            </w:pPr>
            <w:r>
              <w:rPr>
                <w:sz w:val="22"/>
                <w:lang w:val="en-US"/>
              </w:rPr>
              <w:t>-</w:t>
            </w:r>
            <w:r w:rsidR="006C0180">
              <w:rPr>
                <w:sz w:val="22"/>
                <w:lang w:val="en-US"/>
              </w:rPr>
              <w:t xml:space="preserve"> Ki</w:t>
            </w:r>
            <w:r w:rsidR="006C0180" w:rsidRPr="00FB192E">
              <w:rPr>
                <w:sz w:val="22"/>
                <w:lang w:val="en-US"/>
              </w:rPr>
              <w:t>ểm</w:t>
            </w:r>
            <w:r w:rsidR="006C0180">
              <w:rPr>
                <w:sz w:val="22"/>
                <w:lang w:val="en-US"/>
              </w:rPr>
              <w:t xml:space="preserve"> to</w:t>
            </w:r>
            <w:r w:rsidR="006C0180" w:rsidRPr="00FB192E">
              <w:rPr>
                <w:sz w:val="22"/>
                <w:lang w:val="en-US"/>
              </w:rPr>
              <w:t>án</w:t>
            </w:r>
            <w:r w:rsidR="006C0180">
              <w:rPr>
                <w:sz w:val="22"/>
                <w:lang w:val="en-US"/>
              </w:rPr>
              <w:t xml:space="preserve"> Nh</w:t>
            </w:r>
            <w:r w:rsidR="006C0180" w:rsidRPr="00FB192E">
              <w:rPr>
                <w:sz w:val="22"/>
                <w:lang w:val="en-US"/>
              </w:rPr>
              <w:t>à</w:t>
            </w:r>
            <w:r w:rsidR="006C0180">
              <w:rPr>
                <w:sz w:val="22"/>
                <w:lang w:val="en-US"/>
              </w:rPr>
              <w:t xml:space="preserve"> nư</w:t>
            </w:r>
            <w:r w:rsidR="006C0180" w:rsidRPr="00FB192E">
              <w:rPr>
                <w:sz w:val="22"/>
                <w:lang w:val="en-US"/>
              </w:rPr>
              <w:t>ớc</w:t>
            </w:r>
            <w:r w:rsidR="006C0180">
              <w:rPr>
                <w:sz w:val="22"/>
                <w:lang w:val="en-US"/>
              </w:rPr>
              <w:t xml:space="preserve"> khu v</w:t>
            </w:r>
            <w:r w:rsidR="006C0180" w:rsidRPr="00FB192E">
              <w:rPr>
                <w:sz w:val="22"/>
                <w:lang w:val="en-US"/>
              </w:rPr>
              <w:t>ực</w:t>
            </w:r>
            <w:r w:rsidR="006C0180">
              <w:rPr>
                <w:sz w:val="22"/>
                <w:lang w:val="en-US"/>
              </w:rPr>
              <w:t xml:space="preserve"> II</w:t>
            </w:r>
            <w:r>
              <w:rPr>
                <w:sz w:val="22"/>
                <w:lang w:val="en-US"/>
              </w:rPr>
              <w:t>;</w:t>
            </w:r>
          </w:p>
          <w:p w:rsidR="004C1583" w:rsidRDefault="004C1583" w:rsidP="00E87189">
            <w:pPr>
              <w:rPr>
                <w:sz w:val="22"/>
                <w:lang w:val="en-US"/>
              </w:rPr>
            </w:pPr>
            <w:r>
              <w:rPr>
                <w:sz w:val="22"/>
                <w:lang w:val="en-US"/>
              </w:rPr>
              <w:t>-</w:t>
            </w:r>
            <w:r w:rsidR="006C0180">
              <w:rPr>
                <w:sz w:val="22"/>
                <w:lang w:val="en-US"/>
              </w:rPr>
              <w:t xml:space="preserve"> B</w:t>
            </w:r>
            <w:r w:rsidR="006C0180" w:rsidRPr="00FB192E">
              <w:rPr>
                <w:sz w:val="22"/>
                <w:lang w:val="en-US"/>
              </w:rPr>
              <w:t>ộ</w:t>
            </w:r>
            <w:r w:rsidR="006C0180">
              <w:rPr>
                <w:sz w:val="22"/>
                <w:lang w:val="en-US"/>
              </w:rPr>
              <w:t xml:space="preserve"> T</w:t>
            </w:r>
            <w:r w:rsidR="006C0180" w:rsidRPr="00FB192E">
              <w:rPr>
                <w:sz w:val="22"/>
                <w:lang w:val="en-US"/>
              </w:rPr>
              <w:t>ư</w:t>
            </w:r>
            <w:r w:rsidR="006C0180">
              <w:rPr>
                <w:sz w:val="22"/>
                <w:lang w:val="en-US"/>
              </w:rPr>
              <w:t xml:space="preserve"> l</w:t>
            </w:r>
            <w:r w:rsidR="006C0180" w:rsidRPr="00FB192E">
              <w:rPr>
                <w:sz w:val="22"/>
                <w:lang w:val="en-US"/>
              </w:rPr>
              <w:t>ệnh</w:t>
            </w:r>
            <w:r w:rsidR="006C0180">
              <w:rPr>
                <w:sz w:val="22"/>
                <w:lang w:val="en-US"/>
              </w:rPr>
              <w:t xml:space="preserve"> Qu</w:t>
            </w:r>
            <w:r w:rsidR="006C0180" w:rsidRPr="00FB192E">
              <w:rPr>
                <w:sz w:val="22"/>
                <w:lang w:val="en-US"/>
              </w:rPr>
              <w:t>ân</w:t>
            </w:r>
            <w:r w:rsidR="006C0180">
              <w:rPr>
                <w:sz w:val="22"/>
                <w:lang w:val="en-US"/>
              </w:rPr>
              <w:t xml:space="preserve"> khu IV</w:t>
            </w:r>
            <w:r>
              <w:rPr>
                <w:sz w:val="22"/>
                <w:lang w:val="en-US"/>
              </w:rPr>
              <w:t>;</w:t>
            </w:r>
          </w:p>
          <w:p w:rsidR="004C1583" w:rsidRDefault="004C1583" w:rsidP="00E87189">
            <w:pPr>
              <w:rPr>
                <w:sz w:val="22"/>
                <w:lang w:val="en-US"/>
              </w:rPr>
            </w:pPr>
            <w:r>
              <w:rPr>
                <w:sz w:val="22"/>
                <w:lang w:val="en-US"/>
              </w:rPr>
              <w:t>-</w:t>
            </w:r>
            <w:r w:rsidR="006C0180">
              <w:rPr>
                <w:sz w:val="22"/>
                <w:lang w:val="en-US"/>
              </w:rPr>
              <w:t xml:space="preserve"> C</w:t>
            </w:r>
            <w:r w:rsidR="006C0180" w:rsidRPr="00FB192E">
              <w:rPr>
                <w:sz w:val="22"/>
                <w:lang w:val="en-US"/>
              </w:rPr>
              <w:t>ục</w:t>
            </w:r>
            <w:r w:rsidR="006C0180">
              <w:rPr>
                <w:sz w:val="22"/>
                <w:lang w:val="en-US"/>
              </w:rPr>
              <w:t xml:space="preserve"> Ki</w:t>
            </w:r>
            <w:r w:rsidR="006C0180" w:rsidRPr="00FB192E">
              <w:rPr>
                <w:sz w:val="22"/>
                <w:lang w:val="en-US"/>
              </w:rPr>
              <w:t>ểm</w:t>
            </w:r>
            <w:r w:rsidR="006C0180">
              <w:rPr>
                <w:sz w:val="22"/>
                <w:lang w:val="en-US"/>
              </w:rPr>
              <w:t xml:space="preserve"> tra v</w:t>
            </w:r>
            <w:r w:rsidR="006C0180" w:rsidRPr="00FB192E">
              <w:rPr>
                <w:sz w:val="22"/>
                <w:lang w:val="en-US"/>
              </w:rPr>
              <w:t>ă</w:t>
            </w:r>
            <w:r w:rsidR="006C0180">
              <w:rPr>
                <w:sz w:val="22"/>
                <w:lang w:val="en-US"/>
              </w:rPr>
              <w:t>n b</w:t>
            </w:r>
            <w:r w:rsidR="006C0180" w:rsidRPr="00FB192E">
              <w:rPr>
                <w:sz w:val="22"/>
                <w:lang w:val="en-US"/>
              </w:rPr>
              <w:t>ản</w:t>
            </w:r>
            <w:r w:rsidR="006C0180">
              <w:rPr>
                <w:sz w:val="22"/>
                <w:lang w:val="en-US"/>
              </w:rPr>
              <w:t xml:space="preserve"> QPPL- B</w:t>
            </w:r>
            <w:r w:rsidR="006C0180" w:rsidRPr="00FB192E">
              <w:rPr>
                <w:sz w:val="22"/>
                <w:lang w:val="en-US"/>
              </w:rPr>
              <w:t>ộ</w:t>
            </w:r>
            <w:r w:rsidR="006C0180">
              <w:rPr>
                <w:sz w:val="22"/>
                <w:lang w:val="en-US"/>
              </w:rPr>
              <w:t xml:space="preserve"> T</w:t>
            </w:r>
            <w:r w:rsidR="006C0180" w:rsidRPr="00FB192E">
              <w:rPr>
                <w:sz w:val="22"/>
                <w:lang w:val="en-US"/>
              </w:rPr>
              <w:t>ư</w:t>
            </w:r>
            <w:r w:rsidR="006C0180">
              <w:rPr>
                <w:sz w:val="22"/>
                <w:lang w:val="en-US"/>
              </w:rPr>
              <w:t xml:space="preserve"> ph</w:t>
            </w:r>
            <w:r w:rsidR="006C0180" w:rsidRPr="00FB192E">
              <w:rPr>
                <w:sz w:val="22"/>
                <w:lang w:val="en-US"/>
              </w:rPr>
              <w:t>áp</w:t>
            </w:r>
            <w:r>
              <w:rPr>
                <w:sz w:val="22"/>
                <w:lang w:val="en-US"/>
              </w:rPr>
              <w:t>;</w:t>
            </w:r>
          </w:p>
          <w:p w:rsidR="004C1583" w:rsidRDefault="004C1583" w:rsidP="00E87189">
            <w:pPr>
              <w:rPr>
                <w:sz w:val="22"/>
                <w:lang w:val="en-US"/>
              </w:rPr>
            </w:pPr>
            <w:r>
              <w:rPr>
                <w:sz w:val="22"/>
                <w:lang w:val="en-US"/>
              </w:rPr>
              <w:t>-</w:t>
            </w:r>
            <w:r w:rsidR="006C0180">
              <w:rPr>
                <w:sz w:val="22"/>
                <w:lang w:val="en-US"/>
              </w:rPr>
              <w:t xml:space="preserve"> Thư</w:t>
            </w:r>
            <w:r w:rsidR="006C0180" w:rsidRPr="00FB192E">
              <w:rPr>
                <w:sz w:val="22"/>
                <w:lang w:val="en-US"/>
              </w:rPr>
              <w:t>ờng</w:t>
            </w:r>
            <w:r w:rsidR="006C0180">
              <w:rPr>
                <w:sz w:val="22"/>
                <w:lang w:val="en-US"/>
              </w:rPr>
              <w:t xml:space="preserve"> tr</w:t>
            </w:r>
            <w:r w:rsidR="006C0180" w:rsidRPr="00FB192E">
              <w:rPr>
                <w:sz w:val="22"/>
                <w:lang w:val="en-US"/>
              </w:rPr>
              <w:t>ực</w:t>
            </w:r>
            <w:r w:rsidR="006C0180">
              <w:rPr>
                <w:sz w:val="22"/>
                <w:lang w:val="en-US"/>
              </w:rPr>
              <w:t xml:space="preserve"> T</w:t>
            </w:r>
            <w:r w:rsidR="006C0180" w:rsidRPr="00FB192E">
              <w:rPr>
                <w:sz w:val="22"/>
                <w:lang w:val="en-US"/>
              </w:rPr>
              <w:t>ỉnh</w:t>
            </w:r>
            <w:r w:rsidR="006C0180">
              <w:rPr>
                <w:sz w:val="22"/>
                <w:lang w:val="en-US"/>
              </w:rPr>
              <w:t xml:space="preserve"> </w:t>
            </w:r>
            <w:r w:rsidR="006C0180" w:rsidRPr="00FB192E">
              <w:rPr>
                <w:sz w:val="22"/>
                <w:lang w:val="en-US"/>
              </w:rPr>
              <w:t>ủy</w:t>
            </w:r>
            <w:r>
              <w:rPr>
                <w:sz w:val="22"/>
                <w:lang w:val="en-US"/>
              </w:rPr>
              <w:t>;</w:t>
            </w:r>
          </w:p>
          <w:p w:rsidR="004C1583" w:rsidRDefault="004C1583" w:rsidP="00E87189">
            <w:pPr>
              <w:rPr>
                <w:sz w:val="22"/>
                <w:lang w:val="en-US"/>
              </w:rPr>
            </w:pPr>
            <w:r>
              <w:rPr>
                <w:sz w:val="22"/>
                <w:lang w:val="en-US"/>
              </w:rPr>
              <w:t>-</w:t>
            </w:r>
            <w:r w:rsidR="006C0180">
              <w:rPr>
                <w:sz w:val="22"/>
                <w:lang w:val="en-US"/>
              </w:rPr>
              <w:t xml:space="preserve"> </w:t>
            </w:r>
            <w:r w:rsidR="006C0180" w:rsidRPr="00FB192E">
              <w:rPr>
                <w:sz w:val="22"/>
                <w:lang w:val="en-US"/>
              </w:rPr>
              <w:t>Đại</w:t>
            </w:r>
            <w:r w:rsidR="006C0180">
              <w:rPr>
                <w:sz w:val="22"/>
                <w:lang w:val="en-US"/>
              </w:rPr>
              <w:t xml:space="preserve"> bi</w:t>
            </w:r>
            <w:r w:rsidR="006C0180" w:rsidRPr="00FB192E">
              <w:rPr>
                <w:sz w:val="22"/>
                <w:lang w:val="en-US"/>
              </w:rPr>
              <w:t>ểu</w:t>
            </w:r>
            <w:r w:rsidR="006C0180">
              <w:rPr>
                <w:sz w:val="22"/>
                <w:lang w:val="en-US"/>
              </w:rPr>
              <w:t xml:space="preserve"> Qu</w:t>
            </w:r>
            <w:r w:rsidR="006C0180" w:rsidRPr="00FB192E">
              <w:rPr>
                <w:sz w:val="22"/>
                <w:lang w:val="en-US"/>
              </w:rPr>
              <w:t>ốc</w:t>
            </w:r>
            <w:r w:rsidR="006C0180">
              <w:rPr>
                <w:sz w:val="22"/>
                <w:lang w:val="en-US"/>
              </w:rPr>
              <w:t xml:space="preserve"> h</w:t>
            </w:r>
            <w:r w:rsidR="006C0180" w:rsidRPr="00FB192E">
              <w:rPr>
                <w:sz w:val="22"/>
                <w:lang w:val="en-US"/>
              </w:rPr>
              <w:t>ội</w:t>
            </w:r>
            <w:r w:rsidR="006C0180">
              <w:rPr>
                <w:sz w:val="22"/>
                <w:lang w:val="en-US"/>
              </w:rPr>
              <w:t xml:space="preserve"> </w:t>
            </w:r>
            <w:r w:rsidR="006C0180" w:rsidRPr="00FB192E">
              <w:rPr>
                <w:sz w:val="22"/>
                <w:lang w:val="en-US"/>
              </w:rPr>
              <w:t>đ</w:t>
            </w:r>
            <w:r w:rsidR="006C0180">
              <w:rPr>
                <w:sz w:val="22"/>
                <w:lang w:val="en-US"/>
              </w:rPr>
              <w:t>o</w:t>
            </w:r>
            <w:r w:rsidR="006C0180" w:rsidRPr="00FB192E">
              <w:rPr>
                <w:sz w:val="22"/>
                <w:lang w:val="en-US"/>
              </w:rPr>
              <w:t>àn</w:t>
            </w:r>
            <w:r w:rsidR="006C0180">
              <w:rPr>
                <w:sz w:val="22"/>
                <w:lang w:val="en-US"/>
              </w:rPr>
              <w:t xml:space="preserve"> H</w:t>
            </w:r>
            <w:r w:rsidR="006C0180" w:rsidRPr="00FB192E">
              <w:rPr>
                <w:sz w:val="22"/>
                <w:lang w:val="en-US"/>
              </w:rPr>
              <w:t>à</w:t>
            </w:r>
            <w:r w:rsidR="006C0180">
              <w:rPr>
                <w:sz w:val="22"/>
                <w:lang w:val="en-US"/>
              </w:rPr>
              <w:t xml:space="preserve"> T</w:t>
            </w:r>
            <w:r w:rsidR="006C0180" w:rsidRPr="00FB192E">
              <w:rPr>
                <w:sz w:val="22"/>
                <w:lang w:val="en-US"/>
              </w:rPr>
              <w:t>ĩnh</w:t>
            </w:r>
            <w:r>
              <w:rPr>
                <w:sz w:val="22"/>
                <w:lang w:val="en-US"/>
              </w:rPr>
              <w:t>;</w:t>
            </w:r>
          </w:p>
          <w:p w:rsidR="004C1583" w:rsidRDefault="004C1583" w:rsidP="00FB192E">
            <w:pPr>
              <w:rPr>
                <w:sz w:val="22"/>
                <w:lang w:val="en-US"/>
              </w:rPr>
            </w:pPr>
            <w:r>
              <w:rPr>
                <w:sz w:val="22"/>
                <w:lang w:val="en-US"/>
              </w:rPr>
              <w:t>-</w:t>
            </w:r>
            <w:r w:rsidR="006C0180">
              <w:rPr>
                <w:sz w:val="22"/>
                <w:lang w:val="en-US"/>
              </w:rPr>
              <w:t xml:space="preserve"> </w:t>
            </w:r>
            <w:r w:rsidR="006C0180" w:rsidRPr="00FB192E">
              <w:rPr>
                <w:sz w:val="22"/>
                <w:lang w:val="en-US"/>
              </w:rPr>
              <w:t>Đại</w:t>
            </w:r>
            <w:r w:rsidR="006C0180">
              <w:rPr>
                <w:sz w:val="22"/>
                <w:lang w:val="en-US"/>
              </w:rPr>
              <w:t xml:space="preserve"> bi</w:t>
            </w:r>
            <w:r w:rsidR="006C0180" w:rsidRPr="00FB192E">
              <w:rPr>
                <w:sz w:val="22"/>
                <w:lang w:val="en-US"/>
              </w:rPr>
              <w:t>ểu</w:t>
            </w:r>
            <w:r w:rsidR="006C0180">
              <w:rPr>
                <w:sz w:val="22"/>
                <w:lang w:val="en-US"/>
              </w:rPr>
              <w:t xml:space="preserve"> H</w:t>
            </w:r>
            <w:r w:rsidR="006C0180" w:rsidRPr="00FB192E">
              <w:rPr>
                <w:sz w:val="22"/>
                <w:lang w:val="en-US"/>
              </w:rPr>
              <w:t>Đ</w:t>
            </w:r>
            <w:r w:rsidR="006C0180">
              <w:rPr>
                <w:sz w:val="22"/>
                <w:lang w:val="en-US"/>
              </w:rPr>
              <w:t>ND</w:t>
            </w:r>
            <w:r w:rsidR="006C0180" w:rsidRPr="00FB192E">
              <w:rPr>
                <w:sz w:val="22"/>
                <w:lang w:val="en-US"/>
              </w:rPr>
              <w:t xml:space="preserve"> tỉnh</w:t>
            </w:r>
            <w:r>
              <w:rPr>
                <w:sz w:val="22"/>
                <w:lang w:val="en-US"/>
              </w:rPr>
              <w:t>;</w:t>
            </w:r>
          </w:p>
          <w:p w:rsidR="004C1583" w:rsidRDefault="004C1583" w:rsidP="00FB192E">
            <w:pPr>
              <w:rPr>
                <w:sz w:val="22"/>
                <w:lang w:val="en-US"/>
              </w:rPr>
            </w:pPr>
            <w:r>
              <w:rPr>
                <w:sz w:val="22"/>
                <w:lang w:val="en-US"/>
              </w:rPr>
              <w:t>-</w:t>
            </w:r>
            <w:r w:rsidR="006C0180">
              <w:rPr>
                <w:sz w:val="22"/>
                <w:lang w:val="en-US"/>
              </w:rPr>
              <w:t xml:space="preserve"> V</w:t>
            </w:r>
            <w:r w:rsidR="006C0180" w:rsidRPr="00FB192E">
              <w:rPr>
                <w:sz w:val="22"/>
                <w:lang w:val="en-US"/>
              </w:rPr>
              <w:t>ă</w:t>
            </w:r>
            <w:r w:rsidR="006C0180">
              <w:rPr>
                <w:sz w:val="22"/>
                <w:lang w:val="en-US"/>
              </w:rPr>
              <w:t>n ph</w:t>
            </w:r>
            <w:r w:rsidR="006C0180" w:rsidRPr="00FB192E">
              <w:rPr>
                <w:sz w:val="22"/>
                <w:lang w:val="en-US"/>
              </w:rPr>
              <w:t>òng</w:t>
            </w:r>
            <w:r w:rsidR="006C0180">
              <w:rPr>
                <w:sz w:val="22"/>
                <w:lang w:val="en-US"/>
              </w:rPr>
              <w:t xml:space="preserve"> T</w:t>
            </w:r>
            <w:r w:rsidR="006C0180" w:rsidRPr="00FB192E">
              <w:rPr>
                <w:sz w:val="22"/>
                <w:lang w:val="en-US"/>
              </w:rPr>
              <w:t>ỉnh</w:t>
            </w:r>
            <w:r w:rsidR="006C0180">
              <w:rPr>
                <w:sz w:val="22"/>
                <w:lang w:val="en-US"/>
              </w:rPr>
              <w:t xml:space="preserve"> </w:t>
            </w:r>
            <w:r w:rsidR="006C0180" w:rsidRPr="00FB192E">
              <w:rPr>
                <w:sz w:val="22"/>
                <w:lang w:val="en-US"/>
              </w:rPr>
              <w:t>ủy</w:t>
            </w:r>
            <w:r>
              <w:rPr>
                <w:sz w:val="22"/>
                <w:lang w:val="en-US"/>
              </w:rPr>
              <w:t>;</w:t>
            </w:r>
          </w:p>
          <w:p w:rsidR="004C1583" w:rsidRDefault="004C1583" w:rsidP="00FB192E">
            <w:pPr>
              <w:rPr>
                <w:sz w:val="22"/>
                <w:lang w:val="en-US"/>
              </w:rPr>
            </w:pPr>
            <w:r>
              <w:rPr>
                <w:sz w:val="22"/>
                <w:lang w:val="en-US"/>
              </w:rPr>
              <w:t>-</w:t>
            </w:r>
            <w:r w:rsidR="006C0180">
              <w:rPr>
                <w:sz w:val="22"/>
                <w:lang w:val="en-US"/>
              </w:rPr>
              <w:t xml:space="preserve"> V</w:t>
            </w:r>
            <w:r w:rsidR="006C0180" w:rsidRPr="00FB192E">
              <w:rPr>
                <w:sz w:val="22"/>
                <w:lang w:val="en-US"/>
              </w:rPr>
              <w:t>ă</w:t>
            </w:r>
            <w:r w:rsidR="006C0180">
              <w:rPr>
                <w:sz w:val="22"/>
                <w:lang w:val="en-US"/>
              </w:rPr>
              <w:t>n ph</w:t>
            </w:r>
            <w:r w:rsidR="006C0180" w:rsidRPr="00FB192E">
              <w:rPr>
                <w:sz w:val="22"/>
                <w:lang w:val="en-US"/>
              </w:rPr>
              <w:t>òng</w:t>
            </w:r>
            <w:r w:rsidR="006C0180">
              <w:rPr>
                <w:sz w:val="22"/>
                <w:lang w:val="en-US"/>
              </w:rPr>
              <w:t xml:space="preserve"> </w:t>
            </w:r>
            <w:r w:rsidR="006C0180" w:rsidRPr="00FB192E">
              <w:rPr>
                <w:sz w:val="22"/>
                <w:lang w:val="en-US"/>
              </w:rPr>
              <w:t>Đ</w:t>
            </w:r>
            <w:r w:rsidR="006C0180">
              <w:rPr>
                <w:sz w:val="22"/>
                <w:lang w:val="en-US"/>
              </w:rPr>
              <w:t>o</w:t>
            </w:r>
            <w:r w:rsidR="006C0180" w:rsidRPr="00FB192E">
              <w:rPr>
                <w:sz w:val="22"/>
                <w:lang w:val="en-US"/>
              </w:rPr>
              <w:t>àn</w:t>
            </w:r>
            <w:r w:rsidR="006C0180">
              <w:rPr>
                <w:sz w:val="22"/>
                <w:lang w:val="en-US"/>
              </w:rPr>
              <w:t xml:space="preserve"> </w:t>
            </w:r>
            <w:r w:rsidR="006C0180" w:rsidRPr="00FB192E">
              <w:rPr>
                <w:sz w:val="22"/>
                <w:lang w:val="en-US"/>
              </w:rPr>
              <w:t>Đ</w:t>
            </w:r>
            <w:r w:rsidR="006C0180">
              <w:rPr>
                <w:sz w:val="22"/>
                <w:lang w:val="en-US"/>
              </w:rPr>
              <w:t>BQH v</w:t>
            </w:r>
            <w:r w:rsidR="006C0180" w:rsidRPr="00FB192E">
              <w:rPr>
                <w:sz w:val="22"/>
                <w:lang w:val="en-US"/>
              </w:rPr>
              <w:t>à</w:t>
            </w:r>
            <w:r w:rsidR="006C0180">
              <w:rPr>
                <w:sz w:val="22"/>
                <w:lang w:val="en-US"/>
              </w:rPr>
              <w:t xml:space="preserve"> HĐN</w:t>
            </w:r>
            <w:r w:rsidR="006C0180" w:rsidRPr="00FB192E">
              <w:rPr>
                <w:sz w:val="22"/>
                <w:lang w:val="en-US"/>
              </w:rPr>
              <w:t>D</w:t>
            </w:r>
            <w:r w:rsidR="006C0180">
              <w:rPr>
                <w:sz w:val="22"/>
                <w:lang w:val="en-US"/>
              </w:rPr>
              <w:t xml:space="preserve"> t</w:t>
            </w:r>
            <w:r w:rsidR="006C0180" w:rsidRPr="00FB192E">
              <w:rPr>
                <w:sz w:val="22"/>
                <w:lang w:val="en-US"/>
              </w:rPr>
              <w:t>ỉnh</w:t>
            </w:r>
            <w:r>
              <w:rPr>
                <w:sz w:val="22"/>
                <w:lang w:val="en-US"/>
              </w:rPr>
              <w:t>;</w:t>
            </w:r>
          </w:p>
          <w:p w:rsidR="004C1583" w:rsidRDefault="004C1583" w:rsidP="00FB192E">
            <w:pPr>
              <w:rPr>
                <w:sz w:val="22"/>
                <w:lang w:val="en-US"/>
              </w:rPr>
            </w:pPr>
            <w:r>
              <w:rPr>
                <w:sz w:val="22"/>
                <w:lang w:val="en-US"/>
              </w:rPr>
              <w:t>-</w:t>
            </w:r>
            <w:r w:rsidR="006C0180">
              <w:rPr>
                <w:sz w:val="22"/>
                <w:lang w:val="en-US"/>
              </w:rPr>
              <w:t xml:space="preserve"> V</w:t>
            </w:r>
            <w:r w:rsidR="006C0180" w:rsidRPr="00FB192E">
              <w:rPr>
                <w:sz w:val="22"/>
                <w:lang w:val="en-US"/>
              </w:rPr>
              <w:t>ă</w:t>
            </w:r>
            <w:r w:rsidR="006C0180">
              <w:rPr>
                <w:sz w:val="22"/>
                <w:lang w:val="en-US"/>
              </w:rPr>
              <w:t>n ph</w:t>
            </w:r>
            <w:r w:rsidR="006C0180" w:rsidRPr="00FB192E">
              <w:rPr>
                <w:sz w:val="22"/>
                <w:lang w:val="en-US"/>
              </w:rPr>
              <w:t>òng</w:t>
            </w:r>
            <w:r w:rsidR="006C0180">
              <w:rPr>
                <w:sz w:val="22"/>
                <w:lang w:val="en-US"/>
              </w:rPr>
              <w:t xml:space="preserve"> UBND t</w:t>
            </w:r>
            <w:r w:rsidR="006C0180" w:rsidRPr="00FB192E">
              <w:rPr>
                <w:sz w:val="22"/>
                <w:lang w:val="en-US"/>
              </w:rPr>
              <w:t>ỉnh</w:t>
            </w:r>
            <w:r>
              <w:rPr>
                <w:sz w:val="22"/>
                <w:lang w:val="en-US"/>
              </w:rPr>
              <w:t>;</w:t>
            </w:r>
          </w:p>
          <w:p w:rsidR="004C1583" w:rsidRDefault="004C1583" w:rsidP="00FB192E">
            <w:pPr>
              <w:rPr>
                <w:sz w:val="22"/>
                <w:lang w:val="en-US"/>
              </w:rPr>
            </w:pPr>
            <w:r>
              <w:rPr>
                <w:sz w:val="22"/>
                <w:lang w:val="en-US"/>
              </w:rPr>
              <w:t>-</w:t>
            </w:r>
            <w:r w:rsidR="006C0180">
              <w:rPr>
                <w:sz w:val="22"/>
                <w:lang w:val="en-US"/>
              </w:rPr>
              <w:t xml:space="preserve"> C</w:t>
            </w:r>
            <w:r w:rsidR="006C0180" w:rsidRPr="006C0180">
              <w:rPr>
                <w:sz w:val="22"/>
                <w:lang w:val="en-US"/>
              </w:rPr>
              <w:t>ác</w:t>
            </w:r>
            <w:r w:rsidR="006C0180">
              <w:rPr>
                <w:sz w:val="22"/>
                <w:lang w:val="en-US"/>
              </w:rPr>
              <w:t xml:space="preserve"> s</w:t>
            </w:r>
            <w:r w:rsidR="006C0180" w:rsidRPr="006C0180">
              <w:rPr>
                <w:sz w:val="22"/>
                <w:lang w:val="en-US"/>
              </w:rPr>
              <w:t>ở</w:t>
            </w:r>
            <w:r w:rsidR="006C0180">
              <w:rPr>
                <w:sz w:val="22"/>
                <w:lang w:val="en-US"/>
              </w:rPr>
              <w:t>, ng</w:t>
            </w:r>
            <w:r w:rsidR="006C0180" w:rsidRPr="006C0180">
              <w:rPr>
                <w:sz w:val="22"/>
                <w:lang w:val="en-US"/>
              </w:rPr>
              <w:t>ành</w:t>
            </w:r>
            <w:r w:rsidR="006C0180">
              <w:rPr>
                <w:sz w:val="22"/>
                <w:lang w:val="en-US"/>
              </w:rPr>
              <w:t xml:space="preserve">, </w:t>
            </w:r>
            <w:r w:rsidR="006C0180" w:rsidRPr="006C0180">
              <w:rPr>
                <w:sz w:val="22"/>
                <w:lang w:val="en-US"/>
              </w:rPr>
              <w:t>đ</w:t>
            </w:r>
            <w:r w:rsidR="006C0180">
              <w:rPr>
                <w:sz w:val="22"/>
                <w:lang w:val="en-US"/>
              </w:rPr>
              <w:t>o</w:t>
            </w:r>
            <w:r w:rsidR="006C0180" w:rsidRPr="006C0180">
              <w:rPr>
                <w:sz w:val="22"/>
                <w:lang w:val="en-US"/>
              </w:rPr>
              <w:t>àn</w:t>
            </w:r>
            <w:r w:rsidR="006C0180">
              <w:rPr>
                <w:sz w:val="22"/>
                <w:lang w:val="en-US"/>
              </w:rPr>
              <w:t xml:space="preserve"> th</w:t>
            </w:r>
            <w:r w:rsidR="006C0180" w:rsidRPr="006C0180">
              <w:rPr>
                <w:sz w:val="22"/>
                <w:lang w:val="en-US"/>
              </w:rPr>
              <w:t>ể</w:t>
            </w:r>
            <w:r w:rsidR="006C0180">
              <w:rPr>
                <w:sz w:val="22"/>
                <w:lang w:val="en-US"/>
              </w:rPr>
              <w:t xml:space="preserve"> c</w:t>
            </w:r>
            <w:r w:rsidR="006C0180" w:rsidRPr="006C0180">
              <w:rPr>
                <w:sz w:val="22"/>
                <w:lang w:val="en-US"/>
              </w:rPr>
              <w:t>ấp</w:t>
            </w:r>
            <w:r w:rsidR="006C0180">
              <w:rPr>
                <w:sz w:val="22"/>
                <w:lang w:val="en-US"/>
              </w:rPr>
              <w:t xml:space="preserve"> t</w:t>
            </w:r>
            <w:r w:rsidR="006C0180" w:rsidRPr="006C0180">
              <w:rPr>
                <w:sz w:val="22"/>
                <w:lang w:val="en-US"/>
              </w:rPr>
              <w:t>ỉnh</w:t>
            </w:r>
            <w:r>
              <w:rPr>
                <w:sz w:val="22"/>
                <w:lang w:val="en-US"/>
              </w:rPr>
              <w:t>;</w:t>
            </w:r>
          </w:p>
          <w:p w:rsidR="004C1583" w:rsidRDefault="004C1583" w:rsidP="00FB192E">
            <w:pPr>
              <w:rPr>
                <w:sz w:val="22"/>
                <w:lang w:val="en-US"/>
              </w:rPr>
            </w:pPr>
            <w:r>
              <w:rPr>
                <w:sz w:val="22"/>
                <w:lang w:val="en-US"/>
              </w:rPr>
              <w:t>-</w:t>
            </w:r>
            <w:r w:rsidR="006C0180">
              <w:rPr>
                <w:sz w:val="22"/>
                <w:lang w:val="en-US"/>
              </w:rPr>
              <w:t xml:space="preserve"> TT HĐN</w:t>
            </w:r>
            <w:r w:rsidR="006C0180" w:rsidRPr="00FB192E">
              <w:rPr>
                <w:sz w:val="22"/>
                <w:lang w:val="en-US"/>
              </w:rPr>
              <w:t>D</w:t>
            </w:r>
            <w:r w:rsidR="006C0180">
              <w:rPr>
                <w:sz w:val="22"/>
                <w:lang w:val="en-US"/>
              </w:rPr>
              <w:t>, UBND c</w:t>
            </w:r>
            <w:r w:rsidR="006C0180" w:rsidRPr="006C0180">
              <w:rPr>
                <w:sz w:val="22"/>
                <w:lang w:val="en-US"/>
              </w:rPr>
              <w:t>ác</w:t>
            </w:r>
            <w:r w:rsidR="006C0180">
              <w:rPr>
                <w:sz w:val="22"/>
                <w:lang w:val="en-US"/>
              </w:rPr>
              <w:t xml:space="preserve"> huy</w:t>
            </w:r>
            <w:r w:rsidR="006C0180" w:rsidRPr="006C0180">
              <w:rPr>
                <w:sz w:val="22"/>
                <w:lang w:val="en-US"/>
              </w:rPr>
              <w:t>ện</w:t>
            </w:r>
            <w:r w:rsidR="006C0180">
              <w:rPr>
                <w:sz w:val="22"/>
                <w:lang w:val="en-US"/>
              </w:rPr>
              <w:t>, th</w:t>
            </w:r>
            <w:r w:rsidR="006C0180" w:rsidRPr="006C0180">
              <w:rPr>
                <w:sz w:val="22"/>
                <w:lang w:val="en-US"/>
              </w:rPr>
              <w:t>ành</w:t>
            </w:r>
            <w:r w:rsidR="006C0180">
              <w:rPr>
                <w:sz w:val="22"/>
                <w:lang w:val="en-US"/>
              </w:rPr>
              <w:t xml:space="preserve"> ph</w:t>
            </w:r>
            <w:r w:rsidR="006C0180" w:rsidRPr="006C0180">
              <w:rPr>
                <w:sz w:val="22"/>
                <w:lang w:val="en-US"/>
              </w:rPr>
              <w:t>ố</w:t>
            </w:r>
            <w:r w:rsidR="006C0180">
              <w:rPr>
                <w:sz w:val="22"/>
                <w:lang w:val="en-US"/>
              </w:rPr>
              <w:t>, th</w:t>
            </w:r>
            <w:r w:rsidR="006C0180" w:rsidRPr="006C0180">
              <w:rPr>
                <w:sz w:val="22"/>
                <w:lang w:val="en-US"/>
              </w:rPr>
              <w:t>ị</w:t>
            </w:r>
            <w:r w:rsidR="006C0180">
              <w:rPr>
                <w:sz w:val="22"/>
                <w:lang w:val="en-US"/>
              </w:rPr>
              <w:t xml:space="preserve"> x</w:t>
            </w:r>
            <w:r w:rsidR="006C0180" w:rsidRPr="006C0180">
              <w:rPr>
                <w:sz w:val="22"/>
                <w:lang w:val="en-US"/>
              </w:rPr>
              <w:t>ã</w:t>
            </w:r>
            <w:r>
              <w:rPr>
                <w:sz w:val="22"/>
                <w:lang w:val="en-US"/>
              </w:rPr>
              <w:t>;</w:t>
            </w:r>
          </w:p>
          <w:p w:rsidR="004C1583" w:rsidRDefault="004C1583" w:rsidP="00FB192E">
            <w:pPr>
              <w:rPr>
                <w:sz w:val="22"/>
                <w:lang w:val="en-US"/>
              </w:rPr>
            </w:pPr>
            <w:r>
              <w:rPr>
                <w:sz w:val="22"/>
                <w:lang w:val="en-US"/>
              </w:rPr>
              <w:t>-</w:t>
            </w:r>
            <w:r w:rsidR="006C0180">
              <w:rPr>
                <w:sz w:val="22"/>
                <w:lang w:val="en-US"/>
              </w:rPr>
              <w:t xml:space="preserve"> Trung t</w:t>
            </w:r>
            <w:r w:rsidR="006C0180" w:rsidRPr="006C0180">
              <w:rPr>
                <w:sz w:val="22"/>
                <w:lang w:val="en-US"/>
              </w:rPr>
              <w:t>â</w:t>
            </w:r>
            <w:r w:rsidR="006C0180">
              <w:rPr>
                <w:sz w:val="22"/>
                <w:lang w:val="en-US"/>
              </w:rPr>
              <w:t>m C</w:t>
            </w:r>
            <w:r w:rsidR="006C0180" w:rsidRPr="006C0180">
              <w:rPr>
                <w:sz w:val="22"/>
                <w:lang w:val="en-US"/>
              </w:rPr>
              <w:t>ô</w:t>
            </w:r>
            <w:r w:rsidR="006C0180">
              <w:rPr>
                <w:sz w:val="22"/>
                <w:lang w:val="en-US"/>
              </w:rPr>
              <w:t>ng b</w:t>
            </w:r>
            <w:r w:rsidR="006C0180" w:rsidRPr="006C0180">
              <w:rPr>
                <w:sz w:val="22"/>
                <w:lang w:val="en-US"/>
              </w:rPr>
              <w:t>áo</w:t>
            </w:r>
            <w:r w:rsidR="006C0180">
              <w:rPr>
                <w:sz w:val="22"/>
                <w:lang w:val="en-US"/>
              </w:rPr>
              <w:t xml:space="preserve"> - Tin h</w:t>
            </w:r>
            <w:r w:rsidR="006C0180" w:rsidRPr="006C0180">
              <w:rPr>
                <w:sz w:val="22"/>
                <w:lang w:val="en-US"/>
              </w:rPr>
              <w:t>ọc</w:t>
            </w:r>
            <w:r w:rsidR="006C0180">
              <w:rPr>
                <w:sz w:val="22"/>
                <w:lang w:val="en-US"/>
              </w:rPr>
              <w:t xml:space="preserve"> t</w:t>
            </w:r>
            <w:r w:rsidR="006C0180" w:rsidRPr="006C0180">
              <w:rPr>
                <w:sz w:val="22"/>
                <w:lang w:val="en-US"/>
              </w:rPr>
              <w:t>ỉnh</w:t>
            </w:r>
            <w:r>
              <w:rPr>
                <w:sz w:val="22"/>
                <w:lang w:val="en-US"/>
              </w:rPr>
              <w:t>;</w:t>
            </w:r>
          </w:p>
          <w:p w:rsidR="004C1583" w:rsidRDefault="004C1583" w:rsidP="00FB192E">
            <w:pPr>
              <w:rPr>
                <w:sz w:val="22"/>
                <w:lang w:val="en-US"/>
              </w:rPr>
            </w:pPr>
            <w:r>
              <w:rPr>
                <w:sz w:val="22"/>
                <w:lang w:val="en-US"/>
              </w:rPr>
              <w:t>-</w:t>
            </w:r>
            <w:r w:rsidR="006C0180">
              <w:rPr>
                <w:sz w:val="22"/>
                <w:lang w:val="en-US"/>
              </w:rPr>
              <w:t xml:space="preserve"> C</w:t>
            </w:r>
            <w:r w:rsidR="006C0180" w:rsidRPr="006C0180">
              <w:rPr>
                <w:sz w:val="22"/>
                <w:lang w:val="en-US"/>
              </w:rPr>
              <w:t>ổng</w:t>
            </w:r>
            <w:r w:rsidR="006C0180">
              <w:rPr>
                <w:sz w:val="22"/>
                <w:lang w:val="en-US"/>
              </w:rPr>
              <w:t xml:space="preserve"> TT</w:t>
            </w:r>
            <w:r w:rsidR="006C0180" w:rsidRPr="006C0180">
              <w:rPr>
                <w:sz w:val="22"/>
                <w:lang w:val="en-US"/>
              </w:rPr>
              <w:t>Đ</w:t>
            </w:r>
            <w:r w:rsidR="006C0180">
              <w:rPr>
                <w:sz w:val="22"/>
                <w:lang w:val="en-US"/>
              </w:rPr>
              <w:t>T t</w:t>
            </w:r>
            <w:r w:rsidR="006C0180" w:rsidRPr="006C0180">
              <w:rPr>
                <w:sz w:val="22"/>
                <w:lang w:val="en-US"/>
              </w:rPr>
              <w:t>ỉnh</w:t>
            </w:r>
            <w:r>
              <w:rPr>
                <w:sz w:val="22"/>
                <w:lang w:val="en-US"/>
              </w:rPr>
              <w:t>;</w:t>
            </w:r>
          </w:p>
          <w:p w:rsidR="006C0180" w:rsidRPr="00E87189" w:rsidRDefault="004C1583" w:rsidP="006C0180">
            <w:pPr>
              <w:rPr>
                <w:sz w:val="24"/>
              </w:rPr>
            </w:pPr>
            <w:r>
              <w:rPr>
                <w:sz w:val="22"/>
                <w:lang w:val="en-US"/>
              </w:rPr>
              <w:t>-</w:t>
            </w:r>
            <w:r w:rsidR="006C0180">
              <w:rPr>
                <w:sz w:val="22"/>
                <w:lang w:val="en-US"/>
              </w:rPr>
              <w:t xml:space="preserve"> L</w:t>
            </w:r>
            <w:r w:rsidR="006C0180" w:rsidRPr="006C0180">
              <w:rPr>
                <w:sz w:val="22"/>
                <w:lang w:val="en-US"/>
              </w:rPr>
              <w:t>ư</w:t>
            </w:r>
            <w:r w:rsidR="006C0180">
              <w:rPr>
                <w:sz w:val="22"/>
                <w:lang w:val="en-US"/>
              </w:rPr>
              <w:t>u VP.</w:t>
            </w:r>
          </w:p>
        </w:tc>
        <w:tc>
          <w:tcPr>
            <w:tcW w:w="4536" w:type="dxa"/>
            <w:shd w:val="clear" w:color="auto" w:fill="auto"/>
          </w:tcPr>
          <w:p w:rsidR="006C0180" w:rsidRPr="00E87189" w:rsidRDefault="006C0180" w:rsidP="00E87189">
            <w:pPr>
              <w:jc w:val="center"/>
              <w:rPr>
                <w:b/>
              </w:rPr>
            </w:pPr>
          </w:p>
        </w:tc>
      </w:tr>
      <w:tr w:rsidR="006C0180" w:rsidRPr="00097295" w:rsidTr="003E1D0D">
        <w:trPr>
          <w:trHeight w:val="340"/>
        </w:trPr>
        <w:tc>
          <w:tcPr>
            <w:tcW w:w="4536" w:type="dxa"/>
            <w:vMerge/>
            <w:shd w:val="clear" w:color="auto" w:fill="auto"/>
            <w:tcMar>
              <w:left w:w="0" w:type="dxa"/>
              <w:right w:w="0" w:type="dxa"/>
            </w:tcMar>
          </w:tcPr>
          <w:p w:rsidR="006C0180" w:rsidRPr="00E87189" w:rsidRDefault="006C0180" w:rsidP="00E87189">
            <w:pPr>
              <w:tabs>
                <w:tab w:val="center" w:pos="1985"/>
                <w:tab w:val="right" w:pos="8789"/>
              </w:tabs>
              <w:rPr>
                <w:b/>
                <w:i/>
                <w:sz w:val="24"/>
              </w:rPr>
            </w:pPr>
          </w:p>
        </w:tc>
        <w:tc>
          <w:tcPr>
            <w:tcW w:w="4536" w:type="dxa"/>
            <w:shd w:val="clear" w:color="auto" w:fill="auto"/>
          </w:tcPr>
          <w:p w:rsidR="006C0180" w:rsidRPr="00AB3FFA" w:rsidRDefault="006C0180" w:rsidP="00E87189">
            <w:pPr>
              <w:jc w:val="center"/>
            </w:pPr>
            <w:r>
              <w:rPr>
                <w:b/>
                <w:lang w:val="en-US"/>
              </w:rPr>
              <w:t>Ho</w:t>
            </w:r>
            <w:r w:rsidRPr="00BF5DC7">
              <w:rPr>
                <w:b/>
                <w:lang w:val="en-US"/>
              </w:rPr>
              <w:t>àng</w:t>
            </w:r>
            <w:r>
              <w:rPr>
                <w:b/>
                <w:lang w:val="en-US"/>
              </w:rPr>
              <w:t xml:space="preserve"> Trung D</w:t>
            </w:r>
            <w:r w:rsidRPr="00BF5DC7">
              <w:rPr>
                <w:b/>
                <w:lang w:val="en-US"/>
              </w:rPr>
              <w:t>ũng</w:t>
            </w:r>
          </w:p>
        </w:tc>
      </w:tr>
    </w:tbl>
    <w:p w:rsidR="0039298E" w:rsidRDefault="0039298E" w:rsidP="00DD465E">
      <w:pPr>
        <w:rPr>
          <w:lang w:val="en-US"/>
        </w:rPr>
        <w:sectPr w:rsidR="0039298E" w:rsidSect="008D1C3C">
          <w:headerReference w:type="default" r:id="rId8"/>
          <w:pgSz w:w="11907" w:h="16840" w:code="9"/>
          <w:pgMar w:top="1134" w:right="1134" w:bottom="1134" w:left="1701" w:header="720" w:footer="720" w:gutter="0"/>
          <w:pgNumType w:start="1"/>
          <w:cols w:space="720"/>
          <w:titlePg/>
          <w:docGrid w:linePitch="381"/>
        </w:sectPr>
      </w:pPr>
    </w:p>
    <w:p w:rsidR="0039298E" w:rsidRPr="00C61763" w:rsidRDefault="0039298E" w:rsidP="0039298E">
      <w:pPr>
        <w:pStyle w:val="Phlc"/>
      </w:pPr>
      <w:r w:rsidRPr="00C61763">
        <w:lastRenderedPageBreak/>
        <w:t>Phụ lục 1</w:t>
      </w:r>
      <w:r w:rsidRPr="00C61763">
        <w:br/>
        <w:t xml:space="preserve">MẪU BIỂU ĐỀ NGHỊ HỖ TRỢ KINH PHÍ CHÍNH SÁCH ĐẦU TƯ </w:t>
      </w:r>
      <w:r w:rsidRPr="00C61763">
        <w:br/>
        <w:t>XÂY DỰNG CÁC CÔNG TRÌNH VĂN HÓA, THỂ THAO XÃ</w:t>
      </w:r>
      <w:r w:rsidR="002D4508">
        <w:t>, PHƯ</w:t>
      </w:r>
      <w:r w:rsidR="002D4508" w:rsidRPr="002D4508">
        <w:t>ỜNG</w:t>
      </w:r>
      <w:r w:rsidR="002D4508">
        <w:t>, TH</w:t>
      </w:r>
      <w:r w:rsidR="002D4508" w:rsidRPr="002D4508">
        <w:t>Ị</w:t>
      </w:r>
      <w:r w:rsidR="002D4508">
        <w:t xml:space="preserve"> TR</w:t>
      </w:r>
      <w:r w:rsidR="002D4508" w:rsidRPr="002D4508">
        <w:t>ẤN</w:t>
      </w:r>
      <w:r w:rsidR="002D4508">
        <w:t>, TH</w:t>
      </w:r>
      <w:r w:rsidR="002D4508" w:rsidRPr="002D4508">
        <w:t>Ô</w:t>
      </w:r>
      <w:r w:rsidR="002D4508">
        <w:t>N, T</w:t>
      </w:r>
      <w:r w:rsidR="002D4508" w:rsidRPr="002D4508">
        <w:t>Ổ</w:t>
      </w:r>
      <w:r w:rsidR="002D4508">
        <w:t xml:space="preserve"> D</w:t>
      </w:r>
      <w:r w:rsidR="002D4508" w:rsidRPr="002D4508">
        <w:t>Â</w:t>
      </w:r>
      <w:r w:rsidR="002D4508">
        <w:t>N PH</w:t>
      </w:r>
      <w:r w:rsidR="002D4508" w:rsidRPr="002D4508">
        <w:t>Ố</w:t>
      </w:r>
    </w:p>
    <w:p w:rsidR="0039298E" w:rsidRPr="00C94691" w:rsidRDefault="0039298E" w:rsidP="0039298E">
      <w:pPr>
        <w:jc w:val="right"/>
        <w:rPr>
          <w:b/>
          <w:i/>
          <w:lang w:val="en-US"/>
        </w:rPr>
      </w:pPr>
      <w:r w:rsidRPr="00C94691">
        <w:rPr>
          <w:b/>
          <w:i/>
          <w:lang w:val="en-US"/>
        </w:rPr>
        <w:t>Mẫu số 1</w:t>
      </w:r>
    </w:p>
    <w:tbl>
      <w:tblPr>
        <w:tblW w:w="9071" w:type="dxa"/>
        <w:tblLook w:val="04A0" w:firstRow="1" w:lastRow="0" w:firstColumn="1" w:lastColumn="0" w:noHBand="0" w:noVBand="1"/>
      </w:tblPr>
      <w:tblGrid>
        <w:gridCol w:w="3628"/>
        <w:gridCol w:w="5443"/>
      </w:tblGrid>
      <w:tr w:rsidR="0039298E" w:rsidRPr="00FC69B9" w:rsidTr="00BD289F">
        <w:tc>
          <w:tcPr>
            <w:tcW w:w="3628" w:type="dxa"/>
            <w:shd w:val="clear" w:color="auto" w:fill="auto"/>
            <w:tcMar>
              <w:left w:w="0" w:type="dxa"/>
              <w:right w:w="0" w:type="dxa"/>
            </w:tcMar>
          </w:tcPr>
          <w:p w:rsidR="0039298E" w:rsidRPr="001B2F54" w:rsidRDefault="0039298E" w:rsidP="00BD289F">
            <w:pPr>
              <w:jc w:val="center"/>
              <w:rPr>
                <w:b/>
                <w:sz w:val="26"/>
                <w:szCs w:val="26"/>
                <w:lang w:val="en-US"/>
              </w:rPr>
            </w:pPr>
            <w:r w:rsidRPr="001B2F54">
              <w:rPr>
                <w:b/>
                <w:sz w:val="26"/>
                <w:szCs w:val="26"/>
                <w:lang w:val="en-US"/>
              </w:rPr>
              <w:t>ỦY BAN NHÂN DÂN</w:t>
            </w:r>
            <w:r w:rsidRPr="001B2F54">
              <w:rPr>
                <w:b/>
                <w:sz w:val="26"/>
                <w:szCs w:val="26"/>
                <w:lang w:val="en-US"/>
              </w:rPr>
              <w:br/>
              <w:t xml:space="preserve"> XÃ, PHƯỜNG, THỊ TRẤN ...</w:t>
            </w:r>
          </w:p>
          <w:p w:rsidR="0039298E" w:rsidRPr="001B2F54" w:rsidRDefault="0039298E" w:rsidP="00BD289F">
            <w:pPr>
              <w:jc w:val="center"/>
              <w:rPr>
                <w:sz w:val="2"/>
                <w:szCs w:val="2"/>
                <w:lang w:val="en-US"/>
              </w:rPr>
            </w:pPr>
            <w:r>
              <w:rPr>
                <w:noProof/>
                <w:sz w:val="2"/>
                <w:szCs w:val="2"/>
                <w:lang w:val="en-US"/>
              </w:rPr>
              <mc:AlternateContent>
                <mc:Choice Requires="wps">
                  <w:drawing>
                    <wp:inline distT="0" distB="0" distL="0" distR="0">
                      <wp:extent cx="720090" cy="635"/>
                      <wp:effectExtent l="12700" t="12700" r="10160" b="6350"/>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853410D"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5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s7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">
                      <w10:anchorlock/>
                    </v:line>
                  </w:pict>
                </mc:Fallback>
              </mc:AlternateContent>
            </w:r>
          </w:p>
        </w:tc>
        <w:tc>
          <w:tcPr>
            <w:tcW w:w="5443" w:type="dxa"/>
            <w:shd w:val="clear" w:color="auto" w:fill="auto"/>
            <w:tcMar>
              <w:left w:w="0" w:type="dxa"/>
              <w:right w:w="0" w:type="dxa"/>
            </w:tcMar>
          </w:tcPr>
          <w:p w:rsidR="0039298E" w:rsidRPr="001B2F54" w:rsidRDefault="0039298E" w:rsidP="00BD289F">
            <w:pPr>
              <w:jc w:val="center"/>
              <w:rPr>
                <w:b/>
                <w:sz w:val="26"/>
                <w:szCs w:val="26"/>
                <w:lang w:val="en-US"/>
              </w:rPr>
            </w:pPr>
            <w:r w:rsidRPr="001B2F54">
              <w:rPr>
                <w:b/>
                <w:sz w:val="26"/>
                <w:szCs w:val="26"/>
              </w:rPr>
              <w:t>CỘNG HÒA XÃ HỘI CHỦ NGHĨA VIỆT NAM</w:t>
            </w:r>
          </w:p>
          <w:p w:rsidR="0039298E" w:rsidRPr="001B2F54" w:rsidRDefault="0039298E" w:rsidP="00BD289F">
            <w:pPr>
              <w:jc w:val="center"/>
              <w:rPr>
                <w:b/>
                <w:szCs w:val="28"/>
                <w:lang w:val="en-US"/>
              </w:rPr>
            </w:pPr>
            <w:r w:rsidRPr="001B2F54">
              <w:rPr>
                <w:b/>
                <w:szCs w:val="28"/>
              </w:rPr>
              <w:t>Độc lập - Tự do - Hạnh phúc</w:t>
            </w:r>
          </w:p>
          <w:p w:rsidR="0039298E" w:rsidRPr="001B2F54" w:rsidRDefault="0039298E" w:rsidP="00BD289F">
            <w:pPr>
              <w:jc w:val="center"/>
              <w:rPr>
                <w:sz w:val="2"/>
                <w:szCs w:val="2"/>
                <w:lang w:val="en-US"/>
              </w:rPr>
            </w:pPr>
            <w:r>
              <w:rPr>
                <w:noProof/>
                <w:sz w:val="2"/>
                <w:szCs w:val="2"/>
                <w:lang w:val="en-US"/>
              </w:rPr>
              <mc:AlternateContent>
                <mc:Choice Requires="wps">
                  <w:drawing>
                    <wp:inline distT="0" distB="0" distL="0" distR="0">
                      <wp:extent cx="2160270" cy="635"/>
                      <wp:effectExtent l="11430" t="8255" r="9525" b="10795"/>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CFDE5DB"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17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3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xUqSD&#10;Fu28JeLQelRppUBAbdE06NQbV0B4pbY2VErPamdeNP3ukNJVS9SBR76vFwMgWchI3qSEjTNw277/&#10;rBnEkKPXUbRzY7sACXKgc+zN5d4bfvaIwuEkm6WTJ2gh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">
                      <w10:anchorlock/>
                    </v:line>
                  </w:pict>
                </mc:Fallback>
              </mc:AlternateContent>
            </w:r>
          </w:p>
        </w:tc>
      </w:tr>
      <w:tr w:rsidR="0039298E" w:rsidRPr="00097295" w:rsidTr="00BD289F">
        <w:trPr>
          <w:trHeight w:val="454"/>
        </w:trPr>
        <w:tc>
          <w:tcPr>
            <w:tcW w:w="3628" w:type="dxa"/>
            <w:shd w:val="clear" w:color="auto" w:fill="auto"/>
            <w:tcMar>
              <w:left w:w="0" w:type="dxa"/>
              <w:right w:w="0" w:type="dxa"/>
            </w:tcMar>
            <w:vAlign w:val="bottom"/>
          </w:tcPr>
          <w:p w:rsidR="0039298E" w:rsidRPr="00AE6140" w:rsidRDefault="0039298E" w:rsidP="00BD289F">
            <w:pPr>
              <w:spacing w:before="120"/>
              <w:jc w:val="center"/>
              <w:rPr>
                <w:spacing w:val="-24"/>
                <w:w w:val="90"/>
                <w:sz w:val="26"/>
                <w:szCs w:val="26"/>
                <w:lang w:val="en-US"/>
              </w:rPr>
            </w:pPr>
            <w:r w:rsidRPr="00BD4907">
              <w:rPr>
                <w:sz w:val="26"/>
                <w:szCs w:val="26"/>
                <w:lang w:val="en-US"/>
              </w:rPr>
              <w:t>Số:</w:t>
            </w:r>
            <w:r w:rsidRPr="002A683F">
              <w:rPr>
                <w:sz w:val="26"/>
                <w:szCs w:val="26"/>
                <w:lang w:val="en-US"/>
              </w:rPr>
              <w:t xml:space="preserve"> </w:t>
            </w:r>
            <w:r>
              <w:rPr>
                <w:sz w:val="26"/>
                <w:szCs w:val="26"/>
                <w:lang w:val="en-US"/>
              </w:rPr>
              <w:t xml:space="preserve">         </w:t>
            </w:r>
            <w:r w:rsidRPr="00BD4907">
              <w:rPr>
                <w:sz w:val="26"/>
                <w:szCs w:val="26"/>
                <w:lang w:val="en-US"/>
              </w:rPr>
              <w:t>/</w:t>
            </w:r>
            <w:r>
              <w:rPr>
                <w:sz w:val="26"/>
                <w:szCs w:val="26"/>
                <w:lang w:val="en-US"/>
              </w:rPr>
              <w:t>TTr-UBND</w:t>
            </w:r>
          </w:p>
        </w:tc>
        <w:tc>
          <w:tcPr>
            <w:tcW w:w="5443" w:type="dxa"/>
            <w:shd w:val="clear" w:color="auto" w:fill="auto"/>
            <w:tcMar>
              <w:left w:w="0" w:type="dxa"/>
              <w:right w:w="0" w:type="dxa"/>
            </w:tcMar>
            <w:vAlign w:val="bottom"/>
          </w:tcPr>
          <w:p w:rsidR="0039298E" w:rsidRPr="00A27132" w:rsidRDefault="0039298E" w:rsidP="00BD289F">
            <w:pPr>
              <w:jc w:val="center"/>
              <w:rPr>
                <w:b/>
                <w:spacing w:val="-24"/>
                <w:sz w:val="26"/>
                <w:szCs w:val="26"/>
                <w:lang w:val="en-US"/>
              </w:rPr>
            </w:pPr>
            <w:r>
              <w:rPr>
                <w:i/>
                <w:szCs w:val="28"/>
                <w:lang w:val="en-US"/>
              </w:rPr>
              <w:t>................</w:t>
            </w:r>
            <w:r w:rsidRPr="00097295">
              <w:rPr>
                <w:i/>
                <w:szCs w:val="28"/>
              </w:rPr>
              <w:t>, ngày</w:t>
            </w:r>
            <w:r w:rsidRPr="00BD4907">
              <w:rPr>
                <w:i/>
                <w:szCs w:val="28"/>
              </w:rPr>
              <w:t xml:space="preserve"> </w:t>
            </w:r>
            <w:r>
              <w:rPr>
                <w:i/>
                <w:szCs w:val="28"/>
                <w:lang w:val="en-US"/>
              </w:rPr>
              <w:t>.....</w:t>
            </w:r>
            <w:r w:rsidRPr="00BD4907">
              <w:rPr>
                <w:i/>
                <w:szCs w:val="28"/>
              </w:rPr>
              <w:t xml:space="preserve"> </w:t>
            </w:r>
            <w:r w:rsidRPr="00097295">
              <w:rPr>
                <w:i/>
                <w:szCs w:val="28"/>
              </w:rPr>
              <w:t>tháng</w:t>
            </w:r>
            <w:r w:rsidRPr="00BD4907">
              <w:rPr>
                <w:i/>
                <w:szCs w:val="28"/>
              </w:rPr>
              <w:t xml:space="preserve"> </w:t>
            </w:r>
            <w:r>
              <w:rPr>
                <w:i/>
                <w:szCs w:val="28"/>
                <w:lang w:val="en-US"/>
              </w:rPr>
              <w:t>.....</w:t>
            </w:r>
            <w:r w:rsidRPr="00BD4907">
              <w:rPr>
                <w:i/>
                <w:szCs w:val="28"/>
              </w:rPr>
              <w:t xml:space="preserve"> </w:t>
            </w:r>
            <w:r>
              <w:rPr>
                <w:i/>
                <w:szCs w:val="28"/>
              </w:rPr>
              <w:t>năm 20</w:t>
            </w:r>
            <w:r>
              <w:rPr>
                <w:i/>
                <w:szCs w:val="28"/>
                <w:lang w:val="en-US"/>
              </w:rPr>
              <w:t>.....</w:t>
            </w:r>
          </w:p>
        </w:tc>
      </w:tr>
    </w:tbl>
    <w:p w:rsidR="0039298E" w:rsidRPr="00B67FD4" w:rsidRDefault="0039298E" w:rsidP="0039298E">
      <w:pPr>
        <w:pStyle w:val="TnVnbn"/>
        <w:rPr>
          <w:sz w:val="8"/>
          <w:szCs w:val="8"/>
        </w:rPr>
      </w:pPr>
      <w:r w:rsidRPr="00B27E0C">
        <w:t>TỜ TRÌNH</w:t>
      </w:r>
      <w:r w:rsidRPr="00B27E0C">
        <w:br/>
        <w:t xml:space="preserve">Đề nghị hỗ trợ kinh phí </w:t>
      </w:r>
      <w:r w:rsidRPr="00C97FF2">
        <w:t>chính</w:t>
      </w:r>
      <w:r>
        <w:t xml:space="preserve"> s</w:t>
      </w:r>
      <w:r w:rsidRPr="00ED4783">
        <w:t>ách</w:t>
      </w:r>
      <w:r>
        <w:t xml:space="preserve"> </w:t>
      </w:r>
      <w:r w:rsidRPr="00B27E0C">
        <w:t xml:space="preserve">đầu tư xây dựng </w:t>
      </w:r>
      <w:r>
        <w:br/>
      </w:r>
      <w:r w:rsidRPr="00B27E0C">
        <w:t>các công trình văn hóa, thể thao xã</w:t>
      </w:r>
      <w:r w:rsidR="002D4508">
        <w:t>, phư</w:t>
      </w:r>
      <w:r w:rsidR="002D4508" w:rsidRPr="002D4508">
        <w:t>ờng</w:t>
      </w:r>
      <w:r w:rsidR="002D4508">
        <w:t>, th</w:t>
      </w:r>
      <w:r w:rsidR="002D4508" w:rsidRPr="002D4508">
        <w:t>ị</w:t>
      </w:r>
      <w:r w:rsidR="002D4508">
        <w:t xml:space="preserve"> tr</w:t>
      </w:r>
      <w:r w:rsidR="002D4508" w:rsidRPr="002D4508">
        <w:t>ấn</w:t>
      </w:r>
      <w:r w:rsidR="002D4508">
        <w:t>,</w:t>
      </w:r>
      <w:r>
        <w:t xml:space="preserve"> thôn, bản, tổ dân phố</w:t>
      </w:r>
      <w:r w:rsidRPr="00B27E0C">
        <w:br/>
      </w:r>
      <w:r>
        <w:rPr>
          <w:noProof/>
          <w:sz w:val="8"/>
          <w:szCs w:val="8"/>
          <w:lang w:eastAsia="en-US"/>
        </w:rPr>
        <mc:AlternateContent>
          <mc:Choice Requires="wps">
            <w:drawing>
              <wp:inline distT="0" distB="0" distL="0" distR="0">
                <wp:extent cx="899795" cy="635"/>
                <wp:effectExtent l="7620" t="6350" r="6985" b="12700"/>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F4098B9"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0.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">
                <w10:anchorlock/>
              </v:line>
            </w:pict>
          </mc:Fallback>
        </mc:AlternateContent>
      </w:r>
    </w:p>
    <w:p w:rsidR="0039298E" w:rsidRPr="00CB1624" w:rsidRDefault="0039298E" w:rsidP="0039298E">
      <w:pPr>
        <w:tabs>
          <w:tab w:val="left" w:pos="2850"/>
        </w:tabs>
        <w:jc w:val="center"/>
        <w:rPr>
          <w:sz w:val="2"/>
          <w:szCs w:val="2"/>
        </w:rPr>
      </w:pPr>
    </w:p>
    <w:p w:rsidR="0039298E" w:rsidRPr="0024429F" w:rsidRDefault="0039298E" w:rsidP="0039298E">
      <w:pPr>
        <w:ind w:left="1418"/>
      </w:pPr>
      <w:r w:rsidRPr="0024429F">
        <w:t>Kính gửi:</w:t>
      </w:r>
    </w:p>
    <w:p w:rsidR="004C1583" w:rsidRDefault="0039298E" w:rsidP="0039298E">
      <w:pPr>
        <w:ind w:left="2552"/>
        <w:rPr>
          <w:lang w:val="en-US"/>
        </w:rPr>
      </w:pPr>
      <w:r w:rsidRPr="0024429F">
        <w:t xml:space="preserve">- </w:t>
      </w:r>
      <w:r w:rsidRPr="00ED4783">
        <w:t>Ủy</w:t>
      </w:r>
      <w:r>
        <w:rPr>
          <w:lang w:val="en-US"/>
        </w:rPr>
        <w:t xml:space="preserve"> ban nh</w:t>
      </w:r>
      <w:r w:rsidRPr="00ED4783">
        <w:rPr>
          <w:lang w:val="en-US"/>
        </w:rPr>
        <w:t>â</w:t>
      </w:r>
      <w:r>
        <w:rPr>
          <w:lang w:val="en-US"/>
        </w:rPr>
        <w:t>n d</w:t>
      </w:r>
      <w:r w:rsidRPr="00ED4783">
        <w:rPr>
          <w:lang w:val="en-US"/>
        </w:rPr>
        <w:t>â</w:t>
      </w:r>
      <w:r>
        <w:rPr>
          <w:lang w:val="en-US"/>
        </w:rPr>
        <w:t>n t</w:t>
      </w:r>
      <w:r w:rsidRPr="00ED4783">
        <w:rPr>
          <w:lang w:val="en-US"/>
        </w:rPr>
        <w:t>ỉnh</w:t>
      </w:r>
      <w:r>
        <w:rPr>
          <w:lang w:val="en-US"/>
        </w:rPr>
        <w:t xml:space="preserve"> H</w:t>
      </w:r>
      <w:r w:rsidRPr="00ED4783">
        <w:rPr>
          <w:lang w:val="en-US"/>
        </w:rPr>
        <w:t>à</w:t>
      </w:r>
      <w:r>
        <w:rPr>
          <w:lang w:val="en-US"/>
        </w:rPr>
        <w:t xml:space="preserve"> T</w:t>
      </w:r>
      <w:r w:rsidRPr="00ED4783">
        <w:rPr>
          <w:lang w:val="en-US"/>
        </w:rPr>
        <w:t>ĩnh</w:t>
      </w:r>
      <w:r w:rsidR="004C1583">
        <w:rPr>
          <w:lang w:val="en-US"/>
        </w:rPr>
        <w:t>;</w:t>
      </w:r>
    </w:p>
    <w:p w:rsidR="004C1583" w:rsidRDefault="004C1583" w:rsidP="0039298E">
      <w:pPr>
        <w:ind w:left="2552"/>
        <w:rPr>
          <w:lang w:val="en-US"/>
        </w:rPr>
      </w:pPr>
      <w:r>
        <w:rPr>
          <w:lang w:val="en-US"/>
        </w:rPr>
        <w:t>-</w:t>
      </w:r>
      <w:r w:rsidR="0039298E">
        <w:rPr>
          <w:lang w:val="en-US"/>
        </w:rPr>
        <w:t xml:space="preserve"> S</w:t>
      </w:r>
      <w:r w:rsidR="0039298E" w:rsidRPr="00ED4783">
        <w:rPr>
          <w:lang w:val="en-US"/>
        </w:rPr>
        <w:t>ở</w:t>
      </w:r>
      <w:r w:rsidR="0039298E">
        <w:rPr>
          <w:lang w:val="en-US"/>
        </w:rPr>
        <w:t xml:space="preserve"> V</w:t>
      </w:r>
      <w:r w:rsidR="0039298E" w:rsidRPr="00ED4783">
        <w:rPr>
          <w:lang w:val="en-US"/>
        </w:rPr>
        <w:t>ă</w:t>
      </w:r>
      <w:r w:rsidR="0039298E">
        <w:rPr>
          <w:lang w:val="en-US"/>
        </w:rPr>
        <w:t>n h</w:t>
      </w:r>
      <w:r w:rsidR="0039298E" w:rsidRPr="00ED4783">
        <w:rPr>
          <w:lang w:val="en-US"/>
        </w:rPr>
        <w:t>óa</w:t>
      </w:r>
      <w:r w:rsidR="0039298E">
        <w:rPr>
          <w:lang w:val="en-US"/>
        </w:rPr>
        <w:t>, Th</w:t>
      </w:r>
      <w:r w:rsidR="0039298E" w:rsidRPr="00ED4783">
        <w:rPr>
          <w:lang w:val="en-US"/>
        </w:rPr>
        <w:t>ể</w:t>
      </w:r>
      <w:r w:rsidR="0039298E">
        <w:rPr>
          <w:lang w:val="en-US"/>
        </w:rPr>
        <w:t xml:space="preserve"> thao v</w:t>
      </w:r>
      <w:r w:rsidR="0039298E" w:rsidRPr="00ED4783">
        <w:rPr>
          <w:lang w:val="en-US"/>
        </w:rPr>
        <w:t>à</w:t>
      </w:r>
      <w:r w:rsidR="0039298E">
        <w:rPr>
          <w:lang w:val="en-US"/>
        </w:rPr>
        <w:t xml:space="preserve"> Du l</w:t>
      </w:r>
      <w:r w:rsidR="0039298E" w:rsidRPr="00ED4783">
        <w:rPr>
          <w:lang w:val="en-US"/>
        </w:rPr>
        <w:t>ịch</w:t>
      </w:r>
      <w:r>
        <w:rPr>
          <w:lang w:val="en-US"/>
        </w:rPr>
        <w:t>;</w:t>
      </w:r>
    </w:p>
    <w:p w:rsidR="0039298E" w:rsidRPr="0024429F" w:rsidRDefault="004C1583" w:rsidP="0039298E">
      <w:pPr>
        <w:ind w:left="2552"/>
        <w:rPr>
          <w:lang w:val="en-US"/>
        </w:rPr>
      </w:pPr>
      <w:r>
        <w:rPr>
          <w:lang w:val="en-US"/>
        </w:rPr>
        <w:t>-</w:t>
      </w:r>
      <w:r w:rsidR="0039298E">
        <w:rPr>
          <w:lang w:val="en-US"/>
        </w:rPr>
        <w:t xml:space="preserve"> Ủy ban nhân dân huyện, thành phố, thị xã.</w:t>
      </w:r>
    </w:p>
    <w:p w:rsidR="0039298E" w:rsidRPr="00C61763" w:rsidRDefault="0039298E" w:rsidP="0039298E">
      <w:pPr>
        <w:pStyle w:val="Noidung"/>
        <w:rPr>
          <w:b/>
        </w:rPr>
      </w:pPr>
      <w:r w:rsidRPr="00C61763">
        <w:rPr>
          <w:b/>
        </w:rPr>
        <w:t>1. THÔNG TIN CHUNG</w:t>
      </w:r>
    </w:p>
    <w:p w:rsidR="0039298E" w:rsidRDefault="0039298E" w:rsidP="0039298E">
      <w:pPr>
        <w:pStyle w:val="Noidung"/>
        <w:tabs>
          <w:tab w:val="right" w:leader="dot" w:pos="9072"/>
        </w:tabs>
      </w:pPr>
      <w:r>
        <w:t>1.1. T</w:t>
      </w:r>
      <w:r w:rsidRPr="00B27E0C">
        <w:t>ê</w:t>
      </w:r>
      <w:r>
        <w:t xml:space="preserve">n </w:t>
      </w:r>
      <w:r w:rsidRPr="00B27E0C">
        <w:t>đơ</w:t>
      </w:r>
      <w:r>
        <w:t>n v</w:t>
      </w:r>
      <w:r w:rsidRPr="00B27E0C">
        <w:t>ị</w:t>
      </w:r>
      <w:r>
        <w:t xml:space="preserve"> đ</w:t>
      </w:r>
      <w:r w:rsidRPr="00B27E0C">
        <w:t>ề</w:t>
      </w:r>
      <w:r>
        <w:t xml:space="preserve"> ngh</w:t>
      </w:r>
      <w:r w:rsidRPr="00B27E0C">
        <w:t>ị</w:t>
      </w:r>
      <w:r>
        <w:t xml:space="preserve"> h</w:t>
      </w:r>
      <w:r w:rsidRPr="00B27E0C">
        <w:t>ỗ</w:t>
      </w:r>
      <w:r>
        <w:t xml:space="preserve"> tr</w:t>
      </w:r>
      <w:r w:rsidRPr="00B27E0C">
        <w:t>ợ</w:t>
      </w:r>
      <w:r>
        <w:t xml:space="preserve"> ch</w:t>
      </w:r>
      <w:r w:rsidRPr="00B27E0C">
        <w:t>ính</w:t>
      </w:r>
      <w:r>
        <w:t xml:space="preserve"> s</w:t>
      </w:r>
      <w:r w:rsidRPr="00B27E0C">
        <w:t>ách</w:t>
      </w:r>
      <w:r>
        <w:t>:</w:t>
      </w:r>
      <w:r>
        <w:tab/>
      </w:r>
    </w:p>
    <w:p w:rsidR="0039298E" w:rsidRDefault="0039298E" w:rsidP="0039298E">
      <w:pPr>
        <w:pStyle w:val="Noidung"/>
        <w:tabs>
          <w:tab w:val="right" w:leader="dot" w:pos="9072"/>
        </w:tabs>
      </w:pPr>
      <w:r>
        <w:t xml:space="preserve">1.2. </w:t>
      </w:r>
      <w:r w:rsidRPr="00B27E0C">
        <w:t>Địa</w:t>
      </w:r>
      <w:r>
        <w:t xml:space="preserve"> ch</w:t>
      </w:r>
      <w:r w:rsidRPr="00B27E0C">
        <w:t>ỉ</w:t>
      </w:r>
      <w:r>
        <w:t xml:space="preserve">: </w:t>
      </w:r>
      <w:r>
        <w:tab/>
      </w:r>
    </w:p>
    <w:p w:rsidR="0039298E" w:rsidRDefault="0039298E" w:rsidP="0039298E">
      <w:pPr>
        <w:pStyle w:val="Noidung"/>
        <w:tabs>
          <w:tab w:val="left" w:leader="dot" w:pos="4536"/>
          <w:tab w:val="right" w:leader="dot" w:pos="9072"/>
        </w:tabs>
      </w:pPr>
      <w:r>
        <w:t xml:space="preserve">1.3. </w:t>
      </w:r>
      <w:r w:rsidRPr="00B27E0C">
        <w:t>Đ</w:t>
      </w:r>
      <w:r>
        <w:t>i</w:t>
      </w:r>
      <w:r w:rsidRPr="00B27E0C">
        <w:t>ện</w:t>
      </w:r>
      <w:r>
        <w:t xml:space="preserve"> tho</w:t>
      </w:r>
      <w:r w:rsidRPr="00B27E0C">
        <w:t>ại</w:t>
      </w:r>
      <w:r>
        <w:t>:</w:t>
      </w:r>
      <w:r>
        <w:tab/>
        <w:t>;</w:t>
      </w:r>
      <w:r w:rsidRPr="00B67FD4">
        <w:rPr>
          <w:lang w:val="vi-VN"/>
        </w:rPr>
        <w:t xml:space="preserve"> </w:t>
      </w:r>
      <w:r>
        <w:t>Fax:</w:t>
      </w:r>
      <w:r>
        <w:tab/>
      </w:r>
    </w:p>
    <w:p w:rsidR="0039298E" w:rsidRDefault="0039298E" w:rsidP="0039298E">
      <w:pPr>
        <w:pStyle w:val="Noidung"/>
        <w:tabs>
          <w:tab w:val="right" w:leader="dot" w:pos="9072"/>
        </w:tabs>
      </w:pPr>
      <w:r>
        <w:t>1.4. Ngư</w:t>
      </w:r>
      <w:r w:rsidRPr="00B27E0C">
        <w:t>ời</w:t>
      </w:r>
      <w:r>
        <w:t xml:space="preserve"> </w:t>
      </w:r>
      <w:r w:rsidRPr="00B27E0C">
        <w:t>đại</w:t>
      </w:r>
      <w:r>
        <w:t xml:space="preserve"> di</w:t>
      </w:r>
      <w:r w:rsidRPr="00B27E0C">
        <w:t>ện</w:t>
      </w:r>
      <w:r>
        <w:t xml:space="preserve"> theo ph</w:t>
      </w:r>
      <w:r w:rsidRPr="00B27E0C">
        <w:t>áp</w:t>
      </w:r>
      <w:r>
        <w:t xml:space="preserve"> lu</w:t>
      </w:r>
      <w:r w:rsidRPr="00B27E0C">
        <w:t>ật</w:t>
      </w:r>
      <w:r>
        <w:t>:</w:t>
      </w:r>
      <w:r>
        <w:tab/>
      </w:r>
    </w:p>
    <w:p w:rsidR="0039298E" w:rsidRDefault="0039298E" w:rsidP="0039298E">
      <w:pPr>
        <w:pStyle w:val="Noidung"/>
        <w:tabs>
          <w:tab w:val="left" w:leader="dot" w:pos="4536"/>
          <w:tab w:val="right" w:leader="dot" w:pos="9072"/>
        </w:tabs>
      </w:pPr>
      <w:r>
        <w:t>S</w:t>
      </w:r>
      <w:r w:rsidRPr="00B27E0C">
        <w:t>ố</w:t>
      </w:r>
      <w:r>
        <w:t xml:space="preserve"> CMND/CCCD</w:t>
      </w:r>
      <w:r>
        <w:tab/>
        <w:t>; N</w:t>
      </w:r>
      <w:r w:rsidRPr="001230B5">
        <w:t>ơ</w:t>
      </w:r>
      <w:r>
        <w:t>i c</w:t>
      </w:r>
      <w:r w:rsidRPr="001230B5">
        <w:t>ấp</w:t>
      </w:r>
      <w:r>
        <w:tab/>
      </w:r>
    </w:p>
    <w:p w:rsidR="0039298E" w:rsidRDefault="0039298E" w:rsidP="0039298E">
      <w:pPr>
        <w:pStyle w:val="Noidung"/>
        <w:tabs>
          <w:tab w:val="left" w:leader="dot" w:pos="4536"/>
          <w:tab w:val="right" w:leader="dot" w:pos="9072"/>
        </w:tabs>
      </w:pPr>
      <w:r>
        <w:t>Ng</w:t>
      </w:r>
      <w:r w:rsidRPr="001230B5">
        <w:t>ày</w:t>
      </w:r>
      <w:r>
        <w:t xml:space="preserve"> c</w:t>
      </w:r>
      <w:r w:rsidRPr="001230B5">
        <w:t>ấp</w:t>
      </w:r>
      <w:r>
        <w:tab/>
      </w:r>
    </w:p>
    <w:p w:rsidR="0039298E" w:rsidRDefault="0039298E" w:rsidP="0039298E">
      <w:pPr>
        <w:pStyle w:val="Noidung"/>
        <w:tabs>
          <w:tab w:val="left" w:leader="dot" w:pos="4536"/>
          <w:tab w:val="right" w:leader="dot" w:pos="9072"/>
        </w:tabs>
      </w:pPr>
      <w:r>
        <w:t>1.5. S</w:t>
      </w:r>
      <w:r w:rsidRPr="001230B5">
        <w:t>ố</w:t>
      </w:r>
      <w:r>
        <w:t xml:space="preserve"> t</w:t>
      </w:r>
      <w:r w:rsidRPr="001230B5">
        <w:t>ài</w:t>
      </w:r>
      <w:r>
        <w:t xml:space="preserve"> kho</w:t>
      </w:r>
      <w:r w:rsidRPr="001230B5">
        <w:t>ản</w:t>
      </w:r>
      <w:r>
        <w:t>:</w:t>
      </w:r>
      <w:r>
        <w:tab/>
        <w:t>; M</w:t>
      </w:r>
      <w:r w:rsidRPr="001230B5">
        <w:t>ở</w:t>
      </w:r>
      <w:r>
        <w:t xml:space="preserve"> t</w:t>
      </w:r>
      <w:r w:rsidRPr="001230B5">
        <w:t>ại</w:t>
      </w:r>
      <w:r>
        <w:t>:</w:t>
      </w:r>
      <w:r>
        <w:tab/>
      </w:r>
    </w:p>
    <w:p w:rsidR="0039298E" w:rsidRPr="00C61763" w:rsidRDefault="0039298E" w:rsidP="0039298E">
      <w:pPr>
        <w:pStyle w:val="Noidung"/>
        <w:rPr>
          <w:b/>
        </w:rPr>
      </w:pPr>
      <w:r w:rsidRPr="00C61763">
        <w:rPr>
          <w:b/>
        </w:rPr>
        <w:t>2. HỒ SƠ, TÀI LIỆU KÈM THEO</w:t>
      </w:r>
    </w:p>
    <w:p w:rsidR="0039298E" w:rsidRDefault="0039298E" w:rsidP="0039298E">
      <w:pPr>
        <w:pStyle w:val="Noidung"/>
        <w:tabs>
          <w:tab w:val="right" w:leader="dot" w:pos="9072"/>
        </w:tabs>
      </w:pPr>
      <w:r>
        <w:t xml:space="preserve">- </w:t>
      </w:r>
      <w:r>
        <w:tab/>
      </w:r>
    </w:p>
    <w:p w:rsidR="0039298E" w:rsidRDefault="0039298E" w:rsidP="0039298E">
      <w:pPr>
        <w:pStyle w:val="Noidung"/>
        <w:tabs>
          <w:tab w:val="right" w:leader="dot" w:pos="9072"/>
        </w:tabs>
      </w:pPr>
      <w:r>
        <w:t xml:space="preserve">- </w:t>
      </w:r>
      <w:r>
        <w:tab/>
      </w:r>
    </w:p>
    <w:p w:rsidR="0039298E" w:rsidRDefault="0039298E" w:rsidP="0039298E">
      <w:pPr>
        <w:pStyle w:val="Noidung"/>
        <w:tabs>
          <w:tab w:val="right" w:leader="dot" w:pos="9072"/>
        </w:tabs>
      </w:pPr>
      <w:r>
        <w:t xml:space="preserve">- </w:t>
      </w:r>
      <w:r>
        <w:tab/>
      </w:r>
    </w:p>
    <w:p w:rsidR="0039298E" w:rsidRDefault="0039298E" w:rsidP="0039298E">
      <w:pPr>
        <w:pStyle w:val="Noidung"/>
        <w:tabs>
          <w:tab w:val="right" w:leader="dot" w:pos="9072"/>
        </w:tabs>
      </w:pPr>
      <w:r>
        <w:t xml:space="preserve">- </w:t>
      </w:r>
      <w:r>
        <w:tab/>
      </w:r>
    </w:p>
    <w:p w:rsidR="0039298E" w:rsidRDefault="0039298E" w:rsidP="0039298E">
      <w:pPr>
        <w:pStyle w:val="Noidung"/>
        <w:tabs>
          <w:tab w:val="right" w:leader="dot" w:pos="9072"/>
        </w:tabs>
      </w:pPr>
      <w:r>
        <w:t xml:space="preserve">- </w:t>
      </w:r>
      <w:r>
        <w:tab/>
      </w:r>
    </w:p>
    <w:p w:rsidR="0039298E" w:rsidRDefault="0039298E" w:rsidP="0039298E">
      <w:pPr>
        <w:pStyle w:val="Noidung"/>
        <w:tabs>
          <w:tab w:val="right" w:leader="dot" w:pos="9072"/>
        </w:tabs>
      </w:pPr>
      <w:r>
        <w:t xml:space="preserve">- </w:t>
      </w:r>
      <w:r>
        <w:tab/>
      </w:r>
    </w:p>
    <w:p w:rsidR="0039298E" w:rsidRDefault="0039298E" w:rsidP="0039298E">
      <w:pPr>
        <w:pStyle w:val="Noidung"/>
        <w:tabs>
          <w:tab w:val="right" w:leader="dot" w:pos="9072"/>
        </w:tabs>
      </w:pPr>
      <w:r>
        <w:t xml:space="preserve">- </w:t>
      </w:r>
      <w:r>
        <w:tab/>
      </w:r>
    </w:p>
    <w:p w:rsidR="0039298E" w:rsidRDefault="0039298E" w:rsidP="0039298E">
      <w:pPr>
        <w:pStyle w:val="Noidung"/>
        <w:tabs>
          <w:tab w:val="right" w:leader="dot" w:pos="9072"/>
        </w:tabs>
      </w:pPr>
      <w:r>
        <w:t xml:space="preserve">- </w:t>
      </w:r>
      <w:r>
        <w:tab/>
      </w:r>
    </w:p>
    <w:p w:rsidR="0039298E" w:rsidRDefault="0039298E" w:rsidP="0039298E">
      <w:pPr>
        <w:pStyle w:val="Noidung"/>
        <w:tabs>
          <w:tab w:val="right" w:leader="dot" w:pos="9072"/>
        </w:tabs>
      </w:pPr>
      <w:r>
        <w:t xml:space="preserve">- </w:t>
      </w:r>
      <w:r>
        <w:tab/>
      </w:r>
    </w:p>
    <w:p w:rsidR="0039298E" w:rsidRDefault="0039298E" w:rsidP="0039298E">
      <w:pPr>
        <w:pStyle w:val="Noidung"/>
        <w:rPr>
          <w:b/>
        </w:rPr>
      </w:pPr>
      <w:r w:rsidRPr="00C61763">
        <w:rPr>
          <w:b/>
        </w:rPr>
        <w:t>3. THÔNG TIN VỀ NỘI DUNG ĐỀ NGHỊ HỖ TRỢ</w:t>
      </w:r>
    </w:p>
    <w:p w:rsidR="0039298E" w:rsidRDefault="0039298E" w:rsidP="0039298E">
      <w:pPr>
        <w:pStyle w:val="Noidung"/>
        <w:rPr>
          <w:b/>
        </w:rPr>
      </w:pPr>
      <w:r>
        <w:rPr>
          <w:b/>
        </w:rPr>
        <w:lastRenderedPageBreak/>
        <w:t>3.1. Đối với thiết chế văn hóa, thể thao cấp xã</w:t>
      </w:r>
    </w:p>
    <w:p w:rsidR="0039298E" w:rsidRPr="00C61763" w:rsidRDefault="0039298E" w:rsidP="0039298E">
      <w:pPr>
        <w:pStyle w:val="Noidung"/>
        <w:rPr>
          <w:b/>
        </w:rPr>
      </w:pPr>
      <w:r>
        <w:rPr>
          <w:b/>
        </w:rPr>
        <w:t>3.1.1. Xây dựng hội trường văn hóa đa năng (nếu có)</w:t>
      </w:r>
    </w:p>
    <w:p w:rsidR="0039298E" w:rsidRDefault="008A1F48" w:rsidP="0039298E">
      <w:pPr>
        <w:pStyle w:val="Noidung"/>
        <w:tabs>
          <w:tab w:val="right" w:leader="dot" w:pos="9072"/>
        </w:tabs>
      </w:pPr>
      <w:r>
        <w:t xml:space="preserve">- </w:t>
      </w:r>
      <w:r w:rsidR="0039298E">
        <w:t>Quy mô của hạng mục/công trình:</w:t>
      </w:r>
      <w:r w:rsidR="0039298E">
        <w:tab/>
      </w:r>
    </w:p>
    <w:p w:rsidR="0039298E" w:rsidRDefault="008A1F48" w:rsidP="0039298E">
      <w:pPr>
        <w:pStyle w:val="Noidung"/>
        <w:tabs>
          <w:tab w:val="right" w:leader="dot" w:pos="9072"/>
        </w:tabs>
      </w:pPr>
      <w:r>
        <w:t xml:space="preserve">- </w:t>
      </w:r>
      <w:r w:rsidR="0039298E">
        <w:t>T</w:t>
      </w:r>
      <w:r w:rsidR="0039298E" w:rsidRPr="00ED4783">
        <w:t>ổng</w:t>
      </w:r>
      <w:r w:rsidR="0039298E">
        <w:t xml:space="preserve"> m</w:t>
      </w:r>
      <w:r w:rsidR="0039298E" w:rsidRPr="00ED4783">
        <w:t>ức</w:t>
      </w:r>
      <w:r w:rsidR="0039298E">
        <w:t xml:space="preserve"> đ</w:t>
      </w:r>
      <w:r w:rsidR="0039298E" w:rsidRPr="00ED4783">
        <w:t>ầu</w:t>
      </w:r>
      <w:r w:rsidR="0039298E">
        <w:t xml:space="preserve"> t</w:t>
      </w:r>
      <w:r w:rsidR="0039298E" w:rsidRPr="00ED4783">
        <w:t>ư</w:t>
      </w:r>
      <w:r w:rsidR="0039298E">
        <w:t>:</w:t>
      </w:r>
      <w:r w:rsidR="0039298E">
        <w:tab/>
      </w:r>
    </w:p>
    <w:p w:rsidR="0039298E" w:rsidRDefault="008A1F48" w:rsidP="0039298E">
      <w:pPr>
        <w:pStyle w:val="Noidung"/>
        <w:tabs>
          <w:tab w:val="right" w:leader="dot" w:pos="9072"/>
        </w:tabs>
      </w:pPr>
      <w:r>
        <w:t xml:space="preserve">- </w:t>
      </w:r>
      <w:r w:rsidR="0039298E">
        <w:t>Thời gian khởi công:</w:t>
      </w:r>
      <w:r w:rsidR="0039298E">
        <w:tab/>
      </w:r>
    </w:p>
    <w:p w:rsidR="0039298E" w:rsidRDefault="008A1F48" w:rsidP="0039298E">
      <w:pPr>
        <w:pStyle w:val="Noidung"/>
        <w:tabs>
          <w:tab w:val="right" w:leader="dot" w:pos="9072"/>
        </w:tabs>
      </w:pPr>
      <w:r>
        <w:t xml:space="preserve">- </w:t>
      </w:r>
      <w:r w:rsidR="0039298E">
        <w:t>Thời gian đưa vào sử dụng:</w:t>
      </w:r>
      <w:r w:rsidR="0039298E">
        <w:tab/>
      </w:r>
    </w:p>
    <w:p w:rsidR="0039298E" w:rsidRDefault="008A1F48" w:rsidP="0039298E">
      <w:pPr>
        <w:pStyle w:val="Noidung"/>
        <w:tabs>
          <w:tab w:val="right" w:leader="dot" w:pos="9072"/>
        </w:tabs>
      </w:pPr>
      <w:r>
        <w:t xml:space="preserve">- </w:t>
      </w:r>
      <w:r w:rsidR="0039298E">
        <w:t>Các nội dung khác (n</w:t>
      </w:r>
      <w:r w:rsidR="0039298E" w:rsidRPr="001230B5">
        <w:t>ếu</w:t>
      </w:r>
      <w:r w:rsidR="0039298E">
        <w:t xml:space="preserve"> c</w:t>
      </w:r>
      <w:r w:rsidR="0039298E" w:rsidRPr="001230B5">
        <w:t>ó</w:t>
      </w:r>
      <w:r w:rsidR="0039298E">
        <w:t>):</w:t>
      </w:r>
      <w:r w:rsidR="0039298E">
        <w:tab/>
      </w:r>
    </w:p>
    <w:p w:rsidR="0039298E" w:rsidRDefault="0039298E" w:rsidP="0039298E">
      <w:pPr>
        <w:pStyle w:val="Noidung"/>
        <w:tabs>
          <w:tab w:val="right" w:leader="dot" w:pos="9072"/>
        </w:tabs>
      </w:pPr>
      <w:r>
        <w:t>3.1.2. Xây dựng khu thể thao (nếu có)</w:t>
      </w:r>
    </w:p>
    <w:p w:rsidR="0039298E" w:rsidRDefault="008A1F48" w:rsidP="0039298E">
      <w:pPr>
        <w:pStyle w:val="Noidung"/>
        <w:tabs>
          <w:tab w:val="right" w:leader="dot" w:pos="9072"/>
        </w:tabs>
      </w:pPr>
      <w:r>
        <w:t xml:space="preserve">- </w:t>
      </w:r>
      <w:r w:rsidR="0039298E">
        <w:t>Quy mô của hạng mục/công trình:</w:t>
      </w:r>
      <w:r w:rsidR="0039298E">
        <w:tab/>
      </w:r>
    </w:p>
    <w:p w:rsidR="0039298E" w:rsidRDefault="008A1F48" w:rsidP="0039298E">
      <w:pPr>
        <w:pStyle w:val="Noidung"/>
        <w:tabs>
          <w:tab w:val="right" w:leader="dot" w:pos="9072"/>
        </w:tabs>
      </w:pPr>
      <w:r>
        <w:t xml:space="preserve">- </w:t>
      </w:r>
      <w:r w:rsidR="0039298E">
        <w:t>T</w:t>
      </w:r>
      <w:r w:rsidR="0039298E" w:rsidRPr="00ED4783">
        <w:t>ổng</w:t>
      </w:r>
      <w:r w:rsidR="0039298E">
        <w:t xml:space="preserve"> m</w:t>
      </w:r>
      <w:r w:rsidR="0039298E" w:rsidRPr="00ED4783">
        <w:t>ức</w:t>
      </w:r>
      <w:r w:rsidR="0039298E">
        <w:t xml:space="preserve"> đ</w:t>
      </w:r>
      <w:r w:rsidR="0039298E" w:rsidRPr="00ED4783">
        <w:t>ầu</w:t>
      </w:r>
      <w:r w:rsidR="0039298E">
        <w:t xml:space="preserve"> t</w:t>
      </w:r>
      <w:r w:rsidR="0039298E" w:rsidRPr="00ED4783">
        <w:t>ư</w:t>
      </w:r>
      <w:r w:rsidR="0039298E">
        <w:t>:</w:t>
      </w:r>
      <w:r w:rsidR="0039298E">
        <w:tab/>
      </w:r>
    </w:p>
    <w:p w:rsidR="0039298E" w:rsidRDefault="008A1F48" w:rsidP="0039298E">
      <w:pPr>
        <w:pStyle w:val="Noidung"/>
        <w:tabs>
          <w:tab w:val="right" w:leader="dot" w:pos="9072"/>
        </w:tabs>
      </w:pPr>
      <w:r>
        <w:t xml:space="preserve">- </w:t>
      </w:r>
      <w:r w:rsidR="0039298E">
        <w:t>Thời gian khởi công:</w:t>
      </w:r>
      <w:r w:rsidR="0039298E">
        <w:tab/>
      </w:r>
    </w:p>
    <w:p w:rsidR="0039298E" w:rsidRDefault="008A1F48" w:rsidP="0039298E">
      <w:pPr>
        <w:pStyle w:val="Noidung"/>
        <w:tabs>
          <w:tab w:val="right" w:leader="dot" w:pos="9072"/>
        </w:tabs>
      </w:pPr>
      <w:r>
        <w:t xml:space="preserve">- </w:t>
      </w:r>
      <w:r w:rsidR="0039298E">
        <w:t>Thời gian đưa vào sử dụng:</w:t>
      </w:r>
      <w:r w:rsidR="0039298E">
        <w:tab/>
      </w:r>
    </w:p>
    <w:p w:rsidR="0039298E" w:rsidRDefault="008A1F48" w:rsidP="0039298E">
      <w:pPr>
        <w:pStyle w:val="Noidung"/>
        <w:tabs>
          <w:tab w:val="right" w:leader="dot" w:pos="9072"/>
        </w:tabs>
      </w:pPr>
      <w:r>
        <w:t xml:space="preserve">- </w:t>
      </w:r>
      <w:r w:rsidR="0039298E">
        <w:t>Các nội dung khác (n</w:t>
      </w:r>
      <w:r w:rsidR="0039298E" w:rsidRPr="001230B5">
        <w:t>ếu</w:t>
      </w:r>
      <w:r w:rsidR="0039298E">
        <w:t xml:space="preserve"> c</w:t>
      </w:r>
      <w:r w:rsidR="0039298E" w:rsidRPr="001230B5">
        <w:t>ó</w:t>
      </w:r>
      <w:r w:rsidR="0039298E">
        <w:t>):</w:t>
      </w:r>
      <w:r w:rsidR="0039298E">
        <w:tab/>
      </w:r>
    </w:p>
    <w:p w:rsidR="0039298E" w:rsidRDefault="0039298E" w:rsidP="0039298E">
      <w:pPr>
        <w:pStyle w:val="Noidung"/>
        <w:tabs>
          <w:tab w:val="right" w:leader="dot" w:pos="9072"/>
        </w:tabs>
      </w:pPr>
      <w:r>
        <w:t>3.1.3. Xây dựng điểm vui chơi giải trí cho người già và trẻ em (nếu có)</w:t>
      </w:r>
    </w:p>
    <w:p w:rsidR="0039298E" w:rsidRDefault="008A1F48" w:rsidP="0039298E">
      <w:pPr>
        <w:pStyle w:val="Noidung"/>
        <w:tabs>
          <w:tab w:val="right" w:leader="dot" w:pos="9072"/>
        </w:tabs>
      </w:pPr>
      <w:r>
        <w:t xml:space="preserve">- </w:t>
      </w:r>
      <w:r w:rsidR="0039298E">
        <w:t>Quy mô của hạng mục/công trình:</w:t>
      </w:r>
      <w:r w:rsidR="0039298E">
        <w:tab/>
      </w:r>
    </w:p>
    <w:p w:rsidR="0039298E" w:rsidRDefault="008A1F48" w:rsidP="0039298E">
      <w:pPr>
        <w:pStyle w:val="Noidung"/>
        <w:tabs>
          <w:tab w:val="right" w:leader="dot" w:pos="9072"/>
        </w:tabs>
      </w:pPr>
      <w:r>
        <w:t xml:space="preserve">- </w:t>
      </w:r>
      <w:r w:rsidR="0039298E">
        <w:t>T</w:t>
      </w:r>
      <w:r w:rsidR="0039298E" w:rsidRPr="00ED4783">
        <w:t>ổng</w:t>
      </w:r>
      <w:r w:rsidR="0039298E">
        <w:t xml:space="preserve"> m</w:t>
      </w:r>
      <w:r w:rsidR="0039298E" w:rsidRPr="00ED4783">
        <w:t>ức</w:t>
      </w:r>
      <w:r w:rsidR="0039298E">
        <w:t xml:space="preserve"> đ</w:t>
      </w:r>
      <w:r w:rsidR="0039298E" w:rsidRPr="00ED4783">
        <w:t>ầu</w:t>
      </w:r>
      <w:r w:rsidR="0039298E">
        <w:t xml:space="preserve"> t</w:t>
      </w:r>
      <w:r w:rsidR="0039298E" w:rsidRPr="00ED4783">
        <w:t>ư</w:t>
      </w:r>
      <w:r w:rsidR="0039298E">
        <w:t>:</w:t>
      </w:r>
      <w:r w:rsidR="0039298E">
        <w:tab/>
      </w:r>
    </w:p>
    <w:p w:rsidR="0039298E" w:rsidRDefault="008A1F48" w:rsidP="0039298E">
      <w:pPr>
        <w:pStyle w:val="Noidung"/>
        <w:tabs>
          <w:tab w:val="right" w:leader="dot" w:pos="9072"/>
        </w:tabs>
      </w:pPr>
      <w:r>
        <w:t xml:space="preserve">- </w:t>
      </w:r>
      <w:r w:rsidR="0039298E">
        <w:t>Thời gian khởi công:</w:t>
      </w:r>
      <w:r w:rsidR="0039298E">
        <w:tab/>
      </w:r>
    </w:p>
    <w:p w:rsidR="0039298E" w:rsidRDefault="008A1F48" w:rsidP="0039298E">
      <w:pPr>
        <w:pStyle w:val="Noidung"/>
        <w:tabs>
          <w:tab w:val="right" w:leader="dot" w:pos="9072"/>
        </w:tabs>
      </w:pPr>
      <w:r>
        <w:t xml:space="preserve">- </w:t>
      </w:r>
      <w:r w:rsidR="0039298E">
        <w:t>Thời gian đưa vào sử dụng:</w:t>
      </w:r>
      <w:r w:rsidR="0039298E">
        <w:tab/>
      </w:r>
    </w:p>
    <w:p w:rsidR="0039298E" w:rsidRDefault="008A1F48" w:rsidP="0039298E">
      <w:pPr>
        <w:pStyle w:val="Noidung"/>
        <w:tabs>
          <w:tab w:val="right" w:leader="dot" w:pos="9072"/>
        </w:tabs>
      </w:pPr>
      <w:r>
        <w:t xml:space="preserve">- </w:t>
      </w:r>
      <w:r w:rsidR="0039298E">
        <w:t>Các nội dung khác (n</w:t>
      </w:r>
      <w:r w:rsidR="0039298E" w:rsidRPr="001230B5">
        <w:t>ếu</w:t>
      </w:r>
      <w:r w:rsidR="0039298E">
        <w:t xml:space="preserve"> c</w:t>
      </w:r>
      <w:r w:rsidR="0039298E" w:rsidRPr="001230B5">
        <w:t>ó</w:t>
      </w:r>
      <w:r w:rsidR="0039298E">
        <w:t>):</w:t>
      </w:r>
      <w:r w:rsidR="0039298E">
        <w:tab/>
      </w:r>
    </w:p>
    <w:p w:rsidR="0039298E" w:rsidRDefault="0039298E" w:rsidP="0039298E">
      <w:pPr>
        <w:pStyle w:val="Noidung"/>
        <w:tabs>
          <w:tab w:val="right" w:leader="dot" w:pos="9072"/>
        </w:tabs>
      </w:pPr>
      <w:r>
        <w:t>3.2. Đối với thiết chế văn hóa, thể thao thôn, bản, tổ dân phố</w:t>
      </w:r>
    </w:p>
    <w:p w:rsidR="0039298E" w:rsidRDefault="0039298E" w:rsidP="0039298E">
      <w:pPr>
        <w:pStyle w:val="Noidung"/>
        <w:tabs>
          <w:tab w:val="right" w:leader="dot" w:pos="9072"/>
        </w:tabs>
      </w:pPr>
      <w:r>
        <w:t>3.2.1. Nhà văn hóa (nếu có)</w:t>
      </w:r>
    </w:p>
    <w:p w:rsidR="0039298E" w:rsidRDefault="0039298E" w:rsidP="0039298E">
      <w:pPr>
        <w:pStyle w:val="Noidung"/>
        <w:tabs>
          <w:tab w:val="right" w:leader="dot" w:pos="9072"/>
        </w:tabs>
      </w:pPr>
      <w:r>
        <w:t>- Nhà văn hóa thôn A</w:t>
      </w:r>
    </w:p>
    <w:p w:rsidR="0039298E" w:rsidRDefault="008A1F48" w:rsidP="0039298E">
      <w:pPr>
        <w:pStyle w:val="Noidung"/>
        <w:tabs>
          <w:tab w:val="right" w:leader="dot" w:pos="9072"/>
        </w:tabs>
      </w:pPr>
      <w:r>
        <w:t xml:space="preserve">+ </w:t>
      </w:r>
      <w:r w:rsidR="0039298E">
        <w:t>Quy mô của hạng mục/công trình:</w:t>
      </w:r>
      <w:r w:rsidR="0039298E">
        <w:tab/>
      </w:r>
    </w:p>
    <w:p w:rsidR="0039298E" w:rsidRDefault="008A1F48" w:rsidP="0039298E">
      <w:pPr>
        <w:pStyle w:val="Noidung"/>
        <w:tabs>
          <w:tab w:val="right" w:leader="dot" w:pos="9072"/>
        </w:tabs>
      </w:pPr>
      <w:r>
        <w:t xml:space="preserve">+ </w:t>
      </w:r>
      <w:r w:rsidR="0039298E">
        <w:t>T</w:t>
      </w:r>
      <w:r w:rsidR="0039298E" w:rsidRPr="00ED4783">
        <w:t>ổng</w:t>
      </w:r>
      <w:r w:rsidR="0039298E">
        <w:t xml:space="preserve"> m</w:t>
      </w:r>
      <w:r w:rsidR="0039298E" w:rsidRPr="00ED4783">
        <w:t>ức</w:t>
      </w:r>
      <w:r w:rsidR="0039298E">
        <w:t xml:space="preserve"> đ</w:t>
      </w:r>
      <w:r w:rsidR="0039298E" w:rsidRPr="00ED4783">
        <w:t>ầu</w:t>
      </w:r>
      <w:r w:rsidR="0039298E">
        <w:t xml:space="preserve"> t</w:t>
      </w:r>
      <w:r w:rsidR="0039298E" w:rsidRPr="00ED4783">
        <w:t>ư</w:t>
      </w:r>
      <w:r w:rsidR="0039298E">
        <w:t>:</w:t>
      </w:r>
      <w:r w:rsidR="0039298E">
        <w:tab/>
      </w:r>
    </w:p>
    <w:p w:rsidR="0039298E" w:rsidRDefault="008A1F48" w:rsidP="0039298E">
      <w:pPr>
        <w:pStyle w:val="Noidung"/>
        <w:tabs>
          <w:tab w:val="right" w:leader="dot" w:pos="9072"/>
        </w:tabs>
      </w:pPr>
      <w:r>
        <w:t xml:space="preserve">+ </w:t>
      </w:r>
      <w:r w:rsidR="0039298E">
        <w:t>Thời gian khởi công:</w:t>
      </w:r>
      <w:r w:rsidR="0039298E">
        <w:tab/>
      </w:r>
    </w:p>
    <w:p w:rsidR="0039298E" w:rsidRDefault="008A1F48" w:rsidP="0039298E">
      <w:pPr>
        <w:pStyle w:val="Noidung"/>
        <w:tabs>
          <w:tab w:val="right" w:leader="dot" w:pos="9072"/>
        </w:tabs>
      </w:pPr>
      <w:r>
        <w:t xml:space="preserve">+ </w:t>
      </w:r>
      <w:r w:rsidR="0039298E">
        <w:t>Thời gian đưa vào sử dụng:</w:t>
      </w:r>
      <w:r w:rsidR="0039298E">
        <w:tab/>
      </w:r>
    </w:p>
    <w:p w:rsidR="0039298E" w:rsidRDefault="008A1F48" w:rsidP="0039298E">
      <w:pPr>
        <w:pStyle w:val="Noidung"/>
        <w:tabs>
          <w:tab w:val="right" w:leader="dot" w:pos="9072"/>
        </w:tabs>
      </w:pPr>
      <w:r>
        <w:t xml:space="preserve">+ </w:t>
      </w:r>
      <w:r w:rsidR="0039298E">
        <w:t>Các nội dung khác (n</w:t>
      </w:r>
      <w:r w:rsidR="0039298E" w:rsidRPr="001230B5">
        <w:t>ếu</w:t>
      </w:r>
      <w:r w:rsidR="0039298E">
        <w:t xml:space="preserve"> c</w:t>
      </w:r>
      <w:r w:rsidR="0039298E" w:rsidRPr="001230B5">
        <w:t>ó</w:t>
      </w:r>
      <w:r w:rsidR="0039298E">
        <w:t>):</w:t>
      </w:r>
      <w:r w:rsidR="0039298E">
        <w:tab/>
      </w:r>
    </w:p>
    <w:p w:rsidR="0039298E" w:rsidRDefault="0039298E" w:rsidP="0039298E">
      <w:pPr>
        <w:pStyle w:val="Noidung"/>
        <w:tabs>
          <w:tab w:val="right" w:leader="dot" w:pos="9072"/>
        </w:tabs>
      </w:pPr>
      <w:r>
        <w:t>- Nhà văn hóa thôn B</w:t>
      </w:r>
    </w:p>
    <w:p w:rsidR="0039298E" w:rsidRDefault="0039298E" w:rsidP="0039298E">
      <w:pPr>
        <w:pStyle w:val="Noidung"/>
        <w:tabs>
          <w:tab w:val="right" w:leader="dot" w:pos="9072"/>
        </w:tabs>
      </w:pPr>
      <w:r>
        <w:t>...</w:t>
      </w:r>
    </w:p>
    <w:p w:rsidR="0039298E" w:rsidRDefault="0039298E" w:rsidP="0039298E">
      <w:pPr>
        <w:pStyle w:val="Noidung"/>
        <w:tabs>
          <w:tab w:val="right" w:leader="dot" w:pos="9072"/>
        </w:tabs>
        <w:ind w:left="567" w:firstLine="0"/>
      </w:pPr>
      <w:r>
        <w:t>3.2.2 Khu thể thao (nếu có)</w:t>
      </w:r>
    </w:p>
    <w:p w:rsidR="0039298E" w:rsidRDefault="0039298E" w:rsidP="0039298E">
      <w:pPr>
        <w:pStyle w:val="Noidung"/>
        <w:tabs>
          <w:tab w:val="right" w:leader="dot" w:pos="9072"/>
        </w:tabs>
      </w:pPr>
      <w:r>
        <w:t>- Khu thể thao thôn A</w:t>
      </w:r>
    </w:p>
    <w:p w:rsidR="0039298E" w:rsidRDefault="008A1F48" w:rsidP="0039298E">
      <w:pPr>
        <w:pStyle w:val="Noidung"/>
        <w:tabs>
          <w:tab w:val="right" w:leader="dot" w:pos="9072"/>
        </w:tabs>
      </w:pPr>
      <w:r>
        <w:t xml:space="preserve">+ </w:t>
      </w:r>
      <w:r w:rsidR="0039298E">
        <w:t>Quy mô của hạng mục/công trình:</w:t>
      </w:r>
      <w:r w:rsidR="0039298E">
        <w:tab/>
      </w:r>
    </w:p>
    <w:p w:rsidR="0039298E" w:rsidRDefault="008A1F48" w:rsidP="0039298E">
      <w:pPr>
        <w:pStyle w:val="Noidung"/>
        <w:tabs>
          <w:tab w:val="right" w:leader="dot" w:pos="9072"/>
        </w:tabs>
      </w:pPr>
      <w:r>
        <w:t xml:space="preserve">+ </w:t>
      </w:r>
      <w:r w:rsidR="0039298E">
        <w:t>T</w:t>
      </w:r>
      <w:r w:rsidR="0039298E" w:rsidRPr="00ED4783">
        <w:t>ổng</w:t>
      </w:r>
      <w:r w:rsidR="0039298E">
        <w:t xml:space="preserve"> m</w:t>
      </w:r>
      <w:r w:rsidR="0039298E" w:rsidRPr="00ED4783">
        <w:t>ức</w:t>
      </w:r>
      <w:r w:rsidR="0039298E">
        <w:t xml:space="preserve"> đ</w:t>
      </w:r>
      <w:r w:rsidR="0039298E" w:rsidRPr="00ED4783">
        <w:t>ầu</w:t>
      </w:r>
      <w:r w:rsidR="0039298E">
        <w:t xml:space="preserve"> t</w:t>
      </w:r>
      <w:r w:rsidR="0039298E" w:rsidRPr="00ED4783">
        <w:t>ư</w:t>
      </w:r>
      <w:r w:rsidR="0039298E">
        <w:t>:</w:t>
      </w:r>
      <w:r w:rsidR="0039298E">
        <w:tab/>
      </w:r>
    </w:p>
    <w:p w:rsidR="0039298E" w:rsidRDefault="008A1F48" w:rsidP="0039298E">
      <w:pPr>
        <w:pStyle w:val="Noidung"/>
        <w:tabs>
          <w:tab w:val="right" w:leader="dot" w:pos="9072"/>
        </w:tabs>
      </w:pPr>
      <w:r>
        <w:lastRenderedPageBreak/>
        <w:t xml:space="preserve">+ </w:t>
      </w:r>
      <w:r w:rsidR="0039298E">
        <w:t>Thời gian khởi công:</w:t>
      </w:r>
      <w:r w:rsidR="0039298E">
        <w:tab/>
      </w:r>
    </w:p>
    <w:p w:rsidR="0039298E" w:rsidRDefault="008A1F48" w:rsidP="0039298E">
      <w:pPr>
        <w:pStyle w:val="Noidung"/>
        <w:tabs>
          <w:tab w:val="right" w:leader="dot" w:pos="9072"/>
        </w:tabs>
      </w:pPr>
      <w:r>
        <w:t xml:space="preserve">+ </w:t>
      </w:r>
      <w:r w:rsidR="0039298E">
        <w:t>Thời gian đưa vào sử dụng:</w:t>
      </w:r>
      <w:r w:rsidR="0039298E">
        <w:tab/>
      </w:r>
    </w:p>
    <w:p w:rsidR="0039298E" w:rsidRDefault="008A1F48" w:rsidP="0039298E">
      <w:pPr>
        <w:pStyle w:val="Noidung"/>
        <w:tabs>
          <w:tab w:val="right" w:leader="dot" w:pos="9072"/>
        </w:tabs>
      </w:pPr>
      <w:r>
        <w:t xml:space="preserve">+ </w:t>
      </w:r>
      <w:r w:rsidR="0039298E">
        <w:t>Các nội dung khác (n</w:t>
      </w:r>
      <w:r w:rsidR="0039298E" w:rsidRPr="001230B5">
        <w:t>ếu</w:t>
      </w:r>
      <w:r w:rsidR="0039298E">
        <w:t xml:space="preserve"> c</w:t>
      </w:r>
      <w:r w:rsidR="0039298E" w:rsidRPr="001230B5">
        <w:t>ó</w:t>
      </w:r>
      <w:r w:rsidR="0039298E">
        <w:t>):</w:t>
      </w:r>
      <w:r w:rsidR="0039298E">
        <w:tab/>
      </w:r>
    </w:p>
    <w:p w:rsidR="0039298E" w:rsidRDefault="0039298E" w:rsidP="0039298E">
      <w:pPr>
        <w:pStyle w:val="Noidung"/>
        <w:tabs>
          <w:tab w:val="right" w:leader="dot" w:pos="9072"/>
        </w:tabs>
      </w:pPr>
      <w:r>
        <w:t>- Khu thể thao thôn B</w:t>
      </w:r>
    </w:p>
    <w:p w:rsidR="0039298E" w:rsidRDefault="0039298E" w:rsidP="0039298E">
      <w:pPr>
        <w:pStyle w:val="Noidung"/>
        <w:tabs>
          <w:tab w:val="right" w:leader="dot" w:pos="9072"/>
        </w:tabs>
      </w:pPr>
      <w:r>
        <w:t>…</w:t>
      </w:r>
    </w:p>
    <w:p w:rsidR="0039298E" w:rsidRPr="00C61763" w:rsidRDefault="0039298E" w:rsidP="0039298E">
      <w:pPr>
        <w:pStyle w:val="Noidung"/>
        <w:rPr>
          <w:b/>
        </w:rPr>
      </w:pPr>
      <w:r w:rsidRPr="00C61763">
        <w:rPr>
          <w:b/>
        </w:rPr>
        <w:t xml:space="preserve">4. </w:t>
      </w:r>
      <w:r>
        <w:rPr>
          <w:b/>
        </w:rPr>
        <w:t xml:space="preserve">TỔNG HỢP </w:t>
      </w:r>
      <w:r w:rsidRPr="00C61763">
        <w:rPr>
          <w:b/>
        </w:rPr>
        <w:t>NỘI DUNG ĐỀ NGHỊ HỖ TRỢ</w:t>
      </w:r>
    </w:p>
    <w:tbl>
      <w:tblPr>
        <w:tblStyle w:val="TableGrid"/>
        <w:tblW w:w="9069" w:type="dxa"/>
        <w:tblLayout w:type="fixed"/>
        <w:tblCellMar>
          <w:left w:w="57" w:type="dxa"/>
          <w:right w:w="57" w:type="dxa"/>
        </w:tblCellMar>
        <w:tblLook w:val="04A0" w:firstRow="1" w:lastRow="0" w:firstColumn="1" w:lastColumn="0" w:noHBand="0" w:noVBand="1"/>
      </w:tblPr>
      <w:tblGrid>
        <w:gridCol w:w="567"/>
        <w:gridCol w:w="4876"/>
        <w:gridCol w:w="1813"/>
        <w:gridCol w:w="1813"/>
      </w:tblGrid>
      <w:tr w:rsidR="0039298E" w:rsidRPr="001230B5" w:rsidTr="003F5D21">
        <w:tc>
          <w:tcPr>
            <w:tcW w:w="567" w:type="dxa"/>
            <w:tcBorders>
              <w:bottom w:val="single" w:sz="4" w:space="0" w:color="auto"/>
            </w:tcBorders>
            <w:vAlign w:val="center"/>
          </w:tcPr>
          <w:p w:rsidR="0039298E" w:rsidRPr="001230B5" w:rsidRDefault="0039298E" w:rsidP="0039298E">
            <w:pPr>
              <w:pStyle w:val="NoidungBang"/>
              <w:jc w:val="center"/>
              <w:rPr>
                <w:b/>
              </w:rPr>
            </w:pPr>
            <w:r w:rsidRPr="001230B5">
              <w:rPr>
                <w:b/>
              </w:rPr>
              <w:t>TT</w:t>
            </w:r>
          </w:p>
        </w:tc>
        <w:tc>
          <w:tcPr>
            <w:tcW w:w="4876" w:type="dxa"/>
            <w:tcBorders>
              <w:bottom w:val="single" w:sz="4" w:space="0" w:color="auto"/>
            </w:tcBorders>
            <w:vAlign w:val="center"/>
          </w:tcPr>
          <w:p w:rsidR="0039298E" w:rsidRPr="001230B5" w:rsidRDefault="0039298E" w:rsidP="00BD289F">
            <w:pPr>
              <w:pStyle w:val="NoidungBang"/>
              <w:jc w:val="center"/>
              <w:rPr>
                <w:b/>
              </w:rPr>
            </w:pPr>
            <w:r>
              <w:rPr>
                <w:b/>
              </w:rPr>
              <w:t>N</w:t>
            </w:r>
            <w:r w:rsidRPr="00ED4783">
              <w:rPr>
                <w:b/>
              </w:rPr>
              <w:t>ội</w:t>
            </w:r>
            <w:r>
              <w:rPr>
                <w:b/>
              </w:rPr>
              <w:t xml:space="preserve"> dung</w:t>
            </w:r>
          </w:p>
        </w:tc>
        <w:tc>
          <w:tcPr>
            <w:tcW w:w="1813" w:type="dxa"/>
            <w:tcBorders>
              <w:bottom w:val="single" w:sz="4" w:space="0" w:color="auto"/>
            </w:tcBorders>
            <w:vAlign w:val="center"/>
          </w:tcPr>
          <w:p w:rsidR="0039298E" w:rsidRPr="001230B5" w:rsidRDefault="0039298E" w:rsidP="00BD289F">
            <w:pPr>
              <w:pStyle w:val="NoidungBang"/>
              <w:jc w:val="center"/>
              <w:rPr>
                <w:b/>
              </w:rPr>
            </w:pPr>
            <w:r w:rsidRPr="001230B5">
              <w:rPr>
                <w:b/>
              </w:rPr>
              <w:t>Số tiền</w:t>
            </w:r>
            <w:r>
              <w:rPr>
                <w:b/>
              </w:rPr>
              <w:t xml:space="preserve"> đ</w:t>
            </w:r>
            <w:r w:rsidRPr="00ED4783">
              <w:rPr>
                <w:b/>
              </w:rPr>
              <w:t>ề</w:t>
            </w:r>
            <w:r>
              <w:rPr>
                <w:b/>
              </w:rPr>
              <w:t xml:space="preserve"> ngh</w:t>
            </w:r>
            <w:r w:rsidRPr="00ED4783">
              <w:rPr>
                <w:b/>
              </w:rPr>
              <w:t>ị</w:t>
            </w:r>
            <w:r>
              <w:rPr>
                <w:b/>
              </w:rPr>
              <w:t xml:space="preserve"> h</w:t>
            </w:r>
            <w:r w:rsidRPr="00ED4783">
              <w:rPr>
                <w:b/>
              </w:rPr>
              <w:t>ỗ</w:t>
            </w:r>
            <w:r>
              <w:rPr>
                <w:b/>
              </w:rPr>
              <w:t xml:space="preserve"> tr</w:t>
            </w:r>
            <w:r w:rsidRPr="00ED4783">
              <w:rPr>
                <w:b/>
              </w:rPr>
              <w:t>ợ</w:t>
            </w:r>
          </w:p>
        </w:tc>
        <w:tc>
          <w:tcPr>
            <w:tcW w:w="1813" w:type="dxa"/>
            <w:tcBorders>
              <w:bottom w:val="single" w:sz="4" w:space="0" w:color="auto"/>
            </w:tcBorders>
            <w:vAlign w:val="center"/>
          </w:tcPr>
          <w:p w:rsidR="0039298E" w:rsidRPr="001230B5" w:rsidRDefault="0039298E" w:rsidP="00BD289F">
            <w:pPr>
              <w:pStyle w:val="NoidungBang"/>
              <w:jc w:val="center"/>
              <w:rPr>
                <w:b/>
              </w:rPr>
            </w:pPr>
            <w:r>
              <w:rPr>
                <w:b/>
              </w:rPr>
              <w:t>Ghi ch</w:t>
            </w:r>
            <w:r w:rsidRPr="001230B5">
              <w:rPr>
                <w:b/>
              </w:rPr>
              <w:t>ú</w:t>
            </w:r>
          </w:p>
        </w:tc>
      </w:tr>
      <w:tr w:rsidR="0039298E" w:rsidRPr="0039298E" w:rsidTr="003F5D21">
        <w:tc>
          <w:tcPr>
            <w:tcW w:w="567" w:type="dxa"/>
            <w:tcBorders>
              <w:bottom w:val="dotted" w:sz="4" w:space="0" w:color="auto"/>
            </w:tcBorders>
            <w:vAlign w:val="center"/>
          </w:tcPr>
          <w:p w:rsidR="0039298E" w:rsidRPr="0039298E" w:rsidRDefault="0039298E" w:rsidP="0039298E">
            <w:pPr>
              <w:pStyle w:val="NoidungBang"/>
              <w:jc w:val="center"/>
              <w:rPr>
                <w:b/>
              </w:rPr>
            </w:pPr>
            <w:r w:rsidRPr="0039298E">
              <w:rPr>
                <w:b/>
              </w:rPr>
              <w:t>I</w:t>
            </w:r>
          </w:p>
        </w:tc>
        <w:tc>
          <w:tcPr>
            <w:tcW w:w="4876" w:type="dxa"/>
            <w:tcBorders>
              <w:bottom w:val="dotted" w:sz="4" w:space="0" w:color="auto"/>
            </w:tcBorders>
            <w:vAlign w:val="center"/>
          </w:tcPr>
          <w:p w:rsidR="0039298E" w:rsidRPr="0039298E" w:rsidRDefault="0039298E" w:rsidP="0039298E">
            <w:pPr>
              <w:pStyle w:val="NoidungBang"/>
              <w:rPr>
                <w:b/>
              </w:rPr>
            </w:pPr>
            <w:r w:rsidRPr="0039298E">
              <w:rPr>
                <w:b/>
              </w:rPr>
              <w:t>Cấp xã</w:t>
            </w:r>
          </w:p>
        </w:tc>
        <w:tc>
          <w:tcPr>
            <w:tcW w:w="1813" w:type="dxa"/>
            <w:tcBorders>
              <w:bottom w:val="dotted" w:sz="4" w:space="0" w:color="auto"/>
            </w:tcBorders>
            <w:vAlign w:val="center"/>
          </w:tcPr>
          <w:p w:rsidR="0039298E" w:rsidRPr="0039298E" w:rsidRDefault="0039298E" w:rsidP="0039298E">
            <w:pPr>
              <w:pStyle w:val="NoidungBang"/>
              <w:rPr>
                <w:b/>
              </w:rPr>
            </w:pPr>
          </w:p>
        </w:tc>
        <w:tc>
          <w:tcPr>
            <w:tcW w:w="1813" w:type="dxa"/>
            <w:tcBorders>
              <w:bottom w:val="dotted" w:sz="4" w:space="0" w:color="auto"/>
            </w:tcBorders>
            <w:vAlign w:val="center"/>
          </w:tcPr>
          <w:p w:rsidR="0039298E" w:rsidRPr="0039298E" w:rsidRDefault="0039298E" w:rsidP="0039298E">
            <w:pPr>
              <w:pStyle w:val="NoidungBang"/>
              <w:rPr>
                <w:b/>
              </w:rPr>
            </w:pPr>
          </w:p>
        </w:tc>
      </w:tr>
      <w:tr w:rsidR="0039298E" w:rsidTr="003F5D21">
        <w:tc>
          <w:tcPr>
            <w:tcW w:w="567" w:type="dxa"/>
            <w:tcBorders>
              <w:top w:val="dotted" w:sz="4" w:space="0" w:color="auto"/>
              <w:bottom w:val="dotted" w:sz="4" w:space="0" w:color="auto"/>
            </w:tcBorders>
            <w:vAlign w:val="center"/>
          </w:tcPr>
          <w:p w:rsidR="0039298E" w:rsidRPr="0039298E" w:rsidRDefault="0039298E" w:rsidP="0039298E">
            <w:pPr>
              <w:pStyle w:val="NoidungBang"/>
              <w:jc w:val="center"/>
            </w:pPr>
          </w:p>
        </w:tc>
        <w:tc>
          <w:tcPr>
            <w:tcW w:w="4876" w:type="dxa"/>
            <w:tcBorders>
              <w:top w:val="dotted" w:sz="4" w:space="0" w:color="auto"/>
              <w:bottom w:val="dotted" w:sz="4" w:space="0" w:color="auto"/>
            </w:tcBorders>
            <w:vAlign w:val="center"/>
          </w:tcPr>
          <w:p w:rsidR="0039298E" w:rsidRPr="0039298E" w:rsidRDefault="0039298E" w:rsidP="0039298E">
            <w:pPr>
              <w:pStyle w:val="NoidungBang"/>
            </w:pPr>
            <w:r w:rsidRPr="0039298E">
              <w:t>Hội trường văn hóa đa năng (nếu có)</w:t>
            </w:r>
          </w:p>
        </w:tc>
        <w:tc>
          <w:tcPr>
            <w:tcW w:w="1813" w:type="dxa"/>
            <w:tcBorders>
              <w:top w:val="dotted" w:sz="4" w:space="0" w:color="auto"/>
              <w:bottom w:val="dotted" w:sz="4" w:space="0" w:color="auto"/>
            </w:tcBorders>
            <w:vAlign w:val="center"/>
          </w:tcPr>
          <w:p w:rsidR="0039298E" w:rsidRPr="0039298E" w:rsidRDefault="0039298E" w:rsidP="0039298E">
            <w:pPr>
              <w:pStyle w:val="NoidungBang"/>
            </w:pPr>
          </w:p>
        </w:tc>
        <w:tc>
          <w:tcPr>
            <w:tcW w:w="1813" w:type="dxa"/>
            <w:tcBorders>
              <w:top w:val="dotted" w:sz="4" w:space="0" w:color="auto"/>
              <w:bottom w:val="dotted" w:sz="4" w:space="0" w:color="auto"/>
            </w:tcBorders>
            <w:vAlign w:val="center"/>
          </w:tcPr>
          <w:p w:rsidR="0039298E" w:rsidRPr="0039298E" w:rsidRDefault="0039298E" w:rsidP="0039298E">
            <w:pPr>
              <w:pStyle w:val="NoidungBang"/>
            </w:pPr>
          </w:p>
        </w:tc>
      </w:tr>
      <w:tr w:rsidR="0039298E" w:rsidTr="003F5D21">
        <w:tc>
          <w:tcPr>
            <w:tcW w:w="567" w:type="dxa"/>
            <w:tcBorders>
              <w:top w:val="dotted" w:sz="4" w:space="0" w:color="auto"/>
              <w:bottom w:val="dotted" w:sz="4" w:space="0" w:color="auto"/>
            </w:tcBorders>
            <w:vAlign w:val="center"/>
          </w:tcPr>
          <w:p w:rsidR="0039298E" w:rsidRPr="0039298E" w:rsidRDefault="0039298E" w:rsidP="0039298E">
            <w:pPr>
              <w:pStyle w:val="NoidungBang"/>
              <w:jc w:val="center"/>
            </w:pPr>
          </w:p>
        </w:tc>
        <w:tc>
          <w:tcPr>
            <w:tcW w:w="4876" w:type="dxa"/>
            <w:tcBorders>
              <w:top w:val="dotted" w:sz="4" w:space="0" w:color="auto"/>
              <w:bottom w:val="dotted" w:sz="4" w:space="0" w:color="auto"/>
            </w:tcBorders>
            <w:vAlign w:val="center"/>
          </w:tcPr>
          <w:p w:rsidR="0039298E" w:rsidRPr="0039298E" w:rsidRDefault="0039298E" w:rsidP="0039298E">
            <w:pPr>
              <w:pStyle w:val="NoidungBang"/>
            </w:pPr>
            <w:r w:rsidRPr="0039298E">
              <w:t>Khu thể thao (nếu có)</w:t>
            </w:r>
          </w:p>
        </w:tc>
        <w:tc>
          <w:tcPr>
            <w:tcW w:w="1813" w:type="dxa"/>
            <w:tcBorders>
              <w:top w:val="dotted" w:sz="4" w:space="0" w:color="auto"/>
              <w:bottom w:val="dotted" w:sz="4" w:space="0" w:color="auto"/>
            </w:tcBorders>
            <w:vAlign w:val="center"/>
          </w:tcPr>
          <w:p w:rsidR="0039298E" w:rsidRPr="0039298E" w:rsidRDefault="0039298E" w:rsidP="0039298E">
            <w:pPr>
              <w:pStyle w:val="NoidungBang"/>
            </w:pPr>
          </w:p>
        </w:tc>
        <w:tc>
          <w:tcPr>
            <w:tcW w:w="1813" w:type="dxa"/>
            <w:tcBorders>
              <w:top w:val="dotted" w:sz="4" w:space="0" w:color="auto"/>
              <w:bottom w:val="dotted" w:sz="4" w:space="0" w:color="auto"/>
            </w:tcBorders>
            <w:vAlign w:val="center"/>
          </w:tcPr>
          <w:p w:rsidR="0039298E" w:rsidRPr="0039298E" w:rsidRDefault="0039298E" w:rsidP="0039298E">
            <w:pPr>
              <w:pStyle w:val="NoidungBang"/>
            </w:pPr>
          </w:p>
        </w:tc>
      </w:tr>
      <w:tr w:rsidR="0039298E" w:rsidTr="003F5D21">
        <w:tc>
          <w:tcPr>
            <w:tcW w:w="567" w:type="dxa"/>
            <w:tcBorders>
              <w:top w:val="dotted" w:sz="4" w:space="0" w:color="auto"/>
              <w:bottom w:val="dotted" w:sz="4" w:space="0" w:color="auto"/>
            </w:tcBorders>
            <w:vAlign w:val="center"/>
          </w:tcPr>
          <w:p w:rsidR="0039298E" w:rsidRPr="0039298E" w:rsidRDefault="0039298E" w:rsidP="0039298E">
            <w:pPr>
              <w:pStyle w:val="NoidungBang"/>
              <w:jc w:val="center"/>
            </w:pPr>
          </w:p>
        </w:tc>
        <w:tc>
          <w:tcPr>
            <w:tcW w:w="4876" w:type="dxa"/>
            <w:tcBorders>
              <w:top w:val="dotted" w:sz="4" w:space="0" w:color="auto"/>
              <w:bottom w:val="dotted" w:sz="4" w:space="0" w:color="auto"/>
            </w:tcBorders>
            <w:vAlign w:val="center"/>
          </w:tcPr>
          <w:p w:rsidR="0039298E" w:rsidRPr="0039298E" w:rsidRDefault="0039298E" w:rsidP="0039298E">
            <w:pPr>
              <w:pStyle w:val="NoidungBang"/>
            </w:pPr>
            <w:r w:rsidRPr="0039298E">
              <w:t>Điểm vui chơi giải trí cho người già và trẻ em (nếu có)</w:t>
            </w:r>
          </w:p>
        </w:tc>
        <w:tc>
          <w:tcPr>
            <w:tcW w:w="1813" w:type="dxa"/>
            <w:tcBorders>
              <w:top w:val="dotted" w:sz="4" w:space="0" w:color="auto"/>
              <w:bottom w:val="dotted" w:sz="4" w:space="0" w:color="auto"/>
            </w:tcBorders>
            <w:vAlign w:val="center"/>
          </w:tcPr>
          <w:p w:rsidR="0039298E" w:rsidRPr="0039298E" w:rsidRDefault="0039298E" w:rsidP="0039298E">
            <w:pPr>
              <w:pStyle w:val="NoidungBang"/>
            </w:pPr>
          </w:p>
        </w:tc>
        <w:tc>
          <w:tcPr>
            <w:tcW w:w="1813" w:type="dxa"/>
            <w:tcBorders>
              <w:top w:val="dotted" w:sz="4" w:space="0" w:color="auto"/>
              <w:bottom w:val="dotted" w:sz="4" w:space="0" w:color="auto"/>
            </w:tcBorders>
            <w:vAlign w:val="center"/>
          </w:tcPr>
          <w:p w:rsidR="0039298E" w:rsidRPr="0039298E" w:rsidRDefault="0039298E" w:rsidP="0039298E">
            <w:pPr>
              <w:pStyle w:val="NoidungBang"/>
            </w:pPr>
          </w:p>
        </w:tc>
      </w:tr>
      <w:tr w:rsidR="0039298E" w:rsidRPr="0039298E" w:rsidTr="003F5D21">
        <w:tc>
          <w:tcPr>
            <w:tcW w:w="567" w:type="dxa"/>
            <w:tcBorders>
              <w:top w:val="dotted" w:sz="4" w:space="0" w:color="auto"/>
              <w:bottom w:val="dotted" w:sz="4" w:space="0" w:color="auto"/>
            </w:tcBorders>
            <w:vAlign w:val="center"/>
          </w:tcPr>
          <w:p w:rsidR="0039298E" w:rsidRPr="0039298E" w:rsidRDefault="0039298E" w:rsidP="0039298E">
            <w:pPr>
              <w:pStyle w:val="NoidungBang"/>
              <w:jc w:val="center"/>
              <w:rPr>
                <w:b/>
              </w:rPr>
            </w:pPr>
            <w:r w:rsidRPr="0039298E">
              <w:rPr>
                <w:b/>
              </w:rPr>
              <w:t>II</w:t>
            </w:r>
          </w:p>
        </w:tc>
        <w:tc>
          <w:tcPr>
            <w:tcW w:w="4876" w:type="dxa"/>
            <w:tcBorders>
              <w:top w:val="dotted" w:sz="4" w:space="0" w:color="auto"/>
              <w:bottom w:val="dotted" w:sz="4" w:space="0" w:color="auto"/>
            </w:tcBorders>
            <w:vAlign w:val="center"/>
          </w:tcPr>
          <w:p w:rsidR="0039298E" w:rsidRPr="0039298E" w:rsidRDefault="0039298E" w:rsidP="0039298E">
            <w:pPr>
              <w:pStyle w:val="NoidungBang"/>
              <w:rPr>
                <w:b/>
              </w:rPr>
            </w:pPr>
            <w:r w:rsidRPr="0039298E">
              <w:rPr>
                <w:b/>
              </w:rPr>
              <w:t>Cấp thôn</w:t>
            </w:r>
          </w:p>
        </w:tc>
        <w:tc>
          <w:tcPr>
            <w:tcW w:w="1813" w:type="dxa"/>
            <w:tcBorders>
              <w:top w:val="dotted" w:sz="4" w:space="0" w:color="auto"/>
              <w:bottom w:val="dotted" w:sz="4" w:space="0" w:color="auto"/>
            </w:tcBorders>
            <w:vAlign w:val="center"/>
          </w:tcPr>
          <w:p w:rsidR="0039298E" w:rsidRPr="0039298E" w:rsidRDefault="0039298E" w:rsidP="0039298E">
            <w:pPr>
              <w:pStyle w:val="NoidungBang"/>
              <w:rPr>
                <w:b/>
              </w:rPr>
            </w:pPr>
          </w:p>
        </w:tc>
        <w:tc>
          <w:tcPr>
            <w:tcW w:w="1813" w:type="dxa"/>
            <w:tcBorders>
              <w:top w:val="dotted" w:sz="4" w:space="0" w:color="auto"/>
              <w:bottom w:val="dotted" w:sz="4" w:space="0" w:color="auto"/>
            </w:tcBorders>
            <w:vAlign w:val="center"/>
          </w:tcPr>
          <w:p w:rsidR="0039298E" w:rsidRPr="0039298E" w:rsidRDefault="0039298E" w:rsidP="0039298E">
            <w:pPr>
              <w:pStyle w:val="NoidungBang"/>
              <w:rPr>
                <w:b/>
              </w:rPr>
            </w:pPr>
          </w:p>
        </w:tc>
      </w:tr>
      <w:tr w:rsidR="0039298E" w:rsidTr="003F5D21">
        <w:tc>
          <w:tcPr>
            <w:tcW w:w="567" w:type="dxa"/>
            <w:tcBorders>
              <w:top w:val="dotted" w:sz="4" w:space="0" w:color="auto"/>
              <w:bottom w:val="dotted" w:sz="4" w:space="0" w:color="auto"/>
            </w:tcBorders>
            <w:vAlign w:val="center"/>
          </w:tcPr>
          <w:p w:rsidR="0039298E" w:rsidRPr="0039298E" w:rsidRDefault="0039298E" w:rsidP="0039298E">
            <w:pPr>
              <w:pStyle w:val="NoidungBang"/>
              <w:jc w:val="center"/>
            </w:pPr>
            <w:r w:rsidRPr="0039298E">
              <w:t>1</w:t>
            </w:r>
          </w:p>
        </w:tc>
        <w:tc>
          <w:tcPr>
            <w:tcW w:w="4876" w:type="dxa"/>
            <w:tcBorders>
              <w:top w:val="dotted" w:sz="4" w:space="0" w:color="auto"/>
              <w:bottom w:val="dotted" w:sz="4" w:space="0" w:color="auto"/>
            </w:tcBorders>
            <w:vAlign w:val="center"/>
          </w:tcPr>
          <w:p w:rsidR="0039298E" w:rsidRPr="0039298E" w:rsidRDefault="0039298E" w:rsidP="0039298E">
            <w:pPr>
              <w:pStyle w:val="NoidungBang"/>
            </w:pPr>
            <w:r w:rsidRPr="0039298E">
              <w:t>Nhà văn hóa  (nếu có)</w:t>
            </w:r>
          </w:p>
        </w:tc>
        <w:tc>
          <w:tcPr>
            <w:tcW w:w="1813" w:type="dxa"/>
            <w:tcBorders>
              <w:top w:val="dotted" w:sz="4" w:space="0" w:color="auto"/>
              <w:bottom w:val="dotted" w:sz="4" w:space="0" w:color="auto"/>
            </w:tcBorders>
            <w:vAlign w:val="center"/>
          </w:tcPr>
          <w:p w:rsidR="0039298E" w:rsidRPr="0039298E" w:rsidRDefault="0039298E" w:rsidP="0039298E">
            <w:pPr>
              <w:pStyle w:val="NoidungBang"/>
            </w:pPr>
          </w:p>
        </w:tc>
        <w:tc>
          <w:tcPr>
            <w:tcW w:w="1813" w:type="dxa"/>
            <w:tcBorders>
              <w:top w:val="dotted" w:sz="4" w:space="0" w:color="auto"/>
              <w:bottom w:val="dotted" w:sz="4" w:space="0" w:color="auto"/>
            </w:tcBorders>
            <w:vAlign w:val="center"/>
          </w:tcPr>
          <w:p w:rsidR="0039298E" w:rsidRPr="0039298E" w:rsidRDefault="0039298E" w:rsidP="0039298E">
            <w:pPr>
              <w:pStyle w:val="NoidungBang"/>
            </w:pPr>
          </w:p>
        </w:tc>
      </w:tr>
      <w:tr w:rsidR="0039298E" w:rsidTr="003F5D21">
        <w:tc>
          <w:tcPr>
            <w:tcW w:w="567" w:type="dxa"/>
            <w:tcBorders>
              <w:top w:val="dotted" w:sz="4" w:space="0" w:color="auto"/>
              <w:bottom w:val="dotted" w:sz="4" w:space="0" w:color="auto"/>
            </w:tcBorders>
            <w:vAlign w:val="center"/>
          </w:tcPr>
          <w:p w:rsidR="0039298E" w:rsidRPr="0039298E" w:rsidRDefault="0039298E" w:rsidP="0039298E">
            <w:pPr>
              <w:pStyle w:val="NoidungBang"/>
              <w:jc w:val="center"/>
            </w:pPr>
          </w:p>
        </w:tc>
        <w:tc>
          <w:tcPr>
            <w:tcW w:w="4876" w:type="dxa"/>
            <w:tcBorders>
              <w:top w:val="dotted" w:sz="4" w:space="0" w:color="auto"/>
              <w:bottom w:val="dotted" w:sz="4" w:space="0" w:color="auto"/>
            </w:tcBorders>
            <w:vAlign w:val="center"/>
          </w:tcPr>
          <w:p w:rsidR="0039298E" w:rsidRPr="0039298E" w:rsidRDefault="0039298E" w:rsidP="0039298E">
            <w:pPr>
              <w:pStyle w:val="NoidungBang"/>
            </w:pPr>
            <w:r w:rsidRPr="0039298E">
              <w:t>Nhà văn hóa thôn A</w:t>
            </w:r>
          </w:p>
        </w:tc>
        <w:tc>
          <w:tcPr>
            <w:tcW w:w="1813" w:type="dxa"/>
            <w:tcBorders>
              <w:top w:val="dotted" w:sz="4" w:space="0" w:color="auto"/>
              <w:bottom w:val="dotted" w:sz="4" w:space="0" w:color="auto"/>
            </w:tcBorders>
            <w:vAlign w:val="center"/>
          </w:tcPr>
          <w:p w:rsidR="0039298E" w:rsidRPr="0039298E" w:rsidRDefault="0039298E" w:rsidP="0039298E">
            <w:pPr>
              <w:pStyle w:val="NoidungBang"/>
            </w:pPr>
          </w:p>
        </w:tc>
        <w:tc>
          <w:tcPr>
            <w:tcW w:w="1813" w:type="dxa"/>
            <w:tcBorders>
              <w:top w:val="dotted" w:sz="4" w:space="0" w:color="auto"/>
              <w:bottom w:val="dotted" w:sz="4" w:space="0" w:color="auto"/>
            </w:tcBorders>
            <w:vAlign w:val="center"/>
          </w:tcPr>
          <w:p w:rsidR="0039298E" w:rsidRPr="0039298E" w:rsidRDefault="0039298E" w:rsidP="0039298E">
            <w:pPr>
              <w:pStyle w:val="NoidungBang"/>
            </w:pPr>
          </w:p>
        </w:tc>
      </w:tr>
      <w:tr w:rsidR="0039298E" w:rsidTr="003F5D21">
        <w:tc>
          <w:tcPr>
            <w:tcW w:w="567" w:type="dxa"/>
            <w:tcBorders>
              <w:top w:val="dotted" w:sz="4" w:space="0" w:color="auto"/>
              <w:bottom w:val="dotted" w:sz="4" w:space="0" w:color="auto"/>
            </w:tcBorders>
            <w:vAlign w:val="center"/>
          </w:tcPr>
          <w:p w:rsidR="0039298E" w:rsidRPr="0039298E" w:rsidRDefault="0039298E" w:rsidP="0039298E">
            <w:pPr>
              <w:pStyle w:val="NoidungBang"/>
              <w:jc w:val="center"/>
            </w:pPr>
          </w:p>
        </w:tc>
        <w:tc>
          <w:tcPr>
            <w:tcW w:w="4876" w:type="dxa"/>
            <w:tcBorders>
              <w:top w:val="dotted" w:sz="4" w:space="0" w:color="auto"/>
              <w:bottom w:val="dotted" w:sz="4" w:space="0" w:color="auto"/>
            </w:tcBorders>
            <w:vAlign w:val="center"/>
          </w:tcPr>
          <w:p w:rsidR="0039298E" w:rsidRPr="0039298E" w:rsidRDefault="0039298E" w:rsidP="0039298E">
            <w:pPr>
              <w:pStyle w:val="NoidungBang"/>
            </w:pPr>
            <w:r w:rsidRPr="0039298E">
              <w:t>Nhà văn hóa thôn B</w:t>
            </w:r>
          </w:p>
        </w:tc>
        <w:tc>
          <w:tcPr>
            <w:tcW w:w="1813" w:type="dxa"/>
            <w:tcBorders>
              <w:top w:val="dotted" w:sz="4" w:space="0" w:color="auto"/>
              <w:bottom w:val="dotted" w:sz="4" w:space="0" w:color="auto"/>
            </w:tcBorders>
            <w:vAlign w:val="center"/>
          </w:tcPr>
          <w:p w:rsidR="0039298E" w:rsidRPr="0039298E" w:rsidRDefault="0039298E" w:rsidP="0039298E">
            <w:pPr>
              <w:pStyle w:val="NoidungBang"/>
            </w:pPr>
          </w:p>
        </w:tc>
        <w:tc>
          <w:tcPr>
            <w:tcW w:w="1813" w:type="dxa"/>
            <w:tcBorders>
              <w:top w:val="dotted" w:sz="4" w:space="0" w:color="auto"/>
              <w:bottom w:val="dotted" w:sz="4" w:space="0" w:color="auto"/>
            </w:tcBorders>
            <w:vAlign w:val="center"/>
          </w:tcPr>
          <w:p w:rsidR="0039298E" w:rsidRPr="0039298E" w:rsidRDefault="0039298E" w:rsidP="0039298E">
            <w:pPr>
              <w:pStyle w:val="NoidungBang"/>
            </w:pPr>
          </w:p>
        </w:tc>
      </w:tr>
      <w:tr w:rsidR="0039298E" w:rsidTr="003F5D21">
        <w:tc>
          <w:tcPr>
            <w:tcW w:w="567" w:type="dxa"/>
            <w:tcBorders>
              <w:top w:val="dotted" w:sz="4" w:space="0" w:color="auto"/>
              <w:bottom w:val="dotted" w:sz="4" w:space="0" w:color="auto"/>
            </w:tcBorders>
            <w:vAlign w:val="center"/>
          </w:tcPr>
          <w:p w:rsidR="0039298E" w:rsidRPr="0039298E" w:rsidRDefault="0039298E" w:rsidP="0039298E">
            <w:pPr>
              <w:pStyle w:val="NoidungBang"/>
              <w:jc w:val="center"/>
            </w:pPr>
          </w:p>
        </w:tc>
        <w:tc>
          <w:tcPr>
            <w:tcW w:w="4876" w:type="dxa"/>
            <w:tcBorders>
              <w:top w:val="dotted" w:sz="4" w:space="0" w:color="auto"/>
              <w:bottom w:val="dotted" w:sz="4" w:space="0" w:color="auto"/>
            </w:tcBorders>
            <w:vAlign w:val="center"/>
          </w:tcPr>
          <w:p w:rsidR="0039298E" w:rsidRPr="0039298E" w:rsidRDefault="0039298E" w:rsidP="0039298E">
            <w:pPr>
              <w:pStyle w:val="NoidungBang"/>
            </w:pPr>
            <w:r w:rsidRPr="0039298E">
              <w:t>...</w:t>
            </w:r>
          </w:p>
        </w:tc>
        <w:tc>
          <w:tcPr>
            <w:tcW w:w="1813" w:type="dxa"/>
            <w:tcBorders>
              <w:top w:val="dotted" w:sz="4" w:space="0" w:color="auto"/>
              <w:bottom w:val="dotted" w:sz="4" w:space="0" w:color="auto"/>
            </w:tcBorders>
            <w:vAlign w:val="center"/>
          </w:tcPr>
          <w:p w:rsidR="0039298E" w:rsidRPr="0039298E" w:rsidRDefault="0039298E" w:rsidP="0039298E">
            <w:pPr>
              <w:pStyle w:val="NoidungBang"/>
            </w:pPr>
          </w:p>
        </w:tc>
        <w:tc>
          <w:tcPr>
            <w:tcW w:w="1813" w:type="dxa"/>
            <w:tcBorders>
              <w:top w:val="dotted" w:sz="4" w:space="0" w:color="auto"/>
              <w:bottom w:val="dotted" w:sz="4" w:space="0" w:color="auto"/>
            </w:tcBorders>
            <w:vAlign w:val="center"/>
          </w:tcPr>
          <w:p w:rsidR="0039298E" w:rsidRPr="0039298E" w:rsidRDefault="0039298E" w:rsidP="0039298E">
            <w:pPr>
              <w:pStyle w:val="NoidungBang"/>
            </w:pPr>
          </w:p>
        </w:tc>
      </w:tr>
      <w:tr w:rsidR="0039298E" w:rsidTr="003F5D21">
        <w:tc>
          <w:tcPr>
            <w:tcW w:w="567" w:type="dxa"/>
            <w:tcBorders>
              <w:top w:val="dotted" w:sz="4" w:space="0" w:color="auto"/>
              <w:bottom w:val="dotted" w:sz="4" w:space="0" w:color="auto"/>
            </w:tcBorders>
            <w:vAlign w:val="center"/>
          </w:tcPr>
          <w:p w:rsidR="0039298E" w:rsidRPr="0039298E" w:rsidRDefault="0039298E" w:rsidP="0039298E">
            <w:pPr>
              <w:pStyle w:val="NoidungBang"/>
              <w:jc w:val="center"/>
            </w:pPr>
            <w:r w:rsidRPr="0039298E">
              <w:t>2</w:t>
            </w:r>
          </w:p>
        </w:tc>
        <w:tc>
          <w:tcPr>
            <w:tcW w:w="4876" w:type="dxa"/>
            <w:tcBorders>
              <w:top w:val="dotted" w:sz="4" w:space="0" w:color="auto"/>
              <w:bottom w:val="dotted" w:sz="4" w:space="0" w:color="auto"/>
            </w:tcBorders>
            <w:vAlign w:val="center"/>
          </w:tcPr>
          <w:p w:rsidR="0039298E" w:rsidRPr="0039298E" w:rsidRDefault="0039298E" w:rsidP="0039298E">
            <w:pPr>
              <w:pStyle w:val="NoidungBang"/>
            </w:pPr>
            <w:r w:rsidRPr="0039298E">
              <w:t>Khu thể thao thôn (nếu có)</w:t>
            </w:r>
          </w:p>
        </w:tc>
        <w:tc>
          <w:tcPr>
            <w:tcW w:w="1813" w:type="dxa"/>
            <w:tcBorders>
              <w:top w:val="dotted" w:sz="4" w:space="0" w:color="auto"/>
              <w:bottom w:val="dotted" w:sz="4" w:space="0" w:color="auto"/>
            </w:tcBorders>
            <w:vAlign w:val="center"/>
          </w:tcPr>
          <w:p w:rsidR="0039298E" w:rsidRPr="0039298E" w:rsidRDefault="0039298E" w:rsidP="0039298E">
            <w:pPr>
              <w:pStyle w:val="NoidungBang"/>
            </w:pPr>
          </w:p>
        </w:tc>
        <w:tc>
          <w:tcPr>
            <w:tcW w:w="1813" w:type="dxa"/>
            <w:tcBorders>
              <w:top w:val="dotted" w:sz="4" w:space="0" w:color="auto"/>
              <w:bottom w:val="dotted" w:sz="4" w:space="0" w:color="auto"/>
            </w:tcBorders>
            <w:vAlign w:val="center"/>
          </w:tcPr>
          <w:p w:rsidR="0039298E" w:rsidRPr="0039298E" w:rsidRDefault="0039298E" w:rsidP="0039298E">
            <w:pPr>
              <w:pStyle w:val="NoidungBang"/>
            </w:pPr>
          </w:p>
        </w:tc>
      </w:tr>
      <w:tr w:rsidR="0039298E" w:rsidTr="003F5D21">
        <w:tc>
          <w:tcPr>
            <w:tcW w:w="567" w:type="dxa"/>
            <w:tcBorders>
              <w:top w:val="dotted" w:sz="4" w:space="0" w:color="auto"/>
              <w:bottom w:val="dotted" w:sz="4" w:space="0" w:color="auto"/>
            </w:tcBorders>
            <w:vAlign w:val="center"/>
          </w:tcPr>
          <w:p w:rsidR="0039298E" w:rsidRPr="0039298E" w:rsidRDefault="0039298E" w:rsidP="0039298E">
            <w:pPr>
              <w:pStyle w:val="NoidungBang"/>
              <w:jc w:val="center"/>
            </w:pPr>
          </w:p>
        </w:tc>
        <w:tc>
          <w:tcPr>
            <w:tcW w:w="4876" w:type="dxa"/>
            <w:tcBorders>
              <w:top w:val="dotted" w:sz="4" w:space="0" w:color="auto"/>
              <w:bottom w:val="dotted" w:sz="4" w:space="0" w:color="auto"/>
            </w:tcBorders>
            <w:vAlign w:val="center"/>
          </w:tcPr>
          <w:p w:rsidR="0039298E" w:rsidRPr="0039298E" w:rsidRDefault="0039298E" w:rsidP="0039298E">
            <w:pPr>
              <w:pStyle w:val="NoidungBang"/>
            </w:pPr>
            <w:r w:rsidRPr="0039298E">
              <w:t>Khu thể thao thôn A</w:t>
            </w:r>
          </w:p>
        </w:tc>
        <w:tc>
          <w:tcPr>
            <w:tcW w:w="1813" w:type="dxa"/>
            <w:tcBorders>
              <w:top w:val="dotted" w:sz="4" w:space="0" w:color="auto"/>
              <w:bottom w:val="dotted" w:sz="4" w:space="0" w:color="auto"/>
            </w:tcBorders>
            <w:vAlign w:val="center"/>
          </w:tcPr>
          <w:p w:rsidR="0039298E" w:rsidRPr="0039298E" w:rsidRDefault="0039298E" w:rsidP="0039298E">
            <w:pPr>
              <w:pStyle w:val="NoidungBang"/>
            </w:pPr>
          </w:p>
        </w:tc>
        <w:tc>
          <w:tcPr>
            <w:tcW w:w="1813" w:type="dxa"/>
            <w:tcBorders>
              <w:top w:val="dotted" w:sz="4" w:space="0" w:color="auto"/>
              <w:bottom w:val="dotted" w:sz="4" w:space="0" w:color="auto"/>
            </w:tcBorders>
            <w:vAlign w:val="center"/>
          </w:tcPr>
          <w:p w:rsidR="0039298E" w:rsidRPr="0039298E" w:rsidRDefault="0039298E" w:rsidP="0039298E">
            <w:pPr>
              <w:pStyle w:val="NoidungBang"/>
            </w:pPr>
          </w:p>
        </w:tc>
      </w:tr>
      <w:tr w:rsidR="0039298E" w:rsidTr="003F5D21">
        <w:tc>
          <w:tcPr>
            <w:tcW w:w="567" w:type="dxa"/>
            <w:tcBorders>
              <w:top w:val="dotted" w:sz="4" w:space="0" w:color="auto"/>
              <w:bottom w:val="dotted" w:sz="4" w:space="0" w:color="auto"/>
            </w:tcBorders>
            <w:vAlign w:val="center"/>
          </w:tcPr>
          <w:p w:rsidR="0039298E" w:rsidRPr="0039298E" w:rsidRDefault="0039298E" w:rsidP="0039298E">
            <w:pPr>
              <w:pStyle w:val="NoidungBang"/>
              <w:jc w:val="center"/>
            </w:pPr>
          </w:p>
        </w:tc>
        <w:tc>
          <w:tcPr>
            <w:tcW w:w="4876" w:type="dxa"/>
            <w:tcBorders>
              <w:top w:val="dotted" w:sz="4" w:space="0" w:color="auto"/>
              <w:bottom w:val="dotted" w:sz="4" w:space="0" w:color="auto"/>
            </w:tcBorders>
            <w:vAlign w:val="center"/>
          </w:tcPr>
          <w:p w:rsidR="0039298E" w:rsidRPr="0039298E" w:rsidRDefault="0039298E" w:rsidP="0039298E">
            <w:pPr>
              <w:pStyle w:val="NoidungBang"/>
            </w:pPr>
            <w:r w:rsidRPr="0039298E">
              <w:t>Khu thể thao thôn B</w:t>
            </w:r>
          </w:p>
        </w:tc>
        <w:tc>
          <w:tcPr>
            <w:tcW w:w="1813" w:type="dxa"/>
            <w:tcBorders>
              <w:top w:val="dotted" w:sz="4" w:space="0" w:color="auto"/>
              <w:bottom w:val="dotted" w:sz="4" w:space="0" w:color="auto"/>
            </w:tcBorders>
            <w:vAlign w:val="center"/>
          </w:tcPr>
          <w:p w:rsidR="0039298E" w:rsidRPr="0039298E" w:rsidRDefault="0039298E" w:rsidP="0039298E">
            <w:pPr>
              <w:pStyle w:val="NoidungBang"/>
            </w:pPr>
          </w:p>
        </w:tc>
        <w:tc>
          <w:tcPr>
            <w:tcW w:w="1813" w:type="dxa"/>
            <w:tcBorders>
              <w:top w:val="dotted" w:sz="4" w:space="0" w:color="auto"/>
              <w:bottom w:val="dotted" w:sz="4" w:space="0" w:color="auto"/>
            </w:tcBorders>
            <w:vAlign w:val="center"/>
          </w:tcPr>
          <w:p w:rsidR="0039298E" w:rsidRPr="0039298E" w:rsidRDefault="0039298E" w:rsidP="0039298E">
            <w:pPr>
              <w:pStyle w:val="NoidungBang"/>
            </w:pPr>
          </w:p>
        </w:tc>
      </w:tr>
      <w:tr w:rsidR="0039298E" w:rsidTr="003F5D21">
        <w:tc>
          <w:tcPr>
            <w:tcW w:w="567" w:type="dxa"/>
            <w:tcBorders>
              <w:top w:val="dotted" w:sz="4" w:space="0" w:color="auto"/>
            </w:tcBorders>
            <w:vAlign w:val="center"/>
          </w:tcPr>
          <w:p w:rsidR="0039298E" w:rsidRPr="0039298E" w:rsidRDefault="0039298E" w:rsidP="0039298E">
            <w:pPr>
              <w:pStyle w:val="NoidungBang"/>
              <w:jc w:val="center"/>
            </w:pPr>
          </w:p>
        </w:tc>
        <w:tc>
          <w:tcPr>
            <w:tcW w:w="4876" w:type="dxa"/>
            <w:tcBorders>
              <w:top w:val="dotted" w:sz="4" w:space="0" w:color="auto"/>
            </w:tcBorders>
            <w:vAlign w:val="center"/>
          </w:tcPr>
          <w:p w:rsidR="0039298E" w:rsidRPr="0039298E" w:rsidRDefault="0039298E" w:rsidP="0039298E">
            <w:pPr>
              <w:pStyle w:val="NoidungBang"/>
            </w:pPr>
            <w:r w:rsidRPr="0039298E">
              <w:t>...</w:t>
            </w:r>
          </w:p>
        </w:tc>
        <w:tc>
          <w:tcPr>
            <w:tcW w:w="1813" w:type="dxa"/>
            <w:tcBorders>
              <w:top w:val="dotted" w:sz="4" w:space="0" w:color="auto"/>
            </w:tcBorders>
            <w:vAlign w:val="center"/>
          </w:tcPr>
          <w:p w:rsidR="0039298E" w:rsidRPr="0039298E" w:rsidRDefault="0039298E" w:rsidP="0039298E">
            <w:pPr>
              <w:pStyle w:val="NoidungBang"/>
            </w:pPr>
          </w:p>
        </w:tc>
        <w:tc>
          <w:tcPr>
            <w:tcW w:w="1813" w:type="dxa"/>
            <w:tcBorders>
              <w:top w:val="dotted" w:sz="4" w:space="0" w:color="auto"/>
            </w:tcBorders>
            <w:vAlign w:val="center"/>
          </w:tcPr>
          <w:p w:rsidR="0039298E" w:rsidRPr="0039298E" w:rsidRDefault="0039298E" w:rsidP="0039298E">
            <w:pPr>
              <w:pStyle w:val="NoidungBang"/>
            </w:pPr>
          </w:p>
        </w:tc>
      </w:tr>
      <w:tr w:rsidR="0039298E" w:rsidRPr="0039298E" w:rsidTr="0039298E">
        <w:tc>
          <w:tcPr>
            <w:tcW w:w="567" w:type="dxa"/>
            <w:vAlign w:val="center"/>
          </w:tcPr>
          <w:p w:rsidR="0039298E" w:rsidRPr="0039298E" w:rsidRDefault="0039298E" w:rsidP="0039298E">
            <w:pPr>
              <w:pStyle w:val="NoidungBang"/>
              <w:jc w:val="center"/>
              <w:rPr>
                <w:b/>
              </w:rPr>
            </w:pPr>
          </w:p>
        </w:tc>
        <w:tc>
          <w:tcPr>
            <w:tcW w:w="4876" w:type="dxa"/>
            <w:vAlign w:val="center"/>
          </w:tcPr>
          <w:p w:rsidR="0039298E" w:rsidRPr="0039298E" w:rsidRDefault="0039298E" w:rsidP="0039298E">
            <w:pPr>
              <w:pStyle w:val="NoidungBang"/>
              <w:rPr>
                <w:b/>
              </w:rPr>
            </w:pPr>
            <w:r w:rsidRPr="0039298E">
              <w:rPr>
                <w:b/>
              </w:rPr>
              <w:t>Tổng cộng:</w:t>
            </w:r>
          </w:p>
        </w:tc>
        <w:tc>
          <w:tcPr>
            <w:tcW w:w="1813" w:type="dxa"/>
            <w:vAlign w:val="center"/>
          </w:tcPr>
          <w:p w:rsidR="0039298E" w:rsidRPr="0039298E" w:rsidRDefault="0039298E" w:rsidP="0039298E">
            <w:pPr>
              <w:pStyle w:val="NoidungBang"/>
              <w:rPr>
                <w:b/>
              </w:rPr>
            </w:pPr>
          </w:p>
        </w:tc>
        <w:tc>
          <w:tcPr>
            <w:tcW w:w="1813" w:type="dxa"/>
            <w:vAlign w:val="center"/>
          </w:tcPr>
          <w:p w:rsidR="0039298E" w:rsidRPr="0039298E" w:rsidRDefault="0039298E" w:rsidP="0039298E">
            <w:pPr>
              <w:pStyle w:val="NoidungBang"/>
              <w:rPr>
                <w:b/>
              </w:rPr>
            </w:pPr>
          </w:p>
        </w:tc>
      </w:tr>
    </w:tbl>
    <w:p w:rsidR="0039298E" w:rsidRPr="00C61763" w:rsidRDefault="0039298E" w:rsidP="0039298E">
      <w:pPr>
        <w:pStyle w:val="Noidung"/>
        <w:rPr>
          <w:b/>
        </w:rPr>
      </w:pPr>
      <w:r w:rsidRPr="00C61763">
        <w:rPr>
          <w:b/>
        </w:rPr>
        <w:t>5. CAM KẾT</w:t>
      </w:r>
    </w:p>
    <w:p w:rsidR="0039298E" w:rsidRDefault="0039298E" w:rsidP="0039298E">
      <w:pPr>
        <w:pStyle w:val="Noidung"/>
        <w:tabs>
          <w:tab w:val="right" w:leader="dot" w:pos="9072"/>
        </w:tabs>
      </w:pPr>
      <w:r>
        <w:t>Ch</w:t>
      </w:r>
      <w:r w:rsidRPr="00ED4783">
        <w:t>úng</w:t>
      </w:r>
      <w:r>
        <w:t xml:space="preserve"> t</w:t>
      </w:r>
      <w:r w:rsidRPr="00ED4783">
        <w:t>ô</w:t>
      </w:r>
      <w:r>
        <w:t>i xin cam k</w:t>
      </w:r>
      <w:r w:rsidRPr="00ED4783">
        <w:t>ết</w:t>
      </w:r>
      <w:r>
        <w:t xml:space="preserve"> ch</w:t>
      </w:r>
      <w:r w:rsidRPr="00ED4783">
        <w:t>ịu</w:t>
      </w:r>
      <w:r>
        <w:t xml:space="preserve"> tr</w:t>
      </w:r>
      <w:r w:rsidRPr="00ED4783">
        <w:t>ách</w:t>
      </w:r>
      <w:r>
        <w:t xml:space="preserve"> nhi</w:t>
      </w:r>
      <w:r w:rsidRPr="00ED4783">
        <w:t>ệm</w:t>
      </w:r>
      <w:r>
        <w:t xml:space="preserve"> v</w:t>
      </w:r>
      <w:r w:rsidRPr="00ED4783">
        <w:t>ề</w:t>
      </w:r>
      <w:r>
        <w:t xml:space="preserve"> t</w:t>
      </w:r>
      <w:r w:rsidRPr="00ED4783">
        <w:t>ính</w:t>
      </w:r>
      <w:r>
        <w:t xml:space="preserve"> trung th</w:t>
      </w:r>
      <w:r w:rsidRPr="00ED4783">
        <w:t>ực</w:t>
      </w:r>
      <w:r>
        <w:t>, ch</w:t>
      </w:r>
      <w:r w:rsidRPr="00ED4783">
        <w:t>ính</w:t>
      </w:r>
      <w:r>
        <w:t xml:space="preserve"> x</w:t>
      </w:r>
      <w:r w:rsidRPr="00ED4783">
        <w:t>ác</w:t>
      </w:r>
      <w:r>
        <w:t xml:space="preserve"> c</w:t>
      </w:r>
      <w:r w:rsidRPr="00ED4783">
        <w:t>ủa</w:t>
      </w:r>
      <w:r>
        <w:t xml:space="preserve"> n</w:t>
      </w:r>
      <w:r w:rsidRPr="00ED4783">
        <w:t>ội</w:t>
      </w:r>
      <w:r>
        <w:t xml:space="preserve"> dung T</w:t>
      </w:r>
      <w:r w:rsidRPr="00ED4783">
        <w:t>ờ</w:t>
      </w:r>
      <w:r>
        <w:t xml:space="preserve"> tr</w:t>
      </w:r>
      <w:r w:rsidRPr="00ED4783">
        <w:t>ình</w:t>
      </w:r>
      <w:r>
        <w:t xml:space="preserve"> v</w:t>
      </w:r>
      <w:r w:rsidRPr="00ED4783">
        <w:t>à</w:t>
      </w:r>
      <w:r>
        <w:t xml:space="preserve"> c</w:t>
      </w:r>
      <w:r w:rsidRPr="00ED4783">
        <w:t>ác</w:t>
      </w:r>
      <w:r>
        <w:t xml:space="preserve"> h</w:t>
      </w:r>
      <w:r w:rsidRPr="00ED4783">
        <w:t>ồ</w:t>
      </w:r>
      <w:r>
        <w:t xml:space="preserve"> s</w:t>
      </w:r>
      <w:r w:rsidRPr="00ED4783">
        <w:t>ơ</w:t>
      </w:r>
      <w:r>
        <w:t>, t</w:t>
      </w:r>
      <w:r w:rsidRPr="00ED4783">
        <w:t>ài</w:t>
      </w:r>
      <w:r>
        <w:t xml:space="preserve"> li</w:t>
      </w:r>
      <w:r w:rsidRPr="00ED4783">
        <w:t>ệu</w:t>
      </w:r>
      <w:r>
        <w:t xml:space="preserve"> c</w:t>
      </w:r>
      <w:r w:rsidRPr="00ED4783">
        <w:t>ó</w:t>
      </w:r>
      <w:r>
        <w:t xml:space="preserve"> li</w:t>
      </w:r>
      <w:r w:rsidRPr="00ED4783">
        <w:t>ê</w:t>
      </w:r>
      <w:r>
        <w:t>n quan.</w:t>
      </w:r>
    </w:p>
    <w:p w:rsidR="003A07A7" w:rsidRPr="003A07A7" w:rsidRDefault="003A07A7" w:rsidP="003A07A7"/>
    <w:p w:rsidR="0039298E" w:rsidRPr="0095223B" w:rsidRDefault="0039298E" w:rsidP="0039298E">
      <w:pPr>
        <w:rPr>
          <w:sz w:val="2"/>
          <w:szCs w:val="2"/>
        </w:rPr>
      </w:pPr>
    </w:p>
    <w:tbl>
      <w:tblPr>
        <w:tblW w:w="9072" w:type="dxa"/>
        <w:tblLook w:val="04A0" w:firstRow="1" w:lastRow="0" w:firstColumn="1" w:lastColumn="0" w:noHBand="0" w:noVBand="1"/>
      </w:tblPr>
      <w:tblGrid>
        <w:gridCol w:w="4536"/>
        <w:gridCol w:w="4536"/>
      </w:tblGrid>
      <w:tr w:rsidR="0039298E" w:rsidRPr="00097295" w:rsidTr="00BD289F">
        <w:trPr>
          <w:trHeight w:val="340"/>
        </w:trPr>
        <w:tc>
          <w:tcPr>
            <w:tcW w:w="4536" w:type="dxa"/>
            <w:shd w:val="clear" w:color="auto" w:fill="auto"/>
            <w:tcMar>
              <w:left w:w="0" w:type="dxa"/>
              <w:right w:w="0" w:type="dxa"/>
            </w:tcMar>
            <w:vAlign w:val="bottom"/>
          </w:tcPr>
          <w:p w:rsidR="0039298E" w:rsidRPr="00097295" w:rsidRDefault="0039298E" w:rsidP="00BD289F">
            <w:pPr>
              <w:tabs>
                <w:tab w:val="right" w:pos="8789"/>
              </w:tabs>
              <w:rPr>
                <w:i/>
                <w:szCs w:val="28"/>
              </w:rPr>
            </w:pPr>
            <w:r w:rsidRPr="00097295">
              <w:rPr>
                <w:b/>
                <w:i/>
                <w:sz w:val="24"/>
                <w:lang w:val="en-US"/>
              </w:rPr>
              <w:t>Nơi nhận:</w:t>
            </w:r>
          </w:p>
        </w:tc>
        <w:tc>
          <w:tcPr>
            <w:tcW w:w="4536" w:type="dxa"/>
            <w:shd w:val="clear" w:color="auto" w:fill="auto"/>
            <w:vAlign w:val="bottom"/>
          </w:tcPr>
          <w:p w:rsidR="0039298E" w:rsidRPr="00AB3FFA" w:rsidRDefault="0039298E" w:rsidP="00BD289F">
            <w:pPr>
              <w:jc w:val="center"/>
            </w:pPr>
            <w:r>
              <w:rPr>
                <w:b/>
                <w:lang w:val="en-US"/>
              </w:rPr>
              <w:t>TM. UBND X</w:t>
            </w:r>
            <w:r w:rsidRPr="003E4080">
              <w:rPr>
                <w:b/>
                <w:lang w:val="en-US"/>
              </w:rPr>
              <w:t>Ã</w:t>
            </w:r>
            <w:r>
              <w:rPr>
                <w:b/>
                <w:lang w:val="en-US"/>
              </w:rPr>
              <w:t>, PHƯ</w:t>
            </w:r>
            <w:r w:rsidRPr="003E4080">
              <w:rPr>
                <w:b/>
                <w:lang w:val="en-US"/>
              </w:rPr>
              <w:t>ỜNG</w:t>
            </w:r>
            <w:r>
              <w:rPr>
                <w:b/>
                <w:lang w:val="en-US"/>
              </w:rPr>
              <w:t xml:space="preserve">, </w:t>
            </w:r>
            <w:r>
              <w:rPr>
                <w:b/>
                <w:lang w:val="en-US"/>
              </w:rPr>
              <w:br/>
              <w:t>TH</w:t>
            </w:r>
            <w:r w:rsidRPr="003E4080">
              <w:rPr>
                <w:b/>
                <w:lang w:val="en-US"/>
              </w:rPr>
              <w:t>Ị</w:t>
            </w:r>
            <w:r>
              <w:rPr>
                <w:b/>
                <w:lang w:val="en-US"/>
              </w:rPr>
              <w:t xml:space="preserve"> TR</w:t>
            </w:r>
            <w:r w:rsidRPr="003E4080">
              <w:rPr>
                <w:b/>
                <w:lang w:val="en-US"/>
              </w:rPr>
              <w:t>ẤN</w:t>
            </w:r>
            <w:r>
              <w:rPr>
                <w:b/>
                <w:lang w:val="en-US"/>
              </w:rPr>
              <w:t xml:space="preserve"> ...</w:t>
            </w:r>
          </w:p>
        </w:tc>
      </w:tr>
      <w:tr w:rsidR="0039298E" w:rsidRPr="00097295" w:rsidTr="00BD289F">
        <w:trPr>
          <w:trHeight w:val="1701"/>
        </w:trPr>
        <w:tc>
          <w:tcPr>
            <w:tcW w:w="4536" w:type="dxa"/>
            <w:shd w:val="clear" w:color="auto" w:fill="auto"/>
            <w:tcMar>
              <w:left w:w="0" w:type="dxa"/>
              <w:right w:w="0" w:type="dxa"/>
            </w:tcMar>
          </w:tcPr>
          <w:p w:rsidR="004C1583" w:rsidRDefault="0039298E" w:rsidP="00BD289F">
            <w:pPr>
              <w:rPr>
                <w:sz w:val="22"/>
              </w:rPr>
            </w:pPr>
            <w:r w:rsidRPr="00164A88">
              <w:rPr>
                <w:sz w:val="22"/>
              </w:rPr>
              <w:t xml:space="preserve">- Như </w:t>
            </w:r>
            <w:r>
              <w:rPr>
                <w:sz w:val="22"/>
                <w:lang w:val="en-US"/>
              </w:rPr>
              <w:t>tr</w:t>
            </w:r>
            <w:r w:rsidRPr="003E4080">
              <w:rPr>
                <w:sz w:val="22"/>
                <w:lang w:val="en-US"/>
              </w:rPr>
              <w:t>ê</w:t>
            </w:r>
            <w:r>
              <w:rPr>
                <w:sz w:val="22"/>
                <w:lang w:val="en-US"/>
              </w:rPr>
              <w:t>n</w:t>
            </w:r>
            <w:r w:rsidR="004C1583">
              <w:rPr>
                <w:sz w:val="22"/>
              </w:rPr>
              <w:t>;</w:t>
            </w:r>
          </w:p>
          <w:p w:rsidR="004C1583" w:rsidRDefault="004C1583" w:rsidP="00BD289F">
            <w:pPr>
              <w:rPr>
                <w:sz w:val="22"/>
                <w:lang w:val="en-US"/>
              </w:rPr>
            </w:pPr>
            <w:r>
              <w:rPr>
                <w:sz w:val="22"/>
              </w:rPr>
              <w:t>-</w:t>
            </w:r>
            <w:r w:rsidR="0039298E" w:rsidRPr="004970C1">
              <w:rPr>
                <w:sz w:val="22"/>
              </w:rPr>
              <w:t xml:space="preserve"> </w:t>
            </w:r>
            <w:r w:rsidR="0039298E">
              <w:rPr>
                <w:sz w:val="22"/>
                <w:lang w:val="en-US"/>
              </w:rPr>
              <w:t>...</w:t>
            </w:r>
            <w:r>
              <w:rPr>
                <w:sz w:val="22"/>
                <w:lang w:val="en-US"/>
              </w:rPr>
              <w:t>;</w:t>
            </w:r>
          </w:p>
          <w:p w:rsidR="004C1583" w:rsidRDefault="004C1583" w:rsidP="00BD289F">
            <w:pPr>
              <w:rPr>
                <w:sz w:val="22"/>
                <w:lang w:val="en-US"/>
              </w:rPr>
            </w:pPr>
            <w:r>
              <w:rPr>
                <w:sz w:val="22"/>
                <w:lang w:val="en-US"/>
              </w:rPr>
              <w:t>-</w:t>
            </w:r>
            <w:r w:rsidR="0039298E" w:rsidRPr="004970C1">
              <w:rPr>
                <w:sz w:val="22"/>
              </w:rPr>
              <w:t xml:space="preserve"> </w:t>
            </w:r>
            <w:r w:rsidR="0039298E">
              <w:rPr>
                <w:sz w:val="22"/>
                <w:lang w:val="en-US"/>
              </w:rPr>
              <w:t>...</w:t>
            </w:r>
            <w:r>
              <w:rPr>
                <w:sz w:val="22"/>
                <w:lang w:val="en-US"/>
              </w:rPr>
              <w:t>;</w:t>
            </w:r>
          </w:p>
          <w:p w:rsidR="0039298E" w:rsidRPr="003E4080" w:rsidRDefault="004C1583" w:rsidP="00BD289F">
            <w:pPr>
              <w:tabs>
                <w:tab w:val="center" w:pos="1985"/>
                <w:tab w:val="right" w:pos="8789"/>
              </w:tabs>
              <w:rPr>
                <w:sz w:val="24"/>
                <w:lang w:val="en-US"/>
              </w:rPr>
            </w:pPr>
            <w:r>
              <w:rPr>
                <w:sz w:val="22"/>
                <w:lang w:val="en-US"/>
              </w:rPr>
              <w:t>-</w:t>
            </w:r>
            <w:r w:rsidR="0039298E" w:rsidRPr="00C55053">
              <w:rPr>
                <w:sz w:val="22"/>
              </w:rPr>
              <w:t xml:space="preserve"> Lưu: VT</w:t>
            </w:r>
            <w:r w:rsidR="0039298E">
              <w:rPr>
                <w:sz w:val="22"/>
                <w:lang w:val="en-US"/>
              </w:rPr>
              <w:t>...</w:t>
            </w:r>
          </w:p>
        </w:tc>
        <w:tc>
          <w:tcPr>
            <w:tcW w:w="4536" w:type="dxa"/>
            <w:shd w:val="clear" w:color="auto" w:fill="auto"/>
          </w:tcPr>
          <w:p w:rsidR="0039298E" w:rsidRPr="003E4080" w:rsidRDefault="0039298E" w:rsidP="00BD289F">
            <w:pPr>
              <w:jc w:val="center"/>
              <w:rPr>
                <w:b/>
                <w:lang w:val="en-US"/>
              </w:rPr>
            </w:pPr>
            <w:r>
              <w:rPr>
                <w:b/>
                <w:lang w:val="en-US"/>
              </w:rPr>
              <w:t>CH</w:t>
            </w:r>
            <w:r w:rsidRPr="003E4080">
              <w:rPr>
                <w:b/>
                <w:lang w:val="en-US"/>
              </w:rPr>
              <w:t>Ủ</w:t>
            </w:r>
            <w:r>
              <w:rPr>
                <w:b/>
                <w:lang w:val="en-US"/>
              </w:rPr>
              <w:t xml:space="preserve"> T</w:t>
            </w:r>
            <w:r w:rsidRPr="003E4080">
              <w:rPr>
                <w:b/>
                <w:lang w:val="en-US"/>
              </w:rPr>
              <w:t>ỊCH</w:t>
            </w:r>
          </w:p>
        </w:tc>
      </w:tr>
      <w:tr w:rsidR="0039298E" w:rsidRPr="00097295" w:rsidTr="00BD289F">
        <w:trPr>
          <w:trHeight w:val="340"/>
        </w:trPr>
        <w:tc>
          <w:tcPr>
            <w:tcW w:w="4536" w:type="dxa"/>
            <w:shd w:val="clear" w:color="auto" w:fill="auto"/>
            <w:tcMar>
              <w:left w:w="0" w:type="dxa"/>
              <w:right w:w="0" w:type="dxa"/>
            </w:tcMar>
          </w:tcPr>
          <w:p w:rsidR="0039298E" w:rsidRPr="00C55053" w:rsidRDefault="0039298E" w:rsidP="00BD289F">
            <w:pPr>
              <w:tabs>
                <w:tab w:val="center" w:pos="1985"/>
                <w:tab w:val="right" w:pos="8789"/>
              </w:tabs>
              <w:rPr>
                <w:b/>
                <w:i/>
                <w:sz w:val="24"/>
              </w:rPr>
            </w:pPr>
          </w:p>
        </w:tc>
        <w:tc>
          <w:tcPr>
            <w:tcW w:w="4536" w:type="dxa"/>
            <w:shd w:val="clear" w:color="auto" w:fill="auto"/>
            <w:vAlign w:val="center"/>
          </w:tcPr>
          <w:p w:rsidR="0039298E" w:rsidRPr="00AB3FFA" w:rsidRDefault="0039298E" w:rsidP="00BD289F">
            <w:pPr>
              <w:jc w:val="center"/>
            </w:pPr>
            <w:r>
              <w:rPr>
                <w:b/>
                <w:lang w:val="en-US"/>
              </w:rPr>
              <w:t>...</w:t>
            </w:r>
          </w:p>
        </w:tc>
      </w:tr>
    </w:tbl>
    <w:p w:rsidR="0039298E" w:rsidRDefault="0039298E" w:rsidP="00DD465E">
      <w:pPr>
        <w:rPr>
          <w:lang w:val="en-US"/>
        </w:rPr>
        <w:sectPr w:rsidR="0039298E" w:rsidSect="008D1C3C">
          <w:pgSz w:w="11907" w:h="16840" w:code="9"/>
          <w:pgMar w:top="1134" w:right="1134" w:bottom="1134" w:left="1701" w:header="720" w:footer="720" w:gutter="0"/>
          <w:pgNumType w:start="1"/>
          <w:cols w:space="720"/>
          <w:titlePg/>
          <w:docGrid w:linePitch="381"/>
        </w:sectPr>
      </w:pPr>
    </w:p>
    <w:tbl>
      <w:tblPr>
        <w:tblW w:w="14570" w:type="dxa"/>
        <w:tblLayout w:type="fixed"/>
        <w:tblCellMar>
          <w:left w:w="57" w:type="dxa"/>
          <w:right w:w="57" w:type="dxa"/>
        </w:tblCellMar>
        <w:tblLook w:val="04A0" w:firstRow="1" w:lastRow="0" w:firstColumn="1" w:lastColumn="0" w:noHBand="0" w:noVBand="1"/>
      </w:tblPr>
      <w:tblGrid>
        <w:gridCol w:w="4195"/>
        <w:gridCol w:w="10375"/>
      </w:tblGrid>
      <w:tr w:rsidR="0039298E" w:rsidRPr="00FC69B9" w:rsidTr="00BD289F">
        <w:tc>
          <w:tcPr>
            <w:tcW w:w="4195" w:type="dxa"/>
            <w:shd w:val="clear" w:color="auto" w:fill="auto"/>
            <w:tcMar>
              <w:left w:w="0" w:type="dxa"/>
              <w:right w:w="0" w:type="dxa"/>
            </w:tcMar>
          </w:tcPr>
          <w:p w:rsidR="0039298E" w:rsidRPr="001B2F54" w:rsidRDefault="0039298E" w:rsidP="00BD289F">
            <w:pPr>
              <w:jc w:val="center"/>
              <w:rPr>
                <w:b/>
                <w:w w:val="99"/>
                <w:sz w:val="26"/>
                <w:szCs w:val="26"/>
                <w:lang w:val="en-US"/>
              </w:rPr>
            </w:pPr>
            <w:r w:rsidRPr="001B2F54">
              <w:rPr>
                <w:b/>
                <w:sz w:val="26"/>
                <w:szCs w:val="26"/>
                <w:lang w:val="en-US"/>
              </w:rPr>
              <w:lastRenderedPageBreak/>
              <w:t>ỦY BAN NHÂN DÂN</w:t>
            </w:r>
            <w:r w:rsidRPr="001B2F54">
              <w:rPr>
                <w:b/>
                <w:sz w:val="26"/>
                <w:szCs w:val="26"/>
                <w:lang w:val="en-US"/>
              </w:rPr>
              <w:br/>
              <w:t xml:space="preserve"> HUYỆN, THÀNH PHỐ, THỊ XÃ ...</w:t>
            </w:r>
          </w:p>
          <w:p w:rsidR="0039298E" w:rsidRPr="00FC69B9" w:rsidRDefault="0039298E" w:rsidP="00BD289F">
            <w:pPr>
              <w:jc w:val="center"/>
              <w:rPr>
                <w:spacing w:val="-24"/>
                <w:w w:val="90"/>
                <w:sz w:val="2"/>
                <w:szCs w:val="2"/>
                <w:lang w:val="en-US"/>
              </w:rPr>
            </w:pPr>
            <w:r w:rsidRPr="00FC69B9">
              <w:rPr>
                <w:noProof/>
                <w:spacing w:val="-24"/>
                <w:w w:val="90"/>
                <w:sz w:val="2"/>
                <w:szCs w:val="2"/>
                <w:lang w:val="en-US"/>
              </w:rPr>
              <mc:AlternateContent>
                <mc:Choice Requires="wps">
                  <w:drawing>
                    <wp:inline distT="0" distB="0" distL="0" distR="0" wp14:anchorId="028F5951" wp14:editId="50623917">
                      <wp:extent cx="720090" cy="635"/>
                      <wp:effectExtent l="12700" t="12700" r="10160" b="6350"/>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892F141"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5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BIGwIAADU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">
                      <w10:anchorlock/>
                    </v:line>
                  </w:pict>
                </mc:Fallback>
              </mc:AlternateContent>
            </w:r>
          </w:p>
        </w:tc>
        <w:tc>
          <w:tcPr>
            <w:tcW w:w="10375" w:type="dxa"/>
            <w:shd w:val="clear" w:color="auto" w:fill="auto"/>
            <w:tcMar>
              <w:left w:w="0" w:type="dxa"/>
              <w:right w:w="0" w:type="dxa"/>
            </w:tcMar>
          </w:tcPr>
          <w:p w:rsidR="0039298E" w:rsidRPr="001B2F54" w:rsidRDefault="0039298E" w:rsidP="00BD289F">
            <w:pPr>
              <w:jc w:val="center"/>
              <w:rPr>
                <w:b/>
                <w:sz w:val="26"/>
                <w:szCs w:val="26"/>
                <w:lang w:val="en-US"/>
              </w:rPr>
            </w:pPr>
            <w:r w:rsidRPr="001B2F54">
              <w:rPr>
                <w:b/>
                <w:sz w:val="26"/>
                <w:szCs w:val="26"/>
                <w:lang w:val="en-US"/>
              </w:rPr>
              <w:t>CỘNG HÒA XÃ HỘI CHỦ NGHĨA VIỆT NAM</w:t>
            </w:r>
          </w:p>
          <w:p w:rsidR="0039298E" w:rsidRPr="00097295" w:rsidRDefault="0039298E" w:rsidP="00BD289F">
            <w:pPr>
              <w:jc w:val="center"/>
              <w:rPr>
                <w:b/>
                <w:szCs w:val="28"/>
                <w:lang w:val="en-US"/>
              </w:rPr>
            </w:pPr>
            <w:r w:rsidRPr="00097295">
              <w:rPr>
                <w:b/>
                <w:szCs w:val="28"/>
              </w:rPr>
              <w:t>Độc lập - Tự do - Hạnh phúc</w:t>
            </w:r>
          </w:p>
          <w:p w:rsidR="0039298E" w:rsidRPr="00FC69B9" w:rsidRDefault="0039298E" w:rsidP="00BD289F">
            <w:pPr>
              <w:jc w:val="center"/>
              <w:rPr>
                <w:spacing w:val="-24"/>
                <w:w w:val="90"/>
                <w:sz w:val="2"/>
                <w:szCs w:val="2"/>
                <w:lang w:val="en-US"/>
              </w:rPr>
            </w:pPr>
            <w:r w:rsidRPr="00FC69B9">
              <w:rPr>
                <w:noProof/>
                <w:spacing w:val="-24"/>
                <w:w w:val="90"/>
                <w:sz w:val="2"/>
                <w:szCs w:val="2"/>
                <w:lang w:val="en-US"/>
              </w:rPr>
              <mc:AlternateContent>
                <mc:Choice Requires="wps">
                  <w:drawing>
                    <wp:inline distT="0" distB="0" distL="0" distR="0" wp14:anchorId="6334F7D4" wp14:editId="02147402">
                      <wp:extent cx="2160270" cy="635"/>
                      <wp:effectExtent l="0" t="0" r="30480" b="37465"/>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CCB30FC"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17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">
                      <w10:anchorlock/>
                    </v:line>
                  </w:pict>
                </mc:Fallback>
              </mc:AlternateContent>
            </w:r>
          </w:p>
        </w:tc>
      </w:tr>
      <w:tr w:rsidR="0039298E" w:rsidRPr="00097295" w:rsidTr="00BD289F">
        <w:trPr>
          <w:trHeight w:val="454"/>
        </w:trPr>
        <w:tc>
          <w:tcPr>
            <w:tcW w:w="4195" w:type="dxa"/>
            <w:shd w:val="clear" w:color="auto" w:fill="auto"/>
            <w:tcMar>
              <w:left w:w="0" w:type="dxa"/>
              <w:right w:w="0" w:type="dxa"/>
            </w:tcMar>
            <w:vAlign w:val="bottom"/>
          </w:tcPr>
          <w:p w:rsidR="0039298E" w:rsidRPr="00AE6140" w:rsidRDefault="0039298E" w:rsidP="00BD289F">
            <w:pPr>
              <w:spacing w:before="120"/>
              <w:jc w:val="center"/>
              <w:rPr>
                <w:spacing w:val="-24"/>
                <w:w w:val="90"/>
                <w:sz w:val="26"/>
                <w:szCs w:val="26"/>
                <w:lang w:val="en-US"/>
              </w:rPr>
            </w:pPr>
            <w:r w:rsidRPr="00BD4907">
              <w:rPr>
                <w:sz w:val="26"/>
                <w:szCs w:val="26"/>
                <w:lang w:val="en-US"/>
              </w:rPr>
              <w:t>Số:</w:t>
            </w:r>
            <w:r w:rsidRPr="002A683F">
              <w:rPr>
                <w:sz w:val="26"/>
                <w:szCs w:val="26"/>
                <w:lang w:val="en-US"/>
              </w:rPr>
              <w:t xml:space="preserve"> </w:t>
            </w:r>
            <w:r>
              <w:rPr>
                <w:sz w:val="26"/>
                <w:szCs w:val="26"/>
                <w:lang w:val="en-US"/>
              </w:rPr>
              <w:t xml:space="preserve">         </w:t>
            </w:r>
            <w:r w:rsidRPr="00BD4907">
              <w:rPr>
                <w:sz w:val="26"/>
                <w:szCs w:val="26"/>
                <w:lang w:val="en-US"/>
              </w:rPr>
              <w:t>/</w:t>
            </w:r>
            <w:r>
              <w:rPr>
                <w:sz w:val="26"/>
                <w:szCs w:val="26"/>
                <w:lang w:val="en-US"/>
              </w:rPr>
              <w:t>TTr-UBND</w:t>
            </w:r>
          </w:p>
        </w:tc>
        <w:tc>
          <w:tcPr>
            <w:tcW w:w="10375" w:type="dxa"/>
            <w:shd w:val="clear" w:color="auto" w:fill="auto"/>
            <w:tcMar>
              <w:left w:w="0" w:type="dxa"/>
              <w:right w:w="0" w:type="dxa"/>
            </w:tcMar>
            <w:vAlign w:val="bottom"/>
          </w:tcPr>
          <w:p w:rsidR="0039298E" w:rsidRPr="00A27132" w:rsidRDefault="0039298E" w:rsidP="00BD289F">
            <w:pPr>
              <w:jc w:val="center"/>
              <w:rPr>
                <w:b/>
                <w:spacing w:val="-24"/>
                <w:sz w:val="26"/>
                <w:szCs w:val="26"/>
                <w:lang w:val="en-US"/>
              </w:rPr>
            </w:pPr>
            <w:r>
              <w:rPr>
                <w:i/>
                <w:szCs w:val="28"/>
                <w:lang w:val="en-US"/>
              </w:rPr>
              <w:t>................</w:t>
            </w:r>
            <w:r w:rsidRPr="00097295">
              <w:rPr>
                <w:i/>
                <w:szCs w:val="28"/>
              </w:rPr>
              <w:t>, ngày</w:t>
            </w:r>
            <w:r w:rsidRPr="00BD4907">
              <w:rPr>
                <w:i/>
                <w:szCs w:val="28"/>
              </w:rPr>
              <w:t xml:space="preserve"> </w:t>
            </w:r>
            <w:r>
              <w:rPr>
                <w:i/>
                <w:szCs w:val="28"/>
                <w:lang w:val="en-US"/>
              </w:rPr>
              <w:t>.....</w:t>
            </w:r>
            <w:r w:rsidRPr="00BD4907">
              <w:rPr>
                <w:i/>
                <w:szCs w:val="28"/>
              </w:rPr>
              <w:t xml:space="preserve"> </w:t>
            </w:r>
            <w:r w:rsidRPr="00097295">
              <w:rPr>
                <w:i/>
                <w:szCs w:val="28"/>
              </w:rPr>
              <w:t>tháng</w:t>
            </w:r>
            <w:r w:rsidRPr="00BD4907">
              <w:rPr>
                <w:i/>
                <w:szCs w:val="28"/>
              </w:rPr>
              <w:t xml:space="preserve"> </w:t>
            </w:r>
            <w:r>
              <w:rPr>
                <w:i/>
                <w:szCs w:val="28"/>
                <w:lang w:val="en-US"/>
              </w:rPr>
              <w:t>.....</w:t>
            </w:r>
            <w:r w:rsidRPr="00BD4907">
              <w:rPr>
                <w:i/>
                <w:szCs w:val="28"/>
              </w:rPr>
              <w:t xml:space="preserve"> </w:t>
            </w:r>
            <w:r>
              <w:rPr>
                <w:i/>
                <w:szCs w:val="28"/>
              </w:rPr>
              <w:t>năm 20</w:t>
            </w:r>
            <w:r>
              <w:rPr>
                <w:i/>
                <w:szCs w:val="28"/>
                <w:lang w:val="en-US"/>
              </w:rPr>
              <w:t>.....</w:t>
            </w:r>
          </w:p>
        </w:tc>
      </w:tr>
    </w:tbl>
    <w:p w:rsidR="0039298E" w:rsidRPr="00B67FD4" w:rsidRDefault="0039298E" w:rsidP="0039298E">
      <w:pPr>
        <w:pStyle w:val="TnVnbn"/>
        <w:rPr>
          <w:sz w:val="8"/>
          <w:szCs w:val="8"/>
        </w:rPr>
      </w:pPr>
      <w:r>
        <w:t>B</w:t>
      </w:r>
      <w:r w:rsidRPr="00FD1C88">
        <w:t>ẢNG</w:t>
      </w:r>
      <w:r>
        <w:t xml:space="preserve"> T</w:t>
      </w:r>
      <w:r w:rsidRPr="00FD1C88">
        <w:t>ỔNG</w:t>
      </w:r>
      <w:r>
        <w:t xml:space="preserve"> H</w:t>
      </w:r>
      <w:r w:rsidRPr="00FD1C88">
        <w:t>ỢP</w:t>
      </w:r>
      <w:r w:rsidRPr="00B27E0C">
        <w:br/>
        <w:t xml:space="preserve">Đề nghị hỗ trợ kinh phí </w:t>
      </w:r>
      <w:r>
        <w:t>ch</w:t>
      </w:r>
      <w:r w:rsidRPr="00ED4783">
        <w:t>ính</w:t>
      </w:r>
      <w:r>
        <w:t xml:space="preserve"> s</w:t>
      </w:r>
      <w:r w:rsidRPr="00ED4783">
        <w:t>ách</w:t>
      </w:r>
      <w:r>
        <w:t xml:space="preserve"> </w:t>
      </w:r>
      <w:r w:rsidRPr="00B27E0C">
        <w:t xml:space="preserve">đầu tư xây dựng </w:t>
      </w:r>
      <w:r>
        <w:br/>
      </w:r>
      <w:r w:rsidRPr="00B27E0C">
        <w:t>các công trình văn hóa, thể thao xã</w:t>
      </w:r>
      <w:r w:rsidR="009141CA">
        <w:t>, phư</w:t>
      </w:r>
      <w:r w:rsidR="009141CA" w:rsidRPr="009141CA">
        <w:t>ờng</w:t>
      </w:r>
      <w:r w:rsidR="009141CA">
        <w:t>, th</w:t>
      </w:r>
      <w:r w:rsidR="009141CA" w:rsidRPr="009141CA">
        <w:t>ị</w:t>
      </w:r>
      <w:r w:rsidR="009141CA">
        <w:t xml:space="preserve"> tr</w:t>
      </w:r>
      <w:r w:rsidR="009141CA" w:rsidRPr="009141CA">
        <w:t>ấn</w:t>
      </w:r>
      <w:r w:rsidR="009141CA">
        <w:t>,</w:t>
      </w:r>
      <w:r>
        <w:t xml:space="preserve"> thôn, bản, tổ dân phố</w:t>
      </w:r>
      <w:r w:rsidRPr="00B27E0C">
        <w:br/>
      </w:r>
      <w:r w:rsidRPr="00B67FD4">
        <w:rPr>
          <w:noProof/>
          <w:sz w:val="8"/>
          <w:szCs w:val="8"/>
          <w:lang w:eastAsia="en-US"/>
        </w:rPr>
        <mc:AlternateContent>
          <mc:Choice Requires="wps">
            <w:drawing>
              <wp:inline distT="0" distB="0" distL="0" distR="0" wp14:anchorId="65B32B18" wp14:editId="258924AB">
                <wp:extent cx="899795" cy="635"/>
                <wp:effectExtent l="0" t="0" r="33655" b="37465"/>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F4E90A8"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70.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">
                <w10:anchorlock/>
              </v:line>
            </w:pict>
          </mc:Fallback>
        </mc:AlternateContent>
      </w:r>
    </w:p>
    <w:tbl>
      <w:tblPr>
        <w:tblW w:w="14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4082"/>
        <w:gridCol w:w="1245"/>
        <w:gridCol w:w="1245"/>
        <w:gridCol w:w="1245"/>
        <w:gridCol w:w="1246"/>
        <w:gridCol w:w="1245"/>
        <w:gridCol w:w="1245"/>
        <w:gridCol w:w="1245"/>
        <w:gridCol w:w="1246"/>
      </w:tblGrid>
      <w:tr w:rsidR="0039298E" w:rsidRPr="00FD1C88" w:rsidTr="0039298E">
        <w:trPr>
          <w:trHeight w:val="454"/>
        </w:trPr>
        <w:tc>
          <w:tcPr>
            <w:tcW w:w="567" w:type="dxa"/>
            <w:vMerge w:val="restart"/>
            <w:shd w:val="clear" w:color="auto" w:fill="auto"/>
            <w:tcMar>
              <w:left w:w="0" w:type="dxa"/>
              <w:right w:w="0" w:type="dxa"/>
            </w:tcMar>
            <w:vAlign w:val="center"/>
          </w:tcPr>
          <w:p w:rsidR="0039298E" w:rsidRPr="00FD1C88" w:rsidRDefault="0039298E" w:rsidP="00BD289F">
            <w:pPr>
              <w:pStyle w:val="NoidungBang"/>
              <w:jc w:val="center"/>
              <w:rPr>
                <w:b/>
              </w:rPr>
            </w:pPr>
            <w:r w:rsidRPr="00FD1C88">
              <w:rPr>
                <w:b/>
              </w:rPr>
              <w:t>TT</w:t>
            </w:r>
          </w:p>
          <w:p w:rsidR="0039298E" w:rsidRPr="00FD1C88" w:rsidRDefault="0039298E" w:rsidP="00BD289F">
            <w:pPr>
              <w:pStyle w:val="NoidungBang"/>
              <w:jc w:val="center"/>
              <w:rPr>
                <w:b/>
              </w:rPr>
            </w:pPr>
          </w:p>
        </w:tc>
        <w:tc>
          <w:tcPr>
            <w:tcW w:w="4082" w:type="dxa"/>
            <w:vMerge w:val="restart"/>
            <w:shd w:val="clear" w:color="auto" w:fill="auto"/>
            <w:tcMar>
              <w:left w:w="0" w:type="dxa"/>
              <w:right w:w="0" w:type="dxa"/>
            </w:tcMar>
            <w:vAlign w:val="center"/>
          </w:tcPr>
          <w:p w:rsidR="0039298E" w:rsidRPr="00FD1C88" w:rsidRDefault="0039298E" w:rsidP="00BD289F">
            <w:pPr>
              <w:pStyle w:val="NoidungBang"/>
              <w:jc w:val="center"/>
              <w:rPr>
                <w:b/>
              </w:rPr>
            </w:pPr>
            <w:r w:rsidRPr="00FD1C88">
              <w:rPr>
                <w:b/>
              </w:rPr>
              <w:t>Đơn vị</w:t>
            </w:r>
          </w:p>
          <w:p w:rsidR="0039298E" w:rsidRPr="00FD1C88" w:rsidRDefault="0039298E" w:rsidP="00BD289F">
            <w:pPr>
              <w:pStyle w:val="NoidungBang"/>
              <w:ind w:left="57"/>
              <w:rPr>
                <w:b/>
              </w:rPr>
            </w:pPr>
          </w:p>
        </w:tc>
        <w:tc>
          <w:tcPr>
            <w:tcW w:w="9962" w:type="dxa"/>
            <w:gridSpan w:val="8"/>
          </w:tcPr>
          <w:p w:rsidR="0039298E" w:rsidRDefault="0039298E" w:rsidP="00BD289F">
            <w:pPr>
              <w:pStyle w:val="NoidungBang"/>
              <w:jc w:val="center"/>
              <w:rPr>
                <w:b/>
              </w:rPr>
            </w:pPr>
            <w:r>
              <w:rPr>
                <w:b/>
              </w:rPr>
              <w:t>Nội dung đề nghị</w:t>
            </w:r>
            <w:r w:rsidRPr="00FD1C88">
              <w:rPr>
                <w:b/>
              </w:rPr>
              <w:t xml:space="preserve"> nghị hỗ trợ</w:t>
            </w:r>
          </w:p>
        </w:tc>
      </w:tr>
      <w:tr w:rsidR="0039298E" w:rsidRPr="00FD1C88" w:rsidTr="00BD289F">
        <w:trPr>
          <w:trHeight w:val="340"/>
        </w:trPr>
        <w:tc>
          <w:tcPr>
            <w:tcW w:w="567" w:type="dxa"/>
            <w:vMerge/>
            <w:shd w:val="clear" w:color="auto" w:fill="auto"/>
            <w:tcMar>
              <w:left w:w="0" w:type="dxa"/>
              <w:right w:w="0" w:type="dxa"/>
            </w:tcMar>
            <w:vAlign w:val="center"/>
          </w:tcPr>
          <w:p w:rsidR="0039298E" w:rsidRPr="00FD1C88" w:rsidRDefault="0039298E" w:rsidP="00BD289F">
            <w:pPr>
              <w:pStyle w:val="NoidungBang"/>
              <w:jc w:val="center"/>
              <w:rPr>
                <w:b/>
              </w:rPr>
            </w:pPr>
          </w:p>
        </w:tc>
        <w:tc>
          <w:tcPr>
            <w:tcW w:w="4082" w:type="dxa"/>
            <w:vMerge/>
            <w:shd w:val="clear" w:color="auto" w:fill="auto"/>
            <w:tcMar>
              <w:left w:w="0" w:type="dxa"/>
              <w:right w:w="0" w:type="dxa"/>
            </w:tcMar>
            <w:vAlign w:val="center"/>
          </w:tcPr>
          <w:p w:rsidR="0039298E" w:rsidRPr="00FD1C88" w:rsidRDefault="0039298E" w:rsidP="00BD289F">
            <w:pPr>
              <w:pStyle w:val="NoidungBang"/>
              <w:ind w:left="57"/>
              <w:rPr>
                <w:b/>
              </w:rPr>
            </w:pPr>
          </w:p>
        </w:tc>
        <w:tc>
          <w:tcPr>
            <w:tcW w:w="2490" w:type="dxa"/>
            <w:gridSpan w:val="2"/>
            <w:shd w:val="clear" w:color="auto" w:fill="auto"/>
            <w:vAlign w:val="center"/>
          </w:tcPr>
          <w:p w:rsidR="0039298E" w:rsidRPr="00FD1C88" w:rsidRDefault="0039298E" w:rsidP="00BD289F">
            <w:pPr>
              <w:pStyle w:val="NoidungBang"/>
              <w:jc w:val="center"/>
              <w:rPr>
                <w:b/>
              </w:rPr>
            </w:pPr>
            <w:r w:rsidRPr="00FD1C88">
              <w:rPr>
                <w:b/>
              </w:rPr>
              <w:t>Hội trường văn hóa đa năng</w:t>
            </w:r>
          </w:p>
        </w:tc>
        <w:tc>
          <w:tcPr>
            <w:tcW w:w="2491" w:type="dxa"/>
            <w:gridSpan w:val="2"/>
            <w:shd w:val="clear" w:color="auto" w:fill="auto"/>
            <w:vAlign w:val="center"/>
          </w:tcPr>
          <w:p w:rsidR="0039298E" w:rsidRPr="00FD1C88" w:rsidRDefault="0039298E" w:rsidP="00BD289F">
            <w:pPr>
              <w:pStyle w:val="NoidungBang"/>
              <w:jc w:val="center"/>
              <w:rPr>
                <w:b/>
              </w:rPr>
            </w:pPr>
            <w:r w:rsidRPr="00FD1C88">
              <w:rPr>
                <w:b/>
              </w:rPr>
              <w:t>Khu thể thao</w:t>
            </w:r>
          </w:p>
        </w:tc>
        <w:tc>
          <w:tcPr>
            <w:tcW w:w="2490" w:type="dxa"/>
            <w:gridSpan w:val="2"/>
            <w:shd w:val="clear" w:color="auto" w:fill="auto"/>
            <w:vAlign w:val="center"/>
          </w:tcPr>
          <w:p w:rsidR="0039298E" w:rsidRPr="00FD1C88" w:rsidRDefault="0039298E" w:rsidP="0039298E">
            <w:pPr>
              <w:pStyle w:val="NoidungBang"/>
              <w:jc w:val="center"/>
              <w:rPr>
                <w:b/>
              </w:rPr>
            </w:pPr>
            <w:r w:rsidRPr="00FD1C88">
              <w:rPr>
                <w:b/>
              </w:rPr>
              <w:t xml:space="preserve">Điểm vui chơi </w:t>
            </w:r>
            <w:r>
              <w:rPr>
                <w:b/>
              </w:rPr>
              <w:br/>
            </w:r>
            <w:r w:rsidRPr="00FD1C88">
              <w:rPr>
                <w:b/>
              </w:rPr>
              <w:t>giải trí cho người già và trẻ em</w:t>
            </w:r>
          </w:p>
        </w:tc>
        <w:tc>
          <w:tcPr>
            <w:tcW w:w="2491" w:type="dxa"/>
            <w:gridSpan w:val="2"/>
            <w:shd w:val="clear" w:color="auto" w:fill="auto"/>
            <w:vAlign w:val="center"/>
          </w:tcPr>
          <w:p w:rsidR="0039298E" w:rsidRPr="00FD1C88" w:rsidRDefault="0039298E" w:rsidP="00BD289F">
            <w:pPr>
              <w:pStyle w:val="NoidungBang"/>
              <w:jc w:val="center"/>
              <w:rPr>
                <w:b/>
              </w:rPr>
            </w:pPr>
            <w:r>
              <w:rPr>
                <w:b/>
              </w:rPr>
              <w:t>T</w:t>
            </w:r>
            <w:r w:rsidRPr="00FD1C88">
              <w:rPr>
                <w:b/>
              </w:rPr>
              <w:t>ổng</w:t>
            </w:r>
            <w:r>
              <w:rPr>
                <w:b/>
              </w:rPr>
              <w:t xml:space="preserve"> c</w:t>
            </w:r>
            <w:r w:rsidRPr="00FD1C88">
              <w:rPr>
                <w:b/>
              </w:rPr>
              <w:t>ộng</w:t>
            </w:r>
          </w:p>
        </w:tc>
      </w:tr>
      <w:tr w:rsidR="0039298E" w:rsidRPr="00D47DA5" w:rsidTr="0039298E">
        <w:trPr>
          <w:trHeight w:val="340"/>
        </w:trPr>
        <w:tc>
          <w:tcPr>
            <w:tcW w:w="567" w:type="dxa"/>
            <w:vMerge/>
            <w:shd w:val="clear" w:color="auto" w:fill="auto"/>
            <w:tcMar>
              <w:left w:w="0" w:type="dxa"/>
              <w:right w:w="0" w:type="dxa"/>
            </w:tcMar>
            <w:vAlign w:val="center"/>
          </w:tcPr>
          <w:p w:rsidR="0039298E" w:rsidRPr="00D47DA5" w:rsidRDefault="0039298E" w:rsidP="00BD289F">
            <w:pPr>
              <w:pStyle w:val="NoidungBang"/>
              <w:jc w:val="center"/>
            </w:pPr>
          </w:p>
        </w:tc>
        <w:tc>
          <w:tcPr>
            <w:tcW w:w="4082" w:type="dxa"/>
            <w:vMerge/>
            <w:shd w:val="clear" w:color="auto" w:fill="auto"/>
            <w:tcMar>
              <w:left w:w="0" w:type="dxa"/>
              <w:right w:w="0" w:type="dxa"/>
            </w:tcMar>
            <w:vAlign w:val="bottom"/>
          </w:tcPr>
          <w:p w:rsidR="0039298E" w:rsidRPr="00D47DA5" w:rsidRDefault="0039298E" w:rsidP="00BD289F">
            <w:pPr>
              <w:pStyle w:val="NoidungBang"/>
              <w:ind w:left="57"/>
            </w:pPr>
          </w:p>
        </w:tc>
        <w:tc>
          <w:tcPr>
            <w:tcW w:w="1245" w:type="dxa"/>
            <w:shd w:val="clear" w:color="auto" w:fill="auto"/>
            <w:vAlign w:val="center"/>
          </w:tcPr>
          <w:p w:rsidR="0039298E" w:rsidRPr="0039298E" w:rsidRDefault="0039298E" w:rsidP="0039298E">
            <w:pPr>
              <w:pStyle w:val="NoidungBang"/>
              <w:jc w:val="center"/>
              <w:rPr>
                <w:b/>
              </w:rPr>
            </w:pPr>
            <w:r w:rsidRPr="0039298E">
              <w:rPr>
                <w:b/>
              </w:rPr>
              <w:t>Số lượng</w:t>
            </w:r>
          </w:p>
        </w:tc>
        <w:tc>
          <w:tcPr>
            <w:tcW w:w="1245" w:type="dxa"/>
            <w:vAlign w:val="center"/>
          </w:tcPr>
          <w:p w:rsidR="0039298E" w:rsidRPr="0039298E" w:rsidRDefault="0039298E" w:rsidP="0039298E">
            <w:pPr>
              <w:pStyle w:val="NoidungBang"/>
              <w:jc w:val="center"/>
              <w:rPr>
                <w:b/>
              </w:rPr>
            </w:pPr>
            <w:r w:rsidRPr="0039298E">
              <w:rPr>
                <w:b/>
              </w:rPr>
              <w:t>Thành tiền</w:t>
            </w:r>
          </w:p>
        </w:tc>
        <w:tc>
          <w:tcPr>
            <w:tcW w:w="1245" w:type="dxa"/>
            <w:shd w:val="clear" w:color="auto" w:fill="auto"/>
            <w:vAlign w:val="center"/>
          </w:tcPr>
          <w:p w:rsidR="0039298E" w:rsidRPr="0039298E" w:rsidRDefault="0039298E" w:rsidP="0039298E">
            <w:pPr>
              <w:pStyle w:val="NoidungBang"/>
              <w:jc w:val="center"/>
              <w:rPr>
                <w:b/>
              </w:rPr>
            </w:pPr>
            <w:r w:rsidRPr="0039298E">
              <w:rPr>
                <w:b/>
              </w:rPr>
              <w:t>Số lượng</w:t>
            </w:r>
          </w:p>
        </w:tc>
        <w:tc>
          <w:tcPr>
            <w:tcW w:w="1246" w:type="dxa"/>
            <w:vAlign w:val="center"/>
          </w:tcPr>
          <w:p w:rsidR="0039298E" w:rsidRPr="0039298E" w:rsidRDefault="0039298E" w:rsidP="0039298E">
            <w:pPr>
              <w:pStyle w:val="NoidungBang"/>
              <w:jc w:val="center"/>
              <w:rPr>
                <w:b/>
              </w:rPr>
            </w:pPr>
            <w:r w:rsidRPr="0039298E">
              <w:rPr>
                <w:b/>
              </w:rPr>
              <w:t>Thành tiền</w:t>
            </w:r>
          </w:p>
        </w:tc>
        <w:tc>
          <w:tcPr>
            <w:tcW w:w="1245" w:type="dxa"/>
            <w:vAlign w:val="center"/>
          </w:tcPr>
          <w:p w:rsidR="0039298E" w:rsidRPr="0039298E" w:rsidRDefault="0039298E" w:rsidP="0039298E">
            <w:pPr>
              <w:pStyle w:val="NoidungBang"/>
              <w:jc w:val="center"/>
              <w:rPr>
                <w:b/>
              </w:rPr>
            </w:pPr>
            <w:r w:rsidRPr="0039298E">
              <w:rPr>
                <w:b/>
              </w:rPr>
              <w:t>Số lượng</w:t>
            </w:r>
          </w:p>
        </w:tc>
        <w:tc>
          <w:tcPr>
            <w:tcW w:w="1245" w:type="dxa"/>
            <w:vAlign w:val="center"/>
          </w:tcPr>
          <w:p w:rsidR="0039298E" w:rsidRPr="0039298E" w:rsidRDefault="0039298E" w:rsidP="0039298E">
            <w:pPr>
              <w:pStyle w:val="NoidungBang"/>
              <w:jc w:val="center"/>
              <w:rPr>
                <w:b/>
              </w:rPr>
            </w:pPr>
            <w:r w:rsidRPr="0039298E">
              <w:rPr>
                <w:b/>
              </w:rPr>
              <w:t>Thành tiền</w:t>
            </w:r>
          </w:p>
        </w:tc>
        <w:tc>
          <w:tcPr>
            <w:tcW w:w="1245" w:type="dxa"/>
            <w:vAlign w:val="center"/>
          </w:tcPr>
          <w:p w:rsidR="0039298E" w:rsidRPr="0039298E" w:rsidRDefault="0039298E" w:rsidP="0039298E">
            <w:pPr>
              <w:pStyle w:val="NoidungBang"/>
              <w:jc w:val="center"/>
              <w:rPr>
                <w:b/>
              </w:rPr>
            </w:pPr>
            <w:r w:rsidRPr="0039298E">
              <w:rPr>
                <w:b/>
              </w:rPr>
              <w:t>Số lượng</w:t>
            </w:r>
          </w:p>
        </w:tc>
        <w:tc>
          <w:tcPr>
            <w:tcW w:w="1246" w:type="dxa"/>
            <w:vAlign w:val="center"/>
          </w:tcPr>
          <w:p w:rsidR="0039298E" w:rsidRPr="0039298E" w:rsidRDefault="0039298E" w:rsidP="0039298E">
            <w:pPr>
              <w:pStyle w:val="NoidungBang"/>
              <w:jc w:val="center"/>
              <w:rPr>
                <w:b/>
              </w:rPr>
            </w:pPr>
            <w:r w:rsidRPr="0039298E">
              <w:rPr>
                <w:b/>
              </w:rPr>
              <w:t>Thành tiền</w:t>
            </w:r>
          </w:p>
        </w:tc>
      </w:tr>
      <w:tr w:rsidR="0039298E" w:rsidRPr="00FD1C88" w:rsidTr="0039298E">
        <w:trPr>
          <w:trHeight w:val="340"/>
        </w:trPr>
        <w:tc>
          <w:tcPr>
            <w:tcW w:w="567" w:type="dxa"/>
            <w:shd w:val="clear" w:color="auto" w:fill="auto"/>
            <w:tcMar>
              <w:left w:w="0" w:type="dxa"/>
              <w:right w:w="0" w:type="dxa"/>
            </w:tcMar>
            <w:vAlign w:val="center"/>
          </w:tcPr>
          <w:p w:rsidR="0039298E" w:rsidRDefault="0039298E" w:rsidP="00BD289F">
            <w:pPr>
              <w:pStyle w:val="NoidungBang"/>
              <w:jc w:val="center"/>
            </w:pPr>
            <w:r>
              <w:t>1</w:t>
            </w:r>
          </w:p>
        </w:tc>
        <w:tc>
          <w:tcPr>
            <w:tcW w:w="4082" w:type="dxa"/>
            <w:shd w:val="clear" w:color="auto" w:fill="auto"/>
            <w:tcMar>
              <w:left w:w="0" w:type="dxa"/>
              <w:right w:w="0" w:type="dxa"/>
            </w:tcMar>
            <w:vAlign w:val="bottom"/>
          </w:tcPr>
          <w:p w:rsidR="0039298E" w:rsidRDefault="0039298E" w:rsidP="00BD289F">
            <w:pPr>
              <w:pStyle w:val="NoidungBang"/>
              <w:ind w:left="57"/>
            </w:pPr>
            <w:r w:rsidRPr="00D47DA5">
              <w:t>Ủy ban nhân dân xã, phường, thị trấn ...</w:t>
            </w:r>
          </w:p>
        </w:tc>
        <w:tc>
          <w:tcPr>
            <w:tcW w:w="1245" w:type="dxa"/>
            <w:shd w:val="clear" w:color="auto" w:fill="auto"/>
            <w:vAlign w:val="bottom"/>
          </w:tcPr>
          <w:p w:rsidR="0039298E" w:rsidRPr="00FD1C88" w:rsidRDefault="0039298E" w:rsidP="00BD289F">
            <w:pPr>
              <w:pStyle w:val="NoidungBang"/>
            </w:pPr>
          </w:p>
        </w:tc>
        <w:tc>
          <w:tcPr>
            <w:tcW w:w="1245" w:type="dxa"/>
          </w:tcPr>
          <w:p w:rsidR="0039298E" w:rsidRPr="00FD1C88" w:rsidRDefault="0039298E" w:rsidP="00BD289F">
            <w:pPr>
              <w:pStyle w:val="NoidungBang"/>
            </w:pPr>
          </w:p>
        </w:tc>
        <w:tc>
          <w:tcPr>
            <w:tcW w:w="1245" w:type="dxa"/>
            <w:shd w:val="clear" w:color="auto" w:fill="auto"/>
            <w:vAlign w:val="bottom"/>
          </w:tcPr>
          <w:p w:rsidR="0039298E" w:rsidRPr="00FD1C88" w:rsidRDefault="0039298E" w:rsidP="00BD289F">
            <w:pPr>
              <w:pStyle w:val="NoidungBang"/>
            </w:pPr>
          </w:p>
        </w:tc>
        <w:tc>
          <w:tcPr>
            <w:tcW w:w="1246" w:type="dxa"/>
          </w:tcPr>
          <w:p w:rsidR="0039298E" w:rsidRPr="00FD1C88" w:rsidRDefault="0039298E" w:rsidP="00BD289F">
            <w:pPr>
              <w:pStyle w:val="NoidungBang"/>
            </w:pPr>
          </w:p>
        </w:tc>
        <w:tc>
          <w:tcPr>
            <w:tcW w:w="1245" w:type="dxa"/>
          </w:tcPr>
          <w:p w:rsidR="0039298E" w:rsidRPr="00FD1C88" w:rsidRDefault="0039298E" w:rsidP="00BD289F">
            <w:pPr>
              <w:pStyle w:val="NoidungBang"/>
            </w:pPr>
          </w:p>
        </w:tc>
        <w:tc>
          <w:tcPr>
            <w:tcW w:w="1245" w:type="dxa"/>
          </w:tcPr>
          <w:p w:rsidR="0039298E" w:rsidRPr="00FD1C88" w:rsidRDefault="0039298E" w:rsidP="00BD289F">
            <w:pPr>
              <w:pStyle w:val="NoidungBang"/>
            </w:pPr>
          </w:p>
        </w:tc>
        <w:tc>
          <w:tcPr>
            <w:tcW w:w="1245" w:type="dxa"/>
          </w:tcPr>
          <w:p w:rsidR="0039298E" w:rsidRPr="00FD1C88" w:rsidRDefault="0039298E" w:rsidP="00BD289F">
            <w:pPr>
              <w:pStyle w:val="NoidungBang"/>
            </w:pPr>
          </w:p>
        </w:tc>
        <w:tc>
          <w:tcPr>
            <w:tcW w:w="1246" w:type="dxa"/>
          </w:tcPr>
          <w:p w:rsidR="0039298E" w:rsidRPr="00FD1C88" w:rsidRDefault="0039298E" w:rsidP="00BD289F">
            <w:pPr>
              <w:pStyle w:val="NoidungBang"/>
            </w:pPr>
          </w:p>
        </w:tc>
      </w:tr>
      <w:tr w:rsidR="0039298E" w:rsidRPr="00FD1C88" w:rsidTr="0039298E">
        <w:trPr>
          <w:trHeight w:val="340"/>
        </w:trPr>
        <w:tc>
          <w:tcPr>
            <w:tcW w:w="567" w:type="dxa"/>
            <w:shd w:val="clear" w:color="auto" w:fill="auto"/>
            <w:tcMar>
              <w:left w:w="0" w:type="dxa"/>
              <w:right w:w="0" w:type="dxa"/>
            </w:tcMar>
            <w:vAlign w:val="center"/>
          </w:tcPr>
          <w:p w:rsidR="0039298E" w:rsidRDefault="0039298E" w:rsidP="00BD289F">
            <w:pPr>
              <w:pStyle w:val="NoidungBang"/>
              <w:jc w:val="center"/>
            </w:pPr>
            <w:r>
              <w:t>1.1.</w:t>
            </w:r>
          </w:p>
        </w:tc>
        <w:tc>
          <w:tcPr>
            <w:tcW w:w="4082" w:type="dxa"/>
            <w:shd w:val="clear" w:color="auto" w:fill="auto"/>
            <w:tcMar>
              <w:left w:w="0" w:type="dxa"/>
              <w:right w:w="0" w:type="dxa"/>
            </w:tcMar>
            <w:vAlign w:val="bottom"/>
          </w:tcPr>
          <w:p w:rsidR="0039298E" w:rsidRDefault="0039298E" w:rsidP="00BD289F">
            <w:pPr>
              <w:pStyle w:val="NoidungBang"/>
              <w:ind w:left="57"/>
            </w:pPr>
            <w:r>
              <w:t>Thiết chế văn hóa, thể thao cấp xã (nếu có)</w:t>
            </w:r>
          </w:p>
        </w:tc>
        <w:tc>
          <w:tcPr>
            <w:tcW w:w="1245" w:type="dxa"/>
            <w:shd w:val="clear" w:color="auto" w:fill="auto"/>
            <w:vAlign w:val="bottom"/>
          </w:tcPr>
          <w:p w:rsidR="0039298E" w:rsidRPr="00FD1C88" w:rsidRDefault="0039298E" w:rsidP="00BD289F">
            <w:pPr>
              <w:pStyle w:val="NoidungBang"/>
            </w:pPr>
          </w:p>
        </w:tc>
        <w:tc>
          <w:tcPr>
            <w:tcW w:w="1245" w:type="dxa"/>
          </w:tcPr>
          <w:p w:rsidR="0039298E" w:rsidRPr="00FD1C88" w:rsidRDefault="0039298E" w:rsidP="00BD289F">
            <w:pPr>
              <w:pStyle w:val="NoidungBang"/>
            </w:pPr>
          </w:p>
        </w:tc>
        <w:tc>
          <w:tcPr>
            <w:tcW w:w="1245" w:type="dxa"/>
            <w:shd w:val="clear" w:color="auto" w:fill="auto"/>
            <w:vAlign w:val="bottom"/>
          </w:tcPr>
          <w:p w:rsidR="0039298E" w:rsidRPr="00FD1C88" w:rsidRDefault="0039298E" w:rsidP="00BD289F">
            <w:pPr>
              <w:pStyle w:val="NoidungBang"/>
            </w:pPr>
          </w:p>
        </w:tc>
        <w:tc>
          <w:tcPr>
            <w:tcW w:w="1246" w:type="dxa"/>
          </w:tcPr>
          <w:p w:rsidR="0039298E" w:rsidRPr="00FD1C88" w:rsidRDefault="0039298E" w:rsidP="00BD289F">
            <w:pPr>
              <w:pStyle w:val="NoidungBang"/>
            </w:pPr>
          </w:p>
        </w:tc>
        <w:tc>
          <w:tcPr>
            <w:tcW w:w="1245" w:type="dxa"/>
          </w:tcPr>
          <w:p w:rsidR="0039298E" w:rsidRPr="00FD1C88" w:rsidRDefault="0039298E" w:rsidP="00BD289F">
            <w:pPr>
              <w:pStyle w:val="NoidungBang"/>
            </w:pPr>
          </w:p>
        </w:tc>
        <w:tc>
          <w:tcPr>
            <w:tcW w:w="1245" w:type="dxa"/>
          </w:tcPr>
          <w:p w:rsidR="0039298E" w:rsidRPr="00FD1C88" w:rsidRDefault="0039298E" w:rsidP="00BD289F">
            <w:pPr>
              <w:pStyle w:val="NoidungBang"/>
            </w:pPr>
          </w:p>
        </w:tc>
        <w:tc>
          <w:tcPr>
            <w:tcW w:w="1245" w:type="dxa"/>
          </w:tcPr>
          <w:p w:rsidR="0039298E" w:rsidRPr="00FD1C88" w:rsidRDefault="0039298E" w:rsidP="00BD289F">
            <w:pPr>
              <w:pStyle w:val="NoidungBang"/>
            </w:pPr>
          </w:p>
        </w:tc>
        <w:tc>
          <w:tcPr>
            <w:tcW w:w="1246" w:type="dxa"/>
          </w:tcPr>
          <w:p w:rsidR="0039298E" w:rsidRPr="00FD1C88" w:rsidRDefault="0039298E" w:rsidP="00BD289F">
            <w:pPr>
              <w:pStyle w:val="NoidungBang"/>
            </w:pPr>
          </w:p>
        </w:tc>
      </w:tr>
      <w:tr w:rsidR="0039298E" w:rsidRPr="00FD1C88" w:rsidTr="0039298E">
        <w:trPr>
          <w:trHeight w:val="340"/>
        </w:trPr>
        <w:tc>
          <w:tcPr>
            <w:tcW w:w="567" w:type="dxa"/>
            <w:shd w:val="clear" w:color="auto" w:fill="auto"/>
            <w:tcMar>
              <w:left w:w="0" w:type="dxa"/>
              <w:right w:w="0" w:type="dxa"/>
            </w:tcMar>
            <w:vAlign w:val="center"/>
          </w:tcPr>
          <w:p w:rsidR="0039298E" w:rsidRDefault="0039298E" w:rsidP="00BD289F">
            <w:pPr>
              <w:pStyle w:val="NoidungBang"/>
              <w:jc w:val="center"/>
            </w:pPr>
            <w:r>
              <w:t>1.2.</w:t>
            </w:r>
          </w:p>
        </w:tc>
        <w:tc>
          <w:tcPr>
            <w:tcW w:w="4082" w:type="dxa"/>
            <w:shd w:val="clear" w:color="auto" w:fill="auto"/>
            <w:tcMar>
              <w:left w:w="0" w:type="dxa"/>
              <w:right w:w="0" w:type="dxa"/>
            </w:tcMar>
            <w:vAlign w:val="bottom"/>
          </w:tcPr>
          <w:p w:rsidR="0039298E" w:rsidRDefault="0039298E" w:rsidP="00BD289F">
            <w:pPr>
              <w:pStyle w:val="NoidungBang"/>
              <w:ind w:left="57"/>
            </w:pPr>
            <w:r>
              <w:t>Thiết chế văn hóa, thể thao thôn, bẩn, tổ dân phố (nếu có)</w:t>
            </w:r>
          </w:p>
        </w:tc>
        <w:tc>
          <w:tcPr>
            <w:tcW w:w="1245" w:type="dxa"/>
            <w:shd w:val="clear" w:color="auto" w:fill="auto"/>
            <w:vAlign w:val="bottom"/>
          </w:tcPr>
          <w:p w:rsidR="0039298E" w:rsidRPr="00FD1C88" w:rsidRDefault="0039298E" w:rsidP="00BD289F">
            <w:pPr>
              <w:pStyle w:val="NoidungBang"/>
            </w:pPr>
          </w:p>
        </w:tc>
        <w:tc>
          <w:tcPr>
            <w:tcW w:w="1245" w:type="dxa"/>
          </w:tcPr>
          <w:p w:rsidR="0039298E" w:rsidRPr="00FD1C88" w:rsidRDefault="0039298E" w:rsidP="00BD289F">
            <w:pPr>
              <w:pStyle w:val="NoidungBang"/>
            </w:pPr>
          </w:p>
        </w:tc>
        <w:tc>
          <w:tcPr>
            <w:tcW w:w="1245" w:type="dxa"/>
            <w:shd w:val="clear" w:color="auto" w:fill="auto"/>
            <w:vAlign w:val="bottom"/>
          </w:tcPr>
          <w:p w:rsidR="0039298E" w:rsidRPr="00FD1C88" w:rsidRDefault="0039298E" w:rsidP="00BD289F">
            <w:pPr>
              <w:pStyle w:val="NoidungBang"/>
            </w:pPr>
          </w:p>
        </w:tc>
        <w:tc>
          <w:tcPr>
            <w:tcW w:w="1246" w:type="dxa"/>
          </w:tcPr>
          <w:p w:rsidR="0039298E" w:rsidRPr="00FD1C88" w:rsidRDefault="0039298E" w:rsidP="00BD289F">
            <w:pPr>
              <w:pStyle w:val="NoidungBang"/>
            </w:pPr>
          </w:p>
        </w:tc>
        <w:tc>
          <w:tcPr>
            <w:tcW w:w="1245" w:type="dxa"/>
          </w:tcPr>
          <w:p w:rsidR="0039298E" w:rsidRPr="00FD1C88" w:rsidRDefault="0039298E" w:rsidP="00BD289F">
            <w:pPr>
              <w:pStyle w:val="NoidungBang"/>
            </w:pPr>
          </w:p>
        </w:tc>
        <w:tc>
          <w:tcPr>
            <w:tcW w:w="1245" w:type="dxa"/>
          </w:tcPr>
          <w:p w:rsidR="0039298E" w:rsidRPr="00FD1C88" w:rsidRDefault="0039298E" w:rsidP="00BD289F">
            <w:pPr>
              <w:pStyle w:val="NoidungBang"/>
            </w:pPr>
          </w:p>
        </w:tc>
        <w:tc>
          <w:tcPr>
            <w:tcW w:w="1245" w:type="dxa"/>
          </w:tcPr>
          <w:p w:rsidR="0039298E" w:rsidRPr="00FD1C88" w:rsidRDefault="0039298E" w:rsidP="00BD289F">
            <w:pPr>
              <w:pStyle w:val="NoidungBang"/>
            </w:pPr>
          </w:p>
        </w:tc>
        <w:tc>
          <w:tcPr>
            <w:tcW w:w="1246" w:type="dxa"/>
          </w:tcPr>
          <w:p w:rsidR="0039298E" w:rsidRPr="00FD1C88" w:rsidRDefault="0039298E" w:rsidP="00BD289F">
            <w:pPr>
              <w:pStyle w:val="NoidungBang"/>
            </w:pPr>
          </w:p>
        </w:tc>
      </w:tr>
      <w:tr w:rsidR="0039298E" w:rsidRPr="00FD1C88" w:rsidTr="0039298E">
        <w:trPr>
          <w:trHeight w:val="340"/>
        </w:trPr>
        <w:tc>
          <w:tcPr>
            <w:tcW w:w="567" w:type="dxa"/>
            <w:shd w:val="clear" w:color="auto" w:fill="auto"/>
            <w:tcMar>
              <w:left w:w="0" w:type="dxa"/>
              <w:right w:w="0" w:type="dxa"/>
            </w:tcMar>
            <w:vAlign w:val="center"/>
          </w:tcPr>
          <w:p w:rsidR="0039298E" w:rsidRDefault="0039298E" w:rsidP="00BD289F">
            <w:pPr>
              <w:pStyle w:val="NoidungBang"/>
              <w:jc w:val="center"/>
            </w:pPr>
            <w:r>
              <w:t>2</w:t>
            </w:r>
          </w:p>
        </w:tc>
        <w:tc>
          <w:tcPr>
            <w:tcW w:w="4082" w:type="dxa"/>
            <w:shd w:val="clear" w:color="auto" w:fill="auto"/>
            <w:tcMar>
              <w:left w:w="0" w:type="dxa"/>
              <w:right w:w="0" w:type="dxa"/>
            </w:tcMar>
            <w:vAlign w:val="bottom"/>
          </w:tcPr>
          <w:p w:rsidR="0039298E" w:rsidRDefault="0039298E" w:rsidP="00BD289F">
            <w:pPr>
              <w:pStyle w:val="NoidungBang"/>
              <w:ind w:left="57"/>
            </w:pPr>
            <w:r>
              <w:t>...</w:t>
            </w:r>
          </w:p>
        </w:tc>
        <w:tc>
          <w:tcPr>
            <w:tcW w:w="1245" w:type="dxa"/>
            <w:shd w:val="clear" w:color="auto" w:fill="auto"/>
            <w:vAlign w:val="bottom"/>
          </w:tcPr>
          <w:p w:rsidR="0039298E" w:rsidRPr="00FD1C88" w:rsidRDefault="0039298E" w:rsidP="00BD289F">
            <w:pPr>
              <w:pStyle w:val="NoidungBang"/>
            </w:pPr>
          </w:p>
        </w:tc>
        <w:tc>
          <w:tcPr>
            <w:tcW w:w="1245" w:type="dxa"/>
          </w:tcPr>
          <w:p w:rsidR="0039298E" w:rsidRPr="00FD1C88" w:rsidRDefault="0039298E" w:rsidP="00BD289F">
            <w:pPr>
              <w:pStyle w:val="NoidungBang"/>
            </w:pPr>
          </w:p>
        </w:tc>
        <w:tc>
          <w:tcPr>
            <w:tcW w:w="1245" w:type="dxa"/>
            <w:shd w:val="clear" w:color="auto" w:fill="auto"/>
            <w:vAlign w:val="bottom"/>
          </w:tcPr>
          <w:p w:rsidR="0039298E" w:rsidRPr="00FD1C88" w:rsidRDefault="0039298E" w:rsidP="00BD289F">
            <w:pPr>
              <w:pStyle w:val="NoidungBang"/>
            </w:pPr>
          </w:p>
        </w:tc>
        <w:tc>
          <w:tcPr>
            <w:tcW w:w="1246" w:type="dxa"/>
          </w:tcPr>
          <w:p w:rsidR="0039298E" w:rsidRPr="00FD1C88" w:rsidRDefault="0039298E" w:rsidP="00BD289F">
            <w:pPr>
              <w:pStyle w:val="NoidungBang"/>
            </w:pPr>
          </w:p>
        </w:tc>
        <w:tc>
          <w:tcPr>
            <w:tcW w:w="1245" w:type="dxa"/>
          </w:tcPr>
          <w:p w:rsidR="0039298E" w:rsidRPr="00FD1C88" w:rsidRDefault="0039298E" w:rsidP="00BD289F">
            <w:pPr>
              <w:pStyle w:val="NoidungBang"/>
            </w:pPr>
          </w:p>
        </w:tc>
        <w:tc>
          <w:tcPr>
            <w:tcW w:w="1245" w:type="dxa"/>
          </w:tcPr>
          <w:p w:rsidR="0039298E" w:rsidRPr="00FD1C88" w:rsidRDefault="0039298E" w:rsidP="00BD289F">
            <w:pPr>
              <w:pStyle w:val="NoidungBang"/>
            </w:pPr>
          </w:p>
        </w:tc>
        <w:tc>
          <w:tcPr>
            <w:tcW w:w="1245" w:type="dxa"/>
          </w:tcPr>
          <w:p w:rsidR="0039298E" w:rsidRPr="00FD1C88" w:rsidRDefault="0039298E" w:rsidP="00BD289F">
            <w:pPr>
              <w:pStyle w:val="NoidungBang"/>
            </w:pPr>
          </w:p>
        </w:tc>
        <w:tc>
          <w:tcPr>
            <w:tcW w:w="1246" w:type="dxa"/>
          </w:tcPr>
          <w:p w:rsidR="0039298E" w:rsidRPr="00FD1C88" w:rsidRDefault="0039298E" w:rsidP="00BD289F">
            <w:pPr>
              <w:pStyle w:val="NoidungBang"/>
            </w:pPr>
          </w:p>
        </w:tc>
      </w:tr>
      <w:tr w:rsidR="0039298E" w:rsidRPr="00FD1C88" w:rsidTr="0039298E">
        <w:trPr>
          <w:trHeight w:val="340"/>
        </w:trPr>
        <w:tc>
          <w:tcPr>
            <w:tcW w:w="567" w:type="dxa"/>
            <w:shd w:val="clear" w:color="auto" w:fill="auto"/>
            <w:tcMar>
              <w:left w:w="0" w:type="dxa"/>
              <w:right w:w="0" w:type="dxa"/>
            </w:tcMar>
            <w:vAlign w:val="center"/>
          </w:tcPr>
          <w:p w:rsidR="0039298E" w:rsidRDefault="0039298E" w:rsidP="00BD289F">
            <w:pPr>
              <w:pStyle w:val="NoidungBang"/>
              <w:jc w:val="center"/>
            </w:pPr>
          </w:p>
        </w:tc>
        <w:tc>
          <w:tcPr>
            <w:tcW w:w="4082" w:type="dxa"/>
            <w:shd w:val="clear" w:color="auto" w:fill="auto"/>
            <w:tcMar>
              <w:left w:w="0" w:type="dxa"/>
              <w:right w:w="0" w:type="dxa"/>
            </w:tcMar>
            <w:vAlign w:val="bottom"/>
          </w:tcPr>
          <w:p w:rsidR="0039298E" w:rsidRPr="00D47DA5" w:rsidRDefault="0039298E" w:rsidP="00BD289F">
            <w:pPr>
              <w:pStyle w:val="NoidungBang"/>
              <w:ind w:left="57"/>
            </w:pPr>
          </w:p>
        </w:tc>
        <w:tc>
          <w:tcPr>
            <w:tcW w:w="1245" w:type="dxa"/>
            <w:shd w:val="clear" w:color="auto" w:fill="auto"/>
            <w:vAlign w:val="bottom"/>
          </w:tcPr>
          <w:p w:rsidR="0039298E" w:rsidRPr="00FD1C88" w:rsidRDefault="0039298E" w:rsidP="00BD289F">
            <w:pPr>
              <w:pStyle w:val="NoidungBang"/>
            </w:pPr>
          </w:p>
        </w:tc>
        <w:tc>
          <w:tcPr>
            <w:tcW w:w="1245" w:type="dxa"/>
          </w:tcPr>
          <w:p w:rsidR="0039298E" w:rsidRPr="00FD1C88" w:rsidRDefault="0039298E" w:rsidP="00BD289F">
            <w:pPr>
              <w:pStyle w:val="NoidungBang"/>
            </w:pPr>
          </w:p>
        </w:tc>
        <w:tc>
          <w:tcPr>
            <w:tcW w:w="1245" w:type="dxa"/>
            <w:shd w:val="clear" w:color="auto" w:fill="auto"/>
            <w:vAlign w:val="bottom"/>
          </w:tcPr>
          <w:p w:rsidR="0039298E" w:rsidRPr="00FD1C88" w:rsidRDefault="0039298E" w:rsidP="00BD289F">
            <w:pPr>
              <w:pStyle w:val="NoidungBang"/>
            </w:pPr>
          </w:p>
        </w:tc>
        <w:tc>
          <w:tcPr>
            <w:tcW w:w="1246" w:type="dxa"/>
          </w:tcPr>
          <w:p w:rsidR="0039298E" w:rsidRPr="00FD1C88" w:rsidRDefault="0039298E" w:rsidP="00BD289F">
            <w:pPr>
              <w:pStyle w:val="NoidungBang"/>
            </w:pPr>
          </w:p>
        </w:tc>
        <w:tc>
          <w:tcPr>
            <w:tcW w:w="1245" w:type="dxa"/>
          </w:tcPr>
          <w:p w:rsidR="0039298E" w:rsidRPr="00FD1C88" w:rsidRDefault="0039298E" w:rsidP="00BD289F">
            <w:pPr>
              <w:pStyle w:val="NoidungBang"/>
            </w:pPr>
          </w:p>
        </w:tc>
        <w:tc>
          <w:tcPr>
            <w:tcW w:w="1245" w:type="dxa"/>
          </w:tcPr>
          <w:p w:rsidR="0039298E" w:rsidRPr="00FD1C88" w:rsidRDefault="0039298E" w:rsidP="00BD289F">
            <w:pPr>
              <w:pStyle w:val="NoidungBang"/>
            </w:pPr>
          </w:p>
        </w:tc>
        <w:tc>
          <w:tcPr>
            <w:tcW w:w="1245" w:type="dxa"/>
          </w:tcPr>
          <w:p w:rsidR="0039298E" w:rsidRPr="00FD1C88" w:rsidRDefault="0039298E" w:rsidP="00BD289F">
            <w:pPr>
              <w:pStyle w:val="NoidungBang"/>
            </w:pPr>
          </w:p>
        </w:tc>
        <w:tc>
          <w:tcPr>
            <w:tcW w:w="1246" w:type="dxa"/>
          </w:tcPr>
          <w:p w:rsidR="0039298E" w:rsidRPr="00FD1C88" w:rsidRDefault="0039298E" w:rsidP="00BD289F">
            <w:pPr>
              <w:pStyle w:val="NoidungBang"/>
            </w:pPr>
          </w:p>
        </w:tc>
      </w:tr>
      <w:tr w:rsidR="0039298E" w:rsidRPr="00D47DA5" w:rsidTr="0039298E">
        <w:trPr>
          <w:trHeight w:val="340"/>
        </w:trPr>
        <w:tc>
          <w:tcPr>
            <w:tcW w:w="567" w:type="dxa"/>
            <w:shd w:val="clear" w:color="auto" w:fill="auto"/>
            <w:tcMar>
              <w:left w:w="0" w:type="dxa"/>
              <w:right w:w="0" w:type="dxa"/>
            </w:tcMar>
            <w:vAlign w:val="center"/>
          </w:tcPr>
          <w:p w:rsidR="0039298E" w:rsidRPr="00D47DA5" w:rsidRDefault="0039298E" w:rsidP="00BD289F">
            <w:pPr>
              <w:pStyle w:val="NoidungBang"/>
              <w:jc w:val="center"/>
              <w:rPr>
                <w:b/>
              </w:rPr>
            </w:pPr>
          </w:p>
        </w:tc>
        <w:tc>
          <w:tcPr>
            <w:tcW w:w="4082" w:type="dxa"/>
            <w:shd w:val="clear" w:color="auto" w:fill="auto"/>
            <w:tcMar>
              <w:left w:w="0" w:type="dxa"/>
              <w:right w:w="0" w:type="dxa"/>
            </w:tcMar>
            <w:vAlign w:val="bottom"/>
          </w:tcPr>
          <w:p w:rsidR="0039298E" w:rsidRPr="00D47DA5" w:rsidRDefault="0039298E" w:rsidP="00BD289F">
            <w:pPr>
              <w:pStyle w:val="NoidungBang"/>
              <w:jc w:val="center"/>
              <w:rPr>
                <w:b/>
              </w:rPr>
            </w:pPr>
            <w:r w:rsidRPr="00D47DA5">
              <w:rPr>
                <w:b/>
              </w:rPr>
              <w:t>Tổng cộng:</w:t>
            </w:r>
          </w:p>
        </w:tc>
        <w:tc>
          <w:tcPr>
            <w:tcW w:w="1245" w:type="dxa"/>
            <w:shd w:val="clear" w:color="auto" w:fill="auto"/>
            <w:vAlign w:val="bottom"/>
          </w:tcPr>
          <w:p w:rsidR="0039298E" w:rsidRPr="00D47DA5" w:rsidRDefault="0039298E" w:rsidP="00BD289F">
            <w:pPr>
              <w:pStyle w:val="NoidungBang"/>
              <w:jc w:val="center"/>
              <w:rPr>
                <w:b/>
              </w:rPr>
            </w:pPr>
          </w:p>
        </w:tc>
        <w:tc>
          <w:tcPr>
            <w:tcW w:w="1245" w:type="dxa"/>
          </w:tcPr>
          <w:p w:rsidR="0039298E" w:rsidRPr="00D47DA5" w:rsidRDefault="0039298E" w:rsidP="00BD289F">
            <w:pPr>
              <w:pStyle w:val="NoidungBang"/>
              <w:jc w:val="center"/>
              <w:rPr>
                <w:b/>
              </w:rPr>
            </w:pPr>
          </w:p>
        </w:tc>
        <w:tc>
          <w:tcPr>
            <w:tcW w:w="1245" w:type="dxa"/>
            <w:shd w:val="clear" w:color="auto" w:fill="auto"/>
            <w:vAlign w:val="bottom"/>
          </w:tcPr>
          <w:p w:rsidR="0039298E" w:rsidRPr="00D47DA5" w:rsidRDefault="0039298E" w:rsidP="00BD289F">
            <w:pPr>
              <w:pStyle w:val="NoidungBang"/>
              <w:jc w:val="center"/>
              <w:rPr>
                <w:b/>
              </w:rPr>
            </w:pPr>
          </w:p>
        </w:tc>
        <w:tc>
          <w:tcPr>
            <w:tcW w:w="1246" w:type="dxa"/>
          </w:tcPr>
          <w:p w:rsidR="0039298E" w:rsidRPr="00D47DA5" w:rsidRDefault="0039298E" w:rsidP="00BD289F">
            <w:pPr>
              <w:pStyle w:val="NoidungBang"/>
              <w:jc w:val="center"/>
              <w:rPr>
                <w:b/>
              </w:rPr>
            </w:pPr>
          </w:p>
        </w:tc>
        <w:tc>
          <w:tcPr>
            <w:tcW w:w="1245" w:type="dxa"/>
          </w:tcPr>
          <w:p w:rsidR="0039298E" w:rsidRPr="00D47DA5" w:rsidRDefault="0039298E" w:rsidP="00BD289F">
            <w:pPr>
              <w:pStyle w:val="NoidungBang"/>
              <w:jc w:val="center"/>
              <w:rPr>
                <w:b/>
              </w:rPr>
            </w:pPr>
          </w:p>
        </w:tc>
        <w:tc>
          <w:tcPr>
            <w:tcW w:w="1245" w:type="dxa"/>
          </w:tcPr>
          <w:p w:rsidR="0039298E" w:rsidRPr="00D47DA5" w:rsidRDefault="0039298E" w:rsidP="00BD289F">
            <w:pPr>
              <w:pStyle w:val="NoidungBang"/>
              <w:jc w:val="center"/>
              <w:rPr>
                <w:b/>
              </w:rPr>
            </w:pPr>
          </w:p>
        </w:tc>
        <w:tc>
          <w:tcPr>
            <w:tcW w:w="1245" w:type="dxa"/>
          </w:tcPr>
          <w:p w:rsidR="0039298E" w:rsidRPr="00D47DA5" w:rsidRDefault="0039298E" w:rsidP="00BD289F">
            <w:pPr>
              <w:pStyle w:val="NoidungBang"/>
              <w:jc w:val="center"/>
              <w:rPr>
                <w:b/>
              </w:rPr>
            </w:pPr>
          </w:p>
        </w:tc>
        <w:tc>
          <w:tcPr>
            <w:tcW w:w="1246" w:type="dxa"/>
          </w:tcPr>
          <w:p w:rsidR="0039298E" w:rsidRPr="00D47DA5" w:rsidRDefault="0039298E" w:rsidP="00BD289F">
            <w:pPr>
              <w:pStyle w:val="NoidungBang"/>
              <w:jc w:val="center"/>
              <w:rPr>
                <w:b/>
              </w:rPr>
            </w:pPr>
          </w:p>
        </w:tc>
      </w:tr>
    </w:tbl>
    <w:p w:rsidR="0039298E" w:rsidRDefault="0039298E" w:rsidP="0039298E"/>
    <w:tbl>
      <w:tblPr>
        <w:tblW w:w="14571" w:type="dxa"/>
        <w:tblLayout w:type="fixed"/>
        <w:tblLook w:val="04A0" w:firstRow="1" w:lastRow="0" w:firstColumn="1" w:lastColumn="0" w:noHBand="0" w:noVBand="1"/>
      </w:tblPr>
      <w:tblGrid>
        <w:gridCol w:w="4536"/>
        <w:gridCol w:w="5499"/>
        <w:gridCol w:w="4536"/>
      </w:tblGrid>
      <w:tr w:rsidR="0039298E" w:rsidRPr="00AB3FFA" w:rsidTr="00BD289F">
        <w:trPr>
          <w:trHeight w:val="340"/>
        </w:trPr>
        <w:tc>
          <w:tcPr>
            <w:tcW w:w="4536" w:type="dxa"/>
            <w:shd w:val="clear" w:color="auto" w:fill="auto"/>
            <w:tcMar>
              <w:left w:w="0" w:type="dxa"/>
              <w:right w:w="0" w:type="dxa"/>
            </w:tcMar>
            <w:vAlign w:val="bottom"/>
          </w:tcPr>
          <w:p w:rsidR="0039298E" w:rsidRPr="00097295" w:rsidRDefault="0039298E" w:rsidP="00BD289F">
            <w:pPr>
              <w:tabs>
                <w:tab w:val="right" w:pos="8789"/>
              </w:tabs>
              <w:rPr>
                <w:i/>
                <w:szCs w:val="28"/>
              </w:rPr>
            </w:pPr>
            <w:r w:rsidRPr="00097295">
              <w:rPr>
                <w:b/>
                <w:i/>
                <w:sz w:val="24"/>
                <w:lang w:val="en-US"/>
              </w:rPr>
              <w:t>Nơi nhận:</w:t>
            </w:r>
          </w:p>
        </w:tc>
        <w:tc>
          <w:tcPr>
            <w:tcW w:w="5499" w:type="dxa"/>
          </w:tcPr>
          <w:p w:rsidR="0039298E" w:rsidRDefault="0039298E" w:rsidP="00BD289F">
            <w:pPr>
              <w:jc w:val="center"/>
              <w:rPr>
                <w:b/>
                <w:lang w:val="en-US"/>
              </w:rPr>
            </w:pPr>
          </w:p>
        </w:tc>
        <w:tc>
          <w:tcPr>
            <w:tcW w:w="4536" w:type="dxa"/>
            <w:shd w:val="clear" w:color="auto" w:fill="auto"/>
            <w:vAlign w:val="bottom"/>
          </w:tcPr>
          <w:p w:rsidR="0039298E" w:rsidRPr="00AB3FFA" w:rsidRDefault="0039298E" w:rsidP="00BD289F">
            <w:pPr>
              <w:jc w:val="center"/>
            </w:pPr>
            <w:r>
              <w:rPr>
                <w:b/>
                <w:lang w:val="en-US"/>
              </w:rPr>
              <w:t xml:space="preserve">TM. UBND </w:t>
            </w:r>
            <w:r w:rsidRPr="00C97FF2">
              <w:rPr>
                <w:b/>
                <w:lang w:val="en-US"/>
              </w:rPr>
              <w:t>HUYỆN, THÀNH PHỐ, THỊ XÃ</w:t>
            </w:r>
            <w:r>
              <w:rPr>
                <w:b/>
                <w:lang w:val="en-US"/>
              </w:rPr>
              <w:t xml:space="preserve"> ...</w:t>
            </w:r>
          </w:p>
        </w:tc>
      </w:tr>
      <w:tr w:rsidR="0039298E" w:rsidRPr="003E4080" w:rsidTr="00591B4A">
        <w:trPr>
          <w:trHeight w:val="1417"/>
        </w:trPr>
        <w:tc>
          <w:tcPr>
            <w:tcW w:w="4536" w:type="dxa"/>
            <w:shd w:val="clear" w:color="auto" w:fill="auto"/>
            <w:tcMar>
              <w:left w:w="0" w:type="dxa"/>
              <w:right w:w="0" w:type="dxa"/>
            </w:tcMar>
          </w:tcPr>
          <w:p w:rsidR="004C1583" w:rsidRDefault="0039298E" w:rsidP="00BD289F">
            <w:pPr>
              <w:rPr>
                <w:sz w:val="22"/>
              </w:rPr>
            </w:pPr>
            <w:r w:rsidRPr="00164A88">
              <w:rPr>
                <w:sz w:val="22"/>
              </w:rPr>
              <w:t xml:space="preserve">- Như </w:t>
            </w:r>
            <w:r>
              <w:rPr>
                <w:sz w:val="22"/>
                <w:lang w:val="en-US"/>
              </w:rPr>
              <w:t>tr</w:t>
            </w:r>
            <w:r w:rsidRPr="003E4080">
              <w:rPr>
                <w:sz w:val="22"/>
                <w:lang w:val="en-US"/>
              </w:rPr>
              <w:t>ê</w:t>
            </w:r>
            <w:r>
              <w:rPr>
                <w:sz w:val="22"/>
                <w:lang w:val="en-US"/>
              </w:rPr>
              <w:t>n</w:t>
            </w:r>
            <w:r w:rsidR="004C1583">
              <w:rPr>
                <w:sz w:val="22"/>
              </w:rPr>
              <w:t>;</w:t>
            </w:r>
          </w:p>
          <w:p w:rsidR="004C1583" w:rsidRDefault="004C1583" w:rsidP="00BD289F">
            <w:pPr>
              <w:rPr>
                <w:sz w:val="22"/>
                <w:lang w:val="en-US"/>
              </w:rPr>
            </w:pPr>
            <w:r>
              <w:rPr>
                <w:sz w:val="22"/>
              </w:rPr>
              <w:t>-</w:t>
            </w:r>
            <w:r w:rsidR="0039298E" w:rsidRPr="004970C1">
              <w:rPr>
                <w:sz w:val="22"/>
              </w:rPr>
              <w:t xml:space="preserve"> </w:t>
            </w:r>
            <w:r w:rsidR="0039298E">
              <w:rPr>
                <w:sz w:val="22"/>
                <w:lang w:val="en-US"/>
              </w:rPr>
              <w:t>...</w:t>
            </w:r>
            <w:r>
              <w:rPr>
                <w:sz w:val="22"/>
                <w:lang w:val="en-US"/>
              </w:rPr>
              <w:t>;</w:t>
            </w:r>
          </w:p>
          <w:p w:rsidR="004C1583" w:rsidRDefault="004C1583" w:rsidP="00BD289F">
            <w:pPr>
              <w:rPr>
                <w:sz w:val="22"/>
                <w:lang w:val="en-US"/>
              </w:rPr>
            </w:pPr>
            <w:r>
              <w:rPr>
                <w:sz w:val="22"/>
                <w:lang w:val="en-US"/>
              </w:rPr>
              <w:t>-</w:t>
            </w:r>
            <w:r w:rsidR="0039298E" w:rsidRPr="004970C1">
              <w:rPr>
                <w:sz w:val="22"/>
              </w:rPr>
              <w:t xml:space="preserve"> </w:t>
            </w:r>
            <w:r w:rsidR="0039298E">
              <w:rPr>
                <w:sz w:val="22"/>
                <w:lang w:val="en-US"/>
              </w:rPr>
              <w:t>...</w:t>
            </w:r>
            <w:r>
              <w:rPr>
                <w:sz w:val="22"/>
                <w:lang w:val="en-US"/>
              </w:rPr>
              <w:t>;</w:t>
            </w:r>
          </w:p>
          <w:p w:rsidR="0039298E" w:rsidRPr="003E4080" w:rsidRDefault="004C1583" w:rsidP="00BD289F">
            <w:pPr>
              <w:tabs>
                <w:tab w:val="center" w:pos="1985"/>
                <w:tab w:val="right" w:pos="8789"/>
              </w:tabs>
              <w:rPr>
                <w:sz w:val="24"/>
                <w:lang w:val="en-US"/>
              </w:rPr>
            </w:pPr>
            <w:r>
              <w:rPr>
                <w:sz w:val="22"/>
                <w:lang w:val="en-US"/>
              </w:rPr>
              <w:t>-</w:t>
            </w:r>
            <w:r w:rsidR="0039298E" w:rsidRPr="00C55053">
              <w:rPr>
                <w:sz w:val="22"/>
              </w:rPr>
              <w:t xml:space="preserve"> Lưu: VT</w:t>
            </w:r>
            <w:r w:rsidR="0039298E">
              <w:rPr>
                <w:sz w:val="22"/>
                <w:lang w:val="en-US"/>
              </w:rPr>
              <w:t>...</w:t>
            </w:r>
          </w:p>
        </w:tc>
        <w:tc>
          <w:tcPr>
            <w:tcW w:w="5499" w:type="dxa"/>
          </w:tcPr>
          <w:p w:rsidR="0039298E" w:rsidRDefault="0039298E" w:rsidP="00BD289F">
            <w:pPr>
              <w:jc w:val="center"/>
              <w:rPr>
                <w:b/>
                <w:lang w:val="en-US"/>
              </w:rPr>
            </w:pPr>
          </w:p>
        </w:tc>
        <w:tc>
          <w:tcPr>
            <w:tcW w:w="4536" w:type="dxa"/>
            <w:shd w:val="clear" w:color="auto" w:fill="auto"/>
          </w:tcPr>
          <w:p w:rsidR="0039298E" w:rsidRPr="003E4080" w:rsidRDefault="0039298E" w:rsidP="00BD289F">
            <w:pPr>
              <w:jc w:val="center"/>
              <w:rPr>
                <w:b/>
                <w:lang w:val="en-US"/>
              </w:rPr>
            </w:pPr>
            <w:r>
              <w:rPr>
                <w:b/>
                <w:lang w:val="en-US"/>
              </w:rPr>
              <w:t>CH</w:t>
            </w:r>
            <w:r w:rsidRPr="003E4080">
              <w:rPr>
                <w:b/>
                <w:lang w:val="en-US"/>
              </w:rPr>
              <w:t>Ủ</w:t>
            </w:r>
            <w:r>
              <w:rPr>
                <w:b/>
                <w:lang w:val="en-US"/>
              </w:rPr>
              <w:t xml:space="preserve"> T</w:t>
            </w:r>
            <w:r w:rsidRPr="003E4080">
              <w:rPr>
                <w:b/>
                <w:lang w:val="en-US"/>
              </w:rPr>
              <w:t>ỊCH</w:t>
            </w:r>
          </w:p>
        </w:tc>
      </w:tr>
      <w:tr w:rsidR="0039298E" w:rsidRPr="00AB3FFA" w:rsidTr="00BD289F">
        <w:trPr>
          <w:trHeight w:val="340"/>
        </w:trPr>
        <w:tc>
          <w:tcPr>
            <w:tcW w:w="4536" w:type="dxa"/>
            <w:shd w:val="clear" w:color="auto" w:fill="auto"/>
            <w:tcMar>
              <w:left w:w="0" w:type="dxa"/>
              <w:right w:w="0" w:type="dxa"/>
            </w:tcMar>
          </w:tcPr>
          <w:p w:rsidR="0039298E" w:rsidRPr="00C55053" w:rsidRDefault="0039298E" w:rsidP="00BD289F">
            <w:pPr>
              <w:tabs>
                <w:tab w:val="center" w:pos="1985"/>
                <w:tab w:val="right" w:pos="8789"/>
              </w:tabs>
              <w:rPr>
                <w:b/>
                <w:i/>
                <w:sz w:val="24"/>
              </w:rPr>
            </w:pPr>
          </w:p>
        </w:tc>
        <w:tc>
          <w:tcPr>
            <w:tcW w:w="5499" w:type="dxa"/>
          </w:tcPr>
          <w:p w:rsidR="0039298E" w:rsidRDefault="0039298E" w:rsidP="00BD289F">
            <w:pPr>
              <w:jc w:val="center"/>
              <w:rPr>
                <w:b/>
                <w:lang w:val="en-US"/>
              </w:rPr>
            </w:pPr>
          </w:p>
        </w:tc>
        <w:tc>
          <w:tcPr>
            <w:tcW w:w="4536" w:type="dxa"/>
            <w:shd w:val="clear" w:color="auto" w:fill="auto"/>
            <w:vAlign w:val="center"/>
          </w:tcPr>
          <w:p w:rsidR="0039298E" w:rsidRPr="00AB3FFA" w:rsidRDefault="0039298E" w:rsidP="00BD289F">
            <w:pPr>
              <w:jc w:val="center"/>
            </w:pPr>
            <w:r>
              <w:rPr>
                <w:b/>
                <w:lang w:val="en-US"/>
              </w:rPr>
              <w:t>...</w:t>
            </w:r>
          </w:p>
        </w:tc>
      </w:tr>
    </w:tbl>
    <w:p w:rsidR="00FD1C88" w:rsidRPr="004A2945" w:rsidRDefault="00FD1C88" w:rsidP="003F5D21">
      <w:pPr>
        <w:rPr>
          <w:lang w:val="en-US"/>
        </w:rPr>
      </w:pPr>
    </w:p>
    <w:sectPr w:rsidR="00FD1C88" w:rsidRPr="004A2945" w:rsidSect="003F5D21">
      <w:pgSz w:w="16840" w:h="11907" w:orient="landscape" w:code="9"/>
      <w:pgMar w:top="567" w:right="1134" w:bottom="567" w:left="1134"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809" w:rsidRDefault="00FC5809" w:rsidP="007F795C">
      <w:r>
        <w:separator/>
      </w:r>
    </w:p>
  </w:endnote>
  <w:endnote w:type="continuationSeparator" w:id="0">
    <w:p w:rsidR="00FC5809" w:rsidRDefault="00FC5809" w:rsidP="007F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809" w:rsidRDefault="00FC5809" w:rsidP="007F795C">
      <w:r>
        <w:separator/>
      </w:r>
    </w:p>
  </w:footnote>
  <w:footnote w:type="continuationSeparator" w:id="0">
    <w:p w:rsidR="00FC5809" w:rsidRDefault="00FC5809" w:rsidP="007F79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65" w:rsidRDefault="004E6465" w:rsidP="007F795C">
    <w:pPr>
      <w:pStyle w:val="Header"/>
      <w:jc w:val="center"/>
    </w:pPr>
    <w:r>
      <w:fldChar w:fldCharType="begin"/>
    </w:r>
    <w:r>
      <w:instrText xml:space="preserve"> PAGE   \* MERGEFORMAT </w:instrText>
    </w:r>
    <w:r>
      <w:fldChar w:fldCharType="separate"/>
    </w:r>
    <w:r w:rsidR="002C7A8E">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277BDF"/>
    <w:multiLevelType w:val="hybridMultilevel"/>
    <w:tmpl w:val="B29A42A6"/>
    <w:lvl w:ilvl="0" w:tplc="ADE4868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C2"/>
    <w:rsid w:val="00012D83"/>
    <w:rsid w:val="00022920"/>
    <w:rsid w:val="00040B68"/>
    <w:rsid w:val="0005011F"/>
    <w:rsid w:val="00050952"/>
    <w:rsid w:val="0007147F"/>
    <w:rsid w:val="00074487"/>
    <w:rsid w:val="00085680"/>
    <w:rsid w:val="00090E11"/>
    <w:rsid w:val="000A08AF"/>
    <w:rsid w:val="000A5133"/>
    <w:rsid w:val="000B1C1B"/>
    <w:rsid w:val="000C1823"/>
    <w:rsid w:val="000C5612"/>
    <w:rsid w:val="000E1F86"/>
    <w:rsid w:val="000F30B6"/>
    <w:rsid w:val="000F53F1"/>
    <w:rsid w:val="00101B2E"/>
    <w:rsid w:val="00102117"/>
    <w:rsid w:val="00103BC3"/>
    <w:rsid w:val="00111EEE"/>
    <w:rsid w:val="00115967"/>
    <w:rsid w:val="001230B5"/>
    <w:rsid w:val="001321AE"/>
    <w:rsid w:val="001353B3"/>
    <w:rsid w:val="00140CB0"/>
    <w:rsid w:val="001471DC"/>
    <w:rsid w:val="00150907"/>
    <w:rsid w:val="00156FC8"/>
    <w:rsid w:val="001657FE"/>
    <w:rsid w:val="00167CBA"/>
    <w:rsid w:val="00172536"/>
    <w:rsid w:val="00193E88"/>
    <w:rsid w:val="00196F56"/>
    <w:rsid w:val="001A077C"/>
    <w:rsid w:val="001A6202"/>
    <w:rsid w:val="001B2F54"/>
    <w:rsid w:val="001C0BBE"/>
    <w:rsid w:val="001C3384"/>
    <w:rsid w:val="001D19F0"/>
    <w:rsid w:val="001D2991"/>
    <w:rsid w:val="001D570E"/>
    <w:rsid w:val="001D6ACD"/>
    <w:rsid w:val="001F176D"/>
    <w:rsid w:val="001F59E2"/>
    <w:rsid w:val="002012B1"/>
    <w:rsid w:val="002118DD"/>
    <w:rsid w:val="00212D2E"/>
    <w:rsid w:val="0021388C"/>
    <w:rsid w:val="00223636"/>
    <w:rsid w:val="00231F97"/>
    <w:rsid w:val="00241CBA"/>
    <w:rsid w:val="00241F9D"/>
    <w:rsid w:val="00242399"/>
    <w:rsid w:val="00244BD4"/>
    <w:rsid w:val="002510DB"/>
    <w:rsid w:val="00261FC2"/>
    <w:rsid w:val="00267A50"/>
    <w:rsid w:val="00285ACA"/>
    <w:rsid w:val="00295976"/>
    <w:rsid w:val="002A021F"/>
    <w:rsid w:val="002A3BD5"/>
    <w:rsid w:val="002A3D80"/>
    <w:rsid w:val="002A6002"/>
    <w:rsid w:val="002A6881"/>
    <w:rsid w:val="002A7679"/>
    <w:rsid w:val="002C7A8E"/>
    <w:rsid w:val="002D0505"/>
    <w:rsid w:val="002D4508"/>
    <w:rsid w:val="002D566D"/>
    <w:rsid w:val="002D5B69"/>
    <w:rsid w:val="002D7977"/>
    <w:rsid w:val="002E308C"/>
    <w:rsid w:val="002E31C3"/>
    <w:rsid w:val="002E45B1"/>
    <w:rsid w:val="002E5D23"/>
    <w:rsid w:val="002F534F"/>
    <w:rsid w:val="003052BE"/>
    <w:rsid w:val="00313C5D"/>
    <w:rsid w:val="00314362"/>
    <w:rsid w:val="00316713"/>
    <w:rsid w:val="00324267"/>
    <w:rsid w:val="00335FA2"/>
    <w:rsid w:val="0034627A"/>
    <w:rsid w:val="00350029"/>
    <w:rsid w:val="00356D09"/>
    <w:rsid w:val="003612F2"/>
    <w:rsid w:val="00367F06"/>
    <w:rsid w:val="00372019"/>
    <w:rsid w:val="00386CD2"/>
    <w:rsid w:val="0039298E"/>
    <w:rsid w:val="0039757D"/>
    <w:rsid w:val="003A07A7"/>
    <w:rsid w:val="003A66CC"/>
    <w:rsid w:val="003C257C"/>
    <w:rsid w:val="003D6752"/>
    <w:rsid w:val="003E1D0D"/>
    <w:rsid w:val="003E4080"/>
    <w:rsid w:val="003F0905"/>
    <w:rsid w:val="003F239F"/>
    <w:rsid w:val="003F5D21"/>
    <w:rsid w:val="00410B9B"/>
    <w:rsid w:val="00414DE2"/>
    <w:rsid w:val="00416108"/>
    <w:rsid w:val="00420EC4"/>
    <w:rsid w:val="00424ED4"/>
    <w:rsid w:val="00431E18"/>
    <w:rsid w:val="004548B0"/>
    <w:rsid w:val="00456BBA"/>
    <w:rsid w:val="00462DCC"/>
    <w:rsid w:val="00467340"/>
    <w:rsid w:val="004734B2"/>
    <w:rsid w:val="00475C28"/>
    <w:rsid w:val="00475CA0"/>
    <w:rsid w:val="0047665D"/>
    <w:rsid w:val="0047792F"/>
    <w:rsid w:val="00483E7A"/>
    <w:rsid w:val="004934D2"/>
    <w:rsid w:val="004941F7"/>
    <w:rsid w:val="004A2945"/>
    <w:rsid w:val="004A2AC7"/>
    <w:rsid w:val="004B4D91"/>
    <w:rsid w:val="004B572C"/>
    <w:rsid w:val="004C1583"/>
    <w:rsid w:val="004C3BE9"/>
    <w:rsid w:val="004E6465"/>
    <w:rsid w:val="004F0023"/>
    <w:rsid w:val="005027AB"/>
    <w:rsid w:val="005028B0"/>
    <w:rsid w:val="005155E4"/>
    <w:rsid w:val="005178B8"/>
    <w:rsid w:val="00517A8C"/>
    <w:rsid w:val="00517F9A"/>
    <w:rsid w:val="0053043A"/>
    <w:rsid w:val="00532E17"/>
    <w:rsid w:val="00543109"/>
    <w:rsid w:val="00543662"/>
    <w:rsid w:val="00546287"/>
    <w:rsid w:val="00547EA5"/>
    <w:rsid w:val="00551712"/>
    <w:rsid w:val="005546D0"/>
    <w:rsid w:val="005722A8"/>
    <w:rsid w:val="0057437F"/>
    <w:rsid w:val="005842BD"/>
    <w:rsid w:val="005873F2"/>
    <w:rsid w:val="00587E04"/>
    <w:rsid w:val="00591B4A"/>
    <w:rsid w:val="005922AE"/>
    <w:rsid w:val="00594571"/>
    <w:rsid w:val="005959AF"/>
    <w:rsid w:val="005A15CF"/>
    <w:rsid w:val="005A305F"/>
    <w:rsid w:val="005A5F03"/>
    <w:rsid w:val="005B170A"/>
    <w:rsid w:val="005B2377"/>
    <w:rsid w:val="005C4CC0"/>
    <w:rsid w:val="005C70DA"/>
    <w:rsid w:val="005D1C08"/>
    <w:rsid w:val="005D1C21"/>
    <w:rsid w:val="005D7D65"/>
    <w:rsid w:val="005F44C2"/>
    <w:rsid w:val="00611A1D"/>
    <w:rsid w:val="00611FC6"/>
    <w:rsid w:val="00613DA8"/>
    <w:rsid w:val="00614DBA"/>
    <w:rsid w:val="00617417"/>
    <w:rsid w:val="00620D51"/>
    <w:rsid w:val="00634000"/>
    <w:rsid w:val="006360EB"/>
    <w:rsid w:val="006371C6"/>
    <w:rsid w:val="00653C0B"/>
    <w:rsid w:val="00655D21"/>
    <w:rsid w:val="00660A3B"/>
    <w:rsid w:val="00666847"/>
    <w:rsid w:val="00671086"/>
    <w:rsid w:val="00671273"/>
    <w:rsid w:val="006732A2"/>
    <w:rsid w:val="006800CD"/>
    <w:rsid w:val="006802FB"/>
    <w:rsid w:val="006910FD"/>
    <w:rsid w:val="00696E40"/>
    <w:rsid w:val="006B51ED"/>
    <w:rsid w:val="006B7E63"/>
    <w:rsid w:val="006C0180"/>
    <w:rsid w:val="006D0B54"/>
    <w:rsid w:val="006D14A2"/>
    <w:rsid w:val="00702556"/>
    <w:rsid w:val="007069B1"/>
    <w:rsid w:val="007101BB"/>
    <w:rsid w:val="00717E76"/>
    <w:rsid w:val="007203C8"/>
    <w:rsid w:val="007206BC"/>
    <w:rsid w:val="007234FD"/>
    <w:rsid w:val="007261F9"/>
    <w:rsid w:val="00734A6D"/>
    <w:rsid w:val="0073550C"/>
    <w:rsid w:val="0073661A"/>
    <w:rsid w:val="00740F9F"/>
    <w:rsid w:val="00743772"/>
    <w:rsid w:val="007473B3"/>
    <w:rsid w:val="007476E4"/>
    <w:rsid w:val="00757C9B"/>
    <w:rsid w:val="00770D84"/>
    <w:rsid w:val="007735DC"/>
    <w:rsid w:val="007755A0"/>
    <w:rsid w:val="007A36FF"/>
    <w:rsid w:val="007B23F0"/>
    <w:rsid w:val="007B6B79"/>
    <w:rsid w:val="007C0D54"/>
    <w:rsid w:val="007C480A"/>
    <w:rsid w:val="007D51BA"/>
    <w:rsid w:val="007E0AF2"/>
    <w:rsid w:val="007E77F7"/>
    <w:rsid w:val="007F0E86"/>
    <w:rsid w:val="007F5C3D"/>
    <w:rsid w:val="007F795C"/>
    <w:rsid w:val="0080245D"/>
    <w:rsid w:val="00802B53"/>
    <w:rsid w:val="0081288E"/>
    <w:rsid w:val="00815005"/>
    <w:rsid w:val="008228C4"/>
    <w:rsid w:val="0082749D"/>
    <w:rsid w:val="00830148"/>
    <w:rsid w:val="00831080"/>
    <w:rsid w:val="008339B3"/>
    <w:rsid w:val="008340BD"/>
    <w:rsid w:val="00846CF4"/>
    <w:rsid w:val="00852C7E"/>
    <w:rsid w:val="00856F54"/>
    <w:rsid w:val="008647CD"/>
    <w:rsid w:val="00866005"/>
    <w:rsid w:val="00882D54"/>
    <w:rsid w:val="008A1F48"/>
    <w:rsid w:val="008A312D"/>
    <w:rsid w:val="008B6DE2"/>
    <w:rsid w:val="008C2ECE"/>
    <w:rsid w:val="008C6605"/>
    <w:rsid w:val="008C7A4B"/>
    <w:rsid w:val="008D1C3C"/>
    <w:rsid w:val="008E56EE"/>
    <w:rsid w:val="008E6B5F"/>
    <w:rsid w:val="008F2487"/>
    <w:rsid w:val="009007C0"/>
    <w:rsid w:val="00903139"/>
    <w:rsid w:val="00903E34"/>
    <w:rsid w:val="00906312"/>
    <w:rsid w:val="009066F5"/>
    <w:rsid w:val="00911B5D"/>
    <w:rsid w:val="009141CA"/>
    <w:rsid w:val="00916AB1"/>
    <w:rsid w:val="00916DD8"/>
    <w:rsid w:val="00927B05"/>
    <w:rsid w:val="009345CC"/>
    <w:rsid w:val="009375CB"/>
    <w:rsid w:val="00942714"/>
    <w:rsid w:val="009442B3"/>
    <w:rsid w:val="00946F55"/>
    <w:rsid w:val="009470E4"/>
    <w:rsid w:val="00952E7E"/>
    <w:rsid w:val="00957A9F"/>
    <w:rsid w:val="009702D4"/>
    <w:rsid w:val="00971510"/>
    <w:rsid w:val="009732B6"/>
    <w:rsid w:val="00974111"/>
    <w:rsid w:val="0097529D"/>
    <w:rsid w:val="00975AED"/>
    <w:rsid w:val="00991900"/>
    <w:rsid w:val="009A207F"/>
    <w:rsid w:val="009A49B7"/>
    <w:rsid w:val="009A6E06"/>
    <w:rsid w:val="009B0F22"/>
    <w:rsid w:val="009C218C"/>
    <w:rsid w:val="009C6E06"/>
    <w:rsid w:val="009C7B9B"/>
    <w:rsid w:val="009D5BC7"/>
    <w:rsid w:val="009E5B85"/>
    <w:rsid w:val="009F133D"/>
    <w:rsid w:val="00A00CB6"/>
    <w:rsid w:val="00A133B8"/>
    <w:rsid w:val="00A1429E"/>
    <w:rsid w:val="00A1443B"/>
    <w:rsid w:val="00A16575"/>
    <w:rsid w:val="00A24BEB"/>
    <w:rsid w:val="00A26975"/>
    <w:rsid w:val="00A271B1"/>
    <w:rsid w:val="00A40614"/>
    <w:rsid w:val="00A4138D"/>
    <w:rsid w:val="00A45D16"/>
    <w:rsid w:val="00A82E24"/>
    <w:rsid w:val="00A83942"/>
    <w:rsid w:val="00A866C4"/>
    <w:rsid w:val="00A86D23"/>
    <w:rsid w:val="00A95C13"/>
    <w:rsid w:val="00AA13D8"/>
    <w:rsid w:val="00AB485D"/>
    <w:rsid w:val="00AB4FF4"/>
    <w:rsid w:val="00AB515F"/>
    <w:rsid w:val="00AC1286"/>
    <w:rsid w:val="00AC1396"/>
    <w:rsid w:val="00AC31CB"/>
    <w:rsid w:val="00AD42CE"/>
    <w:rsid w:val="00AD4639"/>
    <w:rsid w:val="00AE36A3"/>
    <w:rsid w:val="00AF224D"/>
    <w:rsid w:val="00AF6F7D"/>
    <w:rsid w:val="00AF74FA"/>
    <w:rsid w:val="00B07878"/>
    <w:rsid w:val="00B11154"/>
    <w:rsid w:val="00B125AF"/>
    <w:rsid w:val="00B200B7"/>
    <w:rsid w:val="00B2310D"/>
    <w:rsid w:val="00B27E0C"/>
    <w:rsid w:val="00B33A86"/>
    <w:rsid w:val="00B345BE"/>
    <w:rsid w:val="00B35B0A"/>
    <w:rsid w:val="00B412F2"/>
    <w:rsid w:val="00B46C82"/>
    <w:rsid w:val="00B47186"/>
    <w:rsid w:val="00B56D9E"/>
    <w:rsid w:val="00B7109A"/>
    <w:rsid w:val="00B765D5"/>
    <w:rsid w:val="00B77759"/>
    <w:rsid w:val="00B77E65"/>
    <w:rsid w:val="00B83F64"/>
    <w:rsid w:val="00B91F5E"/>
    <w:rsid w:val="00B9441A"/>
    <w:rsid w:val="00BA03E9"/>
    <w:rsid w:val="00BA0BBB"/>
    <w:rsid w:val="00BB3170"/>
    <w:rsid w:val="00BD289F"/>
    <w:rsid w:val="00BF089E"/>
    <w:rsid w:val="00BF1674"/>
    <w:rsid w:val="00BF5D69"/>
    <w:rsid w:val="00BF5DC7"/>
    <w:rsid w:val="00BF7C11"/>
    <w:rsid w:val="00C032EE"/>
    <w:rsid w:val="00C101B6"/>
    <w:rsid w:val="00C11680"/>
    <w:rsid w:val="00C320B5"/>
    <w:rsid w:val="00C432C8"/>
    <w:rsid w:val="00C442E6"/>
    <w:rsid w:val="00C44BA8"/>
    <w:rsid w:val="00C5471D"/>
    <w:rsid w:val="00C61763"/>
    <w:rsid w:val="00C65021"/>
    <w:rsid w:val="00C75C7A"/>
    <w:rsid w:val="00C76FAE"/>
    <w:rsid w:val="00C9009B"/>
    <w:rsid w:val="00C94691"/>
    <w:rsid w:val="00C97FF2"/>
    <w:rsid w:val="00CB21CE"/>
    <w:rsid w:val="00CB5C7C"/>
    <w:rsid w:val="00CC35E5"/>
    <w:rsid w:val="00CC432E"/>
    <w:rsid w:val="00CD0600"/>
    <w:rsid w:val="00CE4D19"/>
    <w:rsid w:val="00CE643C"/>
    <w:rsid w:val="00CF17B8"/>
    <w:rsid w:val="00D002FD"/>
    <w:rsid w:val="00D0083E"/>
    <w:rsid w:val="00D27EE5"/>
    <w:rsid w:val="00D42471"/>
    <w:rsid w:val="00D44A52"/>
    <w:rsid w:val="00D465BC"/>
    <w:rsid w:val="00D47DA5"/>
    <w:rsid w:val="00D52F6A"/>
    <w:rsid w:val="00D623F1"/>
    <w:rsid w:val="00D711A4"/>
    <w:rsid w:val="00D71497"/>
    <w:rsid w:val="00D71DD7"/>
    <w:rsid w:val="00D75C00"/>
    <w:rsid w:val="00D7617D"/>
    <w:rsid w:val="00D85DBF"/>
    <w:rsid w:val="00DA338C"/>
    <w:rsid w:val="00DB0554"/>
    <w:rsid w:val="00DC1ADC"/>
    <w:rsid w:val="00DD465E"/>
    <w:rsid w:val="00DD5FEC"/>
    <w:rsid w:val="00DE6A91"/>
    <w:rsid w:val="00DF58F9"/>
    <w:rsid w:val="00DF7E6B"/>
    <w:rsid w:val="00E0169E"/>
    <w:rsid w:val="00E0446B"/>
    <w:rsid w:val="00E05031"/>
    <w:rsid w:val="00E11F24"/>
    <w:rsid w:val="00E403C3"/>
    <w:rsid w:val="00E460D7"/>
    <w:rsid w:val="00E5753F"/>
    <w:rsid w:val="00E63B83"/>
    <w:rsid w:val="00E70B29"/>
    <w:rsid w:val="00E81D0C"/>
    <w:rsid w:val="00E824CD"/>
    <w:rsid w:val="00E8370A"/>
    <w:rsid w:val="00E86787"/>
    <w:rsid w:val="00E87189"/>
    <w:rsid w:val="00EA239A"/>
    <w:rsid w:val="00EA4BE1"/>
    <w:rsid w:val="00EA6085"/>
    <w:rsid w:val="00ED0393"/>
    <w:rsid w:val="00ED4783"/>
    <w:rsid w:val="00ED6D29"/>
    <w:rsid w:val="00EE1049"/>
    <w:rsid w:val="00EE336B"/>
    <w:rsid w:val="00EE3DAD"/>
    <w:rsid w:val="00EE5481"/>
    <w:rsid w:val="00EF1EA7"/>
    <w:rsid w:val="00EF20D7"/>
    <w:rsid w:val="00EF44EB"/>
    <w:rsid w:val="00EF48F2"/>
    <w:rsid w:val="00EF676D"/>
    <w:rsid w:val="00F045D5"/>
    <w:rsid w:val="00F0561C"/>
    <w:rsid w:val="00F10AA2"/>
    <w:rsid w:val="00F16CB9"/>
    <w:rsid w:val="00F178E4"/>
    <w:rsid w:val="00F2487A"/>
    <w:rsid w:val="00F4407B"/>
    <w:rsid w:val="00F4740B"/>
    <w:rsid w:val="00F53920"/>
    <w:rsid w:val="00F567C8"/>
    <w:rsid w:val="00F65B35"/>
    <w:rsid w:val="00F7281D"/>
    <w:rsid w:val="00F8582B"/>
    <w:rsid w:val="00F96450"/>
    <w:rsid w:val="00FA3803"/>
    <w:rsid w:val="00FA4CC1"/>
    <w:rsid w:val="00FA76CA"/>
    <w:rsid w:val="00FB0D90"/>
    <w:rsid w:val="00FB1739"/>
    <w:rsid w:val="00FB192E"/>
    <w:rsid w:val="00FB38B6"/>
    <w:rsid w:val="00FB4E5D"/>
    <w:rsid w:val="00FC262A"/>
    <w:rsid w:val="00FC5809"/>
    <w:rsid w:val="00FD1C88"/>
    <w:rsid w:val="00FD3904"/>
    <w:rsid w:val="00FD78B4"/>
    <w:rsid w:val="00FF4D51"/>
    <w:rsid w:val="00FF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4242A-ABDD-4519-A8F4-2DF91BBB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975"/>
    <w:pPr>
      <w:widowControl w:val="0"/>
    </w:pPr>
    <w:rPr>
      <w:rFonts w:ascii="Times New Roman" w:hAnsi="Times New Roman"/>
      <w:sz w:val="28"/>
      <w:szCs w:val="22"/>
      <w:lang w:val="vi-VN"/>
    </w:rPr>
  </w:style>
  <w:style w:type="paragraph" w:styleId="Heading1">
    <w:name w:val="heading 1"/>
    <w:basedOn w:val="Noidung"/>
    <w:next w:val="Normal"/>
    <w:link w:val="Heading1Char"/>
    <w:uiPriority w:val="9"/>
    <w:qFormat/>
    <w:rsid w:val="003E1D0D"/>
    <w:pPr>
      <w:spacing w:before="720" w:after="360"/>
      <w:ind w:firstLine="0"/>
      <w:jc w:val="center"/>
      <w:outlineLvl w:val="0"/>
    </w:pPr>
    <w:rPr>
      <w:b/>
      <w:lang w:eastAsia="en-US"/>
    </w:rPr>
  </w:style>
  <w:style w:type="paragraph" w:styleId="Heading2">
    <w:name w:val="heading 2"/>
    <w:basedOn w:val="Noidung"/>
    <w:next w:val="Normal"/>
    <w:link w:val="Heading2Char"/>
    <w:uiPriority w:val="9"/>
    <w:unhideWhenUsed/>
    <w:qFormat/>
    <w:rsid w:val="00150907"/>
    <w:pPr>
      <w:spacing w:after="120"/>
      <w:ind w:firstLine="0"/>
      <w:jc w:val="center"/>
      <w:outlineLvl w:val="1"/>
    </w:pPr>
    <w:rPr>
      <w:rFonts w:eastAsia="Arial"/>
      <w:b/>
      <w:lang w:eastAsia="en-US"/>
    </w:rPr>
  </w:style>
  <w:style w:type="paragraph" w:styleId="Heading3">
    <w:name w:val="heading 3"/>
    <w:basedOn w:val="Noidung"/>
    <w:next w:val="Normal"/>
    <w:link w:val="Heading3Char"/>
    <w:uiPriority w:val="9"/>
    <w:unhideWhenUsed/>
    <w:qFormat/>
    <w:rsid w:val="003A07A7"/>
    <w:pPr>
      <w:spacing w:before="360" w:after="240"/>
      <w:ind w:firstLine="0"/>
      <w:jc w:val="center"/>
      <w:outlineLvl w:val="2"/>
    </w:pPr>
    <w:rPr>
      <w:b/>
    </w:rPr>
  </w:style>
  <w:style w:type="paragraph" w:styleId="Heading4">
    <w:name w:val="heading 4"/>
    <w:basedOn w:val="Noidung"/>
    <w:next w:val="Normal"/>
    <w:link w:val="Heading4Char"/>
    <w:uiPriority w:val="9"/>
    <w:unhideWhenUsed/>
    <w:qFormat/>
    <w:rsid w:val="0080245D"/>
    <w:pPr>
      <w:spacing w:before="240" w:after="60"/>
      <w:ind w:firstLine="0"/>
      <w:jc w:val="center"/>
      <w:outlineLvl w:val="3"/>
    </w:pPr>
    <w:rPr>
      <w:b/>
    </w:rPr>
  </w:style>
  <w:style w:type="paragraph" w:styleId="Heading5">
    <w:name w:val="heading 5"/>
    <w:basedOn w:val="Heading4"/>
    <w:next w:val="Normal"/>
    <w:link w:val="Heading5Char"/>
    <w:uiPriority w:val="9"/>
    <w:unhideWhenUsed/>
    <w:qFormat/>
    <w:rsid w:val="00927B05"/>
    <w:pPr>
      <w:spacing w:before="60" w:after="0"/>
      <w:ind w:firstLine="567"/>
      <w:jc w:val="both"/>
      <w:outlineLvl w:val="4"/>
    </w:pPr>
  </w:style>
  <w:style w:type="paragraph" w:styleId="Heading6">
    <w:name w:val="heading 6"/>
    <w:basedOn w:val="Heading7"/>
    <w:next w:val="Normal"/>
    <w:link w:val="Heading6Char"/>
    <w:uiPriority w:val="9"/>
    <w:unhideWhenUsed/>
    <w:qFormat/>
    <w:rsid w:val="00BA0BBB"/>
    <w:pPr>
      <w:outlineLvl w:val="5"/>
    </w:pPr>
  </w:style>
  <w:style w:type="paragraph" w:styleId="Heading7">
    <w:name w:val="heading 7"/>
    <w:basedOn w:val="Noidung"/>
    <w:next w:val="Normal"/>
    <w:link w:val="Heading7Char"/>
    <w:uiPriority w:val="9"/>
    <w:unhideWhenUsed/>
    <w:qFormat/>
    <w:rsid w:val="00BA0BBB"/>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
    <w:name w:val="Noi dung"/>
    <w:basedOn w:val="Normal"/>
    <w:qFormat/>
    <w:rsid w:val="00802B53"/>
    <w:pPr>
      <w:spacing w:before="120"/>
      <w:ind w:firstLine="567"/>
      <w:jc w:val="both"/>
    </w:pPr>
    <w:rPr>
      <w:rFonts w:eastAsia="Times New Roman"/>
      <w:szCs w:val="24"/>
      <w:lang w:val="en-US" w:eastAsia="vi-VN"/>
    </w:rPr>
  </w:style>
  <w:style w:type="paragraph" w:customStyle="1" w:styleId="NoidungBang">
    <w:name w:val="Noi dung Bang"/>
    <w:basedOn w:val="Normal"/>
    <w:qFormat/>
    <w:rsid w:val="00C97FF2"/>
    <w:pPr>
      <w:spacing w:before="20" w:after="20"/>
    </w:pPr>
    <w:rPr>
      <w:rFonts w:eastAsia="Times New Roman"/>
      <w:szCs w:val="24"/>
      <w:lang w:val="nl-NL" w:eastAsia="vi-VN"/>
    </w:rPr>
  </w:style>
  <w:style w:type="character" w:customStyle="1" w:styleId="Heading1Char">
    <w:name w:val="Heading 1 Char"/>
    <w:link w:val="Heading1"/>
    <w:uiPriority w:val="9"/>
    <w:rsid w:val="003E1D0D"/>
    <w:rPr>
      <w:rFonts w:ascii="Times New Roman" w:eastAsia="Times New Roman" w:hAnsi="Times New Roman"/>
      <w:b/>
      <w:sz w:val="28"/>
      <w:szCs w:val="24"/>
    </w:rPr>
  </w:style>
  <w:style w:type="character" w:customStyle="1" w:styleId="Heading2Char">
    <w:name w:val="Heading 2 Char"/>
    <w:link w:val="Heading2"/>
    <w:uiPriority w:val="9"/>
    <w:rsid w:val="00150907"/>
    <w:rPr>
      <w:rFonts w:ascii="Times New Roman" w:hAnsi="Times New Roman"/>
      <w:b/>
      <w:sz w:val="28"/>
      <w:szCs w:val="24"/>
    </w:rPr>
  </w:style>
  <w:style w:type="character" w:customStyle="1" w:styleId="Heading3Char">
    <w:name w:val="Heading 3 Char"/>
    <w:link w:val="Heading3"/>
    <w:uiPriority w:val="9"/>
    <w:rsid w:val="003A07A7"/>
    <w:rPr>
      <w:rFonts w:ascii="Times New Roman" w:eastAsia="Times New Roman" w:hAnsi="Times New Roman"/>
      <w:b/>
      <w:sz w:val="28"/>
      <w:szCs w:val="24"/>
      <w:lang w:eastAsia="vi-VN"/>
    </w:rPr>
  </w:style>
  <w:style w:type="character" w:customStyle="1" w:styleId="Heading4Char">
    <w:name w:val="Heading 4 Char"/>
    <w:link w:val="Heading4"/>
    <w:uiPriority w:val="9"/>
    <w:rsid w:val="0080245D"/>
    <w:rPr>
      <w:rFonts w:ascii="Times New Roman" w:eastAsia="Times New Roman" w:hAnsi="Times New Roman"/>
      <w:b/>
      <w:sz w:val="28"/>
      <w:szCs w:val="24"/>
      <w:lang w:eastAsia="vi-VN"/>
    </w:rPr>
  </w:style>
  <w:style w:type="character" w:customStyle="1" w:styleId="Heading5Char">
    <w:name w:val="Heading 5 Char"/>
    <w:link w:val="Heading5"/>
    <w:uiPriority w:val="9"/>
    <w:rsid w:val="00927B05"/>
    <w:rPr>
      <w:rFonts w:ascii="Times New Roman" w:eastAsia="Times New Roman" w:hAnsi="Times New Roman"/>
      <w:b/>
      <w:sz w:val="28"/>
      <w:szCs w:val="24"/>
      <w:lang w:eastAsia="vi-VN"/>
    </w:rPr>
  </w:style>
  <w:style w:type="paragraph" w:styleId="Header">
    <w:name w:val="header"/>
    <w:basedOn w:val="Normal"/>
    <w:link w:val="HeaderChar"/>
    <w:uiPriority w:val="99"/>
    <w:unhideWhenUsed/>
    <w:rsid w:val="007F795C"/>
    <w:pPr>
      <w:tabs>
        <w:tab w:val="center" w:pos="4680"/>
        <w:tab w:val="right" w:pos="9360"/>
      </w:tabs>
    </w:pPr>
  </w:style>
  <w:style w:type="character" w:customStyle="1" w:styleId="HeaderChar">
    <w:name w:val="Header Char"/>
    <w:link w:val="Header"/>
    <w:uiPriority w:val="99"/>
    <w:rsid w:val="007F795C"/>
    <w:rPr>
      <w:rFonts w:ascii="Times New Roman" w:hAnsi="Times New Roman"/>
      <w:sz w:val="28"/>
      <w:szCs w:val="22"/>
      <w:lang w:val="vi-VN"/>
    </w:rPr>
  </w:style>
  <w:style w:type="paragraph" w:styleId="Footer">
    <w:name w:val="footer"/>
    <w:basedOn w:val="Normal"/>
    <w:link w:val="FooterChar"/>
    <w:uiPriority w:val="99"/>
    <w:unhideWhenUsed/>
    <w:rsid w:val="007F795C"/>
    <w:pPr>
      <w:tabs>
        <w:tab w:val="center" w:pos="4680"/>
        <w:tab w:val="right" w:pos="9360"/>
      </w:tabs>
    </w:pPr>
  </w:style>
  <w:style w:type="character" w:customStyle="1" w:styleId="FooterChar">
    <w:name w:val="Footer Char"/>
    <w:link w:val="Footer"/>
    <w:uiPriority w:val="99"/>
    <w:rsid w:val="007F795C"/>
    <w:rPr>
      <w:rFonts w:ascii="Times New Roman" w:hAnsi="Times New Roman"/>
      <w:sz w:val="28"/>
      <w:szCs w:val="22"/>
      <w:lang w:val="vi-VN"/>
    </w:rPr>
  </w:style>
  <w:style w:type="paragraph" w:styleId="BalloonText">
    <w:name w:val="Balloon Text"/>
    <w:basedOn w:val="Normal"/>
    <w:link w:val="BalloonTextChar"/>
    <w:uiPriority w:val="99"/>
    <w:semiHidden/>
    <w:unhideWhenUsed/>
    <w:rsid w:val="00DB0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554"/>
    <w:rPr>
      <w:rFonts w:ascii="Segoe UI" w:hAnsi="Segoe UI" w:cs="Segoe UI"/>
      <w:sz w:val="18"/>
      <w:szCs w:val="18"/>
      <w:lang w:val="vi-VN"/>
    </w:rPr>
  </w:style>
  <w:style w:type="character" w:styleId="Hyperlink">
    <w:name w:val="Hyperlink"/>
    <w:basedOn w:val="DefaultParagraphFont"/>
    <w:uiPriority w:val="99"/>
    <w:unhideWhenUsed/>
    <w:rsid w:val="004A2945"/>
    <w:rPr>
      <w:color w:val="0563C1" w:themeColor="hyperlink"/>
      <w:u w:val="single"/>
    </w:rPr>
  </w:style>
  <w:style w:type="character" w:styleId="FollowedHyperlink">
    <w:name w:val="FollowedHyperlink"/>
    <w:basedOn w:val="DefaultParagraphFont"/>
    <w:uiPriority w:val="99"/>
    <w:semiHidden/>
    <w:unhideWhenUsed/>
    <w:rsid w:val="004A2945"/>
    <w:rPr>
      <w:color w:val="954F72" w:themeColor="followedHyperlink"/>
      <w:u w:val="single"/>
    </w:rPr>
  </w:style>
  <w:style w:type="paragraph" w:customStyle="1" w:styleId="TnVnbn">
    <w:name w:val="Tên Văn bản"/>
    <w:basedOn w:val="Heading4"/>
    <w:qFormat/>
    <w:rsid w:val="00927B05"/>
    <w:pPr>
      <w:spacing w:before="360"/>
    </w:pPr>
  </w:style>
  <w:style w:type="table" w:styleId="TableGrid">
    <w:name w:val="Table Grid"/>
    <w:basedOn w:val="TableNormal"/>
    <w:uiPriority w:val="59"/>
    <w:rsid w:val="00123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lc">
    <w:name w:val="Phụ lục"/>
    <w:basedOn w:val="Heading3"/>
    <w:qFormat/>
    <w:rsid w:val="00C61763"/>
    <w:pPr>
      <w:spacing w:before="0"/>
    </w:pPr>
  </w:style>
  <w:style w:type="character" w:customStyle="1" w:styleId="Heading6Char">
    <w:name w:val="Heading 6 Char"/>
    <w:basedOn w:val="DefaultParagraphFont"/>
    <w:link w:val="Heading6"/>
    <w:uiPriority w:val="9"/>
    <w:rsid w:val="00BA0BBB"/>
    <w:rPr>
      <w:rFonts w:ascii="Times New Roman" w:eastAsia="Times New Roman" w:hAnsi="Times New Roman"/>
      <w:sz w:val="28"/>
      <w:szCs w:val="24"/>
      <w:lang w:eastAsia="vi-VN"/>
    </w:rPr>
  </w:style>
  <w:style w:type="character" w:customStyle="1" w:styleId="Heading7Char">
    <w:name w:val="Heading 7 Char"/>
    <w:basedOn w:val="DefaultParagraphFont"/>
    <w:link w:val="Heading7"/>
    <w:uiPriority w:val="9"/>
    <w:rsid w:val="00BA0BBB"/>
    <w:rPr>
      <w:rFonts w:ascii="Times New Roman" w:eastAsia="Times New Roman" w:hAnsi="Times New Roman"/>
      <w:sz w:val="28"/>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3BCA6-40E5-4970-AE96-96CEEBD6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6505</Words>
  <Characters>37080</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sovanhoa</dc:creator>
  <cp:lastModifiedBy>Vanxuan</cp:lastModifiedBy>
  <cp:revision>2</cp:revision>
  <cp:lastPrinted>2021-09-15T07:44:00Z</cp:lastPrinted>
  <dcterms:created xsi:type="dcterms:W3CDTF">2021-09-21T06:57:00Z</dcterms:created>
  <dcterms:modified xsi:type="dcterms:W3CDTF">2021-09-21T06:57:00Z</dcterms:modified>
</cp:coreProperties>
</file>