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04E3" w14:textId="77777777" w:rsidR="00CB76CC" w:rsidRDefault="00CB76CC" w:rsidP="00CB76CC">
      <w:pPr>
        <w:jc w:val="center"/>
        <w:rPr>
          <w:b/>
        </w:rPr>
      </w:pPr>
      <w:r w:rsidRPr="006431E1">
        <w:rPr>
          <w:b/>
        </w:rPr>
        <w:t>B</w:t>
      </w:r>
      <w:r w:rsidR="00AE404D">
        <w:rPr>
          <w:b/>
        </w:rPr>
        <w:t>ản</w:t>
      </w:r>
      <w:r>
        <w:rPr>
          <w:b/>
        </w:rPr>
        <w:t xml:space="preserve"> </w:t>
      </w:r>
      <w:r w:rsidRPr="006431E1">
        <w:rPr>
          <w:b/>
        </w:rPr>
        <w:t>so sánh</w:t>
      </w:r>
      <w:r>
        <w:rPr>
          <w:b/>
        </w:rPr>
        <w:t>,</w:t>
      </w:r>
      <w:r w:rsidRPr="00E17B3D">
        <w:rPr>
          <w:b/>
        </w:rPr>
        <w:t xml:space="preserve"> </w:t>
      </w:r>
      <w:r>
        <w:rPr>
          <w:b/>
        </w:rPr>
        <w:t>phân tích</w:t>
      </w:r>
      <w:r w:rsidR="0033285E">
        <w:rPr>
          <w:b/>
        </w:rPr>
        <w:t>, giải trình</w:t>
      </w:r>
      <w:r>
        <w:rPr>
          <w:b/>
        </w:rPr>
        <w:t xml:space="preserve"> </w:t>
      </w:r>
      <w:r w:rsidRPr="006431E1">
        <w:rPr>
          <w:b/>
        </w:rPr>
        <w:t>nội dung</w:t>
      </w:r>
      <w:r w:rsidRPr="00EC6E9A">
        <w:t xml:space="preserve"> </w:t>
      </w:r>
      <w:r w:rsidRPr="006431E1">
        <w:rPr>
          <w:b/>
        </w:rPr>
        <w:t xml:space="preserve">dự thảo </w:t>
      </w:r>
      <w:r w:rsidRPr="00775FA2">
        <w:rPr>
          <w:b/>
          <w:lang w:val="vi-VN"/>
        </w:rPr>
        <w:t>Quy chế</w:t>
      </w:r>
      <w:r>
        <w:rPr>
          <w:b/>
        </w:rPr>
        <w:t xml:space="preserve"> </w:t>
      </w:r>
    </w:p>
    <w:p w14:paraId="30413828" w14:textId="77777777" w:rsidR="00CB76CC" w:rsidRPr="00321C37" w:rsidRDefault="00CB76CC" w:rsidP="00CB76CC">
      <w:pPr>
        <w:jc w:val="center"/>
        <w:rPr>
          <w:b/>
        </w:rPr>
      </w:pPr>
      <w:r>
        <w:rPr>
          <w:b/>
        </w:rPr>
        <w:t>với</w:t>
      </w:r>
      <w:r w:rsidRPr="006431E1">
        <w:rPr>
          <w:b/>
        </w:rPr>
        <w:t xml:space="preserve"> </w:t>
      </w:r>
      <w:r w:rsidRPr="00775FA2">
        <w:rPr>
          <w:b/>
          <w:lang w:val="vi-VN"/>
        </w:rPr>
        <w:t>Quy ch</w:t>
      </w:r>
      <w:r>
        <w:rPr>
          <w:b/>
        </w:rPr>
        <w:t>ế</w:t>
      </w:r>
      <w:r w:rsidRPr="00775FA2">
        <w:rPr>
          <w:b/>
          <w:lang w:val="vi-VN"/>
        </w:rPr>
        <w:t xml:space="preserve"> đào tạo, bồi dưỡng cán bộ, công chức, viên chức trong cơ quan hành chính và đơn vị sự nghiệp công lập tỉnh Hà Tĩnh ban hành tại Quyết định số 34/2024/QĐ-UBND ngày 27/11/2024 của UBND tỉnh Hà Tĩnh</w:t>
      </w:r>
    </w:p>
    <w:p w14:paraId="51141924" w14:textId="2B203DB2" w:rsidR="00CB76CC" w:rsidRDefault="00CB76CC" w:rsidP="00CB76CC">
      <w:pPr>
        <w:jc w:val="center"/>
        <w:rPr>
          <w:i/>
        </w:rPr>
      </w:pPr>
      <w:r w:rsidRPr="004C0D18">
        <w:rPr>
          <w:i/>
        </w:rPr>
        <w:t xml:space="preserve">(Ban hành kèm theo </w:t>
      </w:r>
      <w:r>
        <w:rPr>
          <w:i/>
        </w:rPr>
        <w:t>Tờ trình</w:t>
      </w:r>
      <w:r w:rsidRPr="004C0D18">
        <w:rPr>
          <w:i/>
        </w:rPr>
        <w:t xml:space="preserve"> số </w:t>
      </w:r>
      <w:r w:rsidR="00421D32">
        <w:rPr>
          <w:i/>
        </w:rPr>
        <w:t>…</w:t>
      </w:r>
      <w:r w:rsidRPr="004C0D18">
        <w:rPr>
          <w:i/>
        </w:rPr>
        <w:t>/</w:t>
      </w:r>
      <w:r>
        <w:rPr>
          <w:i/>
        </w:rPr>
        <w:t>TT</w:t>
      </w:r>
      <w:r w:rsidRPr="004C0D18">
        <w:rPr>
          <w:i/>
        </w:rPr>
        <w:t>-</w:t>
      </w:r>
      <w:r>
        <w:rPr>
          <w:i/>
        </w:rPr>
        <w:t>SNV</w:t>
      </w:r>
      <w:r w:rsidRPr="004C0D18">
        <w:rPr>
          <w:i/>
        </w:rPr>
        <w:t xml:space="preserve"> ngày </w:t>
      </w:r>
      <w:r w:rsidR="00421D32">
        <w:rPr>
          <w:i/>
        </w:rPr>
        <w:t>…</w:t>
      </w:r>
      <w:r w:rsidRPr="004C0D18">
        <w:rPr>
          <w:i/>
        </w:rPr>
        <w:t>/</w:t>
      </w:r>
      <w:r w:rsidR="00421D32">
        <w:rPr>
          <w:i/>
        </w:rPr>
        <w:t>…</w:t>
      </w:r>
      <w:r w:rsidRPr="004C0D18">
        <w:rPr>
          <w:i/>
        </w:rPr>
        <w:t xml:space="preserve">/2025 của </w:t>
      </w:r>
      <w:r>
        <w:rPr>
          <w:i/>
        </w:rPr>
        <w:t>Sở Nội vụ</w:t>
      </w:r>
      <w:r w:rsidRPr="004C0D18">
        <w:rPr>
          <w:i/>
        </w:rPr>
        <w:t>)</w:t>
      </w:r>
    </w:p>
    <w:p w14:paraId="0B156647" w14:textId="77777777" w:rsidR="0054147B" w:rsidRPr="00321C37" w:rsidRDefault="0054147B" w:rsidP="0054147B">
      <w:pPr>
        <w:jc w:val="center"/>
        <w:rPr>
          <w:i/>
        </w:rPr>
      </w:pPr>
    </w:p>
    <w:tbl>
      <w:tblPr>
        <w:tblStyle w:val="TableGrid"/>
        <w:tblW w:w="15269" w:type="dxa"/>
        <w:tblLook w:val="04A0" w:firstRow="1" w:lastRow="0" w:firstColumn="1" w:lastColumn="0" w:noHBand="0" w:noVBand="1"/>
      </w:tblPr>
      <w:tblGrid>
        <w:gridCol w:w="1404"/>
        <w:gridCol w:w="4644"/>
        <w:gridCol w:w="4360"/>
        <w:gridCol w:w="4861"/>
      </w:tblGrid>
      <w:tr w:rsidR="00CB76CC" w:rsidRPr="00321C37" w14:paraId="485341A4" w14:textId="77777777" w:rsidTr="002C0AF6">
        <w:trPr>
          <w:trHeight w:val="391"/>
          <w:tblHeader/>
        </w:trPr>
        <w:tc>
          <w:tcPr>
            <w:tcW w:w="1404" w:type="dxa"/>
            <w:vAlign w:val="center"/>
          </w:tcPr>
          <w:p w14:paraId="4F01705C" w14:textId="77777777" w:rsidR="00CB76CC" w:rsidRPr="00321C37" w:rsidRDefault="00CB76CC" w:rsidP="00CB76CC">
            <w:pPr>
              <w:ind w:right="-116"/>
              <w:jc w:val="center"/>
              <w:rPr>
                <w:b/>
                <w:sz w:val="24"/>
                <w:szCs w:val="26"/>
              </w:rPr>
            </w:pPr>
            <w:r>
              <w:rPr>
                <w:b/>
                <w:sz w:val="24"/>
                <w:szCs w:val="26"/>
              </w:rPr>
              <w:t>Điều/khoản</w:t>
            </w:r>
          </w:p>
        </w:tc>
        <w:tc>
          <w:tcPr>
            <w:tcW w:w="4644" w:type="dxa"/>
            <w:vAlign w:val="center"/>
          </w:tcPr>
          <w:p w14:paraId="0540469A" w14:textId="77777777" w:rsidR="00CB76CC" w:rsidRPr="00321C37" w:rsidRDefault="00CB76CC" w:rsidP="00CB76CC">
            <w:pPr>
              <w:ind w:right="-243" w:hanging="108"/>
              <w:jc w:val="center"/>
              <w:rPr>
                <w:b/>
                <w:sz w:val="24"/>
                <w:szCs w:val="26"/>
              </w:rPr>
            </w:pPr>
            <w:r w:rsidRPr="00775FA2">
              <w:rPr>
                <w:b/>
                <w:sz w:val="24"/>
                <w:szCs w:val="26"/>
              </w:rPr>
              <w:t xml:space="preserve">Quy chế </w:t>
            </w:r>
            <w:r>
              <w:rPr>
                <w:b/>
                <w:sz w:val="24"/>
                <w:szCs w:val="26"/>
              </w:rPr>
              <w:t xml:space="preserve">ban hành kèm </w:t>
            </w:r>
            <w:r w:rsidRPr="00775FA2">
              <w:rPr>
                <w:b/>
                <w:sz w:val="24"/>
                <w:szCs w:val="26"/>
              </w:rPr>
              <w:t>Quyết định số 34/2024/QĐ-UBND</w:t>
            </w:r>
          </w:p>
        </w:tc>
        <w:tc>
          <w:tcPr>
            <w:tcW w:w="4360" w:type="dxa"/>
            <w:vAlign w:val="center"/>
          </w:tcPr>
          <w:p w14:paraId="0DE138DF" w14:textId="77777777" w:rsidR="00CB76CC" w:rsidRPr="00321C37" w:rsidRDefault="00CB76CC" w:rsidP="00CB76CC">
            <w:pPr>
              <w:ind w:right="34"/>
              <w:jc w:val="center"/>
              <w:rPr>
                <w:b/>
                <w:sz w:val="24"/>
                <w:szCs w:val="26"/>
              </w:rPr>
            </w:pPr>
            <w:r>
              <w:rPr>
                <w:b/>
                <w:sz w:val="24"/>
                <w:szCs w:val="26"/>
              </w:rPr>
              <w:t>Dự thảo Quy chế thay thế</w:t>
            </w:r>
          </w:p>
        </w:tc>
        <w:tc>
          <w:tcPr>
            <w:tcW w:w="4861" w:type="dxa"/>
            <w:vAlign w:val="center"/>
          </w:tcPr>
          <w:p w14:paraId="144F7BF6" w14:textId="77777777" w:rsidR="00CB76CC" w:rsidRDefault="00CB76CC" w:rsidP="00CB76CC">
            <w:pPr>
              <w:ind w:right="34"/>
              <w:rPr>
                <w:b/>
                <w:sz w:val="24"/>
                <w:szCs w:val="26"/>
              </w:rPr>
            </w:pPr>
            <w:r>
              <w:rPr>
                <w:b/>
                <w:sz w:val="24"/>
                <w:szCs w:val="26"/>
              </w:rPr>
              <w:t>Phân tích/so sánh/điểm mới của Dự thảo</w:t>
            </w:r>
          </w:p>
        </w:tc>
      </w:tr>
      <w:tr w:rsidR="00CB76CC" w:rsidRPr="00CB76CC" w14:paraId="7BB6F5BA" w14:textId="77777777" w:rsidTr="002C0AF6">
        <w:tc>
          <w:tcPr>
            <w:tcW w:w="1404" w:type="dxa"/>
            <w:vAlign w:val="center"/>
          </w:tcPr>
          <w:p w14:paraId="3D0A100A" w14:textId="77777777" w:rsidR="00CB76CC" w:rsidRDefault="00CB76CC" w:rsidP="00CB76CC">
            <w:pPr>
              <w:ind w:right="-108"/>
              <w:jc w:val="center"/>
              <w:rPr>
                <w:sz w:val="24"/>
                <w:szCs w:val="24"/>
              </w:rPr>
            </w:pPr>
            <w:r w:rsidRPr="003B2992">
              <w:rPr>
                <w:sz w:val="24"/>
                <w:szCs w:val="24"/>
              </w:rPr>
              <w:t>Điều 1</w:t>
            </w:r>
          </w:p>
        </w:tc>
        <w:tc>
          <w:tcPr>
            <w:tcW w:w="4644" w:type="dxa"/>
            <w:vAlign w:val="center"/>
          </w:tcPr>
          <w:p w14:paraId="461612D8" w14:textId="77777777" w:rsidR="00CB76CC" w:rsidRPr="00592060" w:rsidRDefault="00CB76CC" w:rsidP="00CB76CC">
            <w:pPr>
              <w:ind w:right="4"/>
              <w:jc w:val="both"/>
              <w:rPr>
                <w:sz w:val="24"/>
                <w:szCs w:val="24"/>
              </w:rPr>
            </w:pPr>
            <w:r w:rsidRPr="00775FA2">
              <w:rPr>
                <w:sz w:val="24"/>
                <w:szCs w:val="24"/>
              </w:rPr>
              <w:t>Quy chế này quy định nguyên tắc, điều kiện, trách nhiệm, quyền lợi, kinh phí, chế độ đào tạo, bồi dưỡng của cán bộ, công chức, viên chức; thẩm quyền, trách nhiệm của các cơ quan, đơn vị và cá nhân tham gia quản lý, tổ chức triển khai đào tạo, bồi dưỡng cán bộ, công chức, viên chức tỉnh Hà Tĩnh.</w:t>
            </w:r>
          </w:p>
        </w:tc>
        <w:tc>
          <w:tcPr>
            <w:tcW w:w="4360" w:type="dxa"/>
            <w:vAlign w:val="center"/>
          </w:tcPr>
          <w:p w14:paraId="57DDBFAF" w14:textId="77777777" w:rsidR="00CB76CC" w:rsidRPr="00592060" w:rsidRDefault="00CB76CC" w:rsidP="00CB76CC">
            <w:pPr>
              <w:jc w:val="both"/>
              <w:rPr>
                <w:sz w:val="24"/>
                <w:szCs w:val="24"/>
              </w:rPr>
            </w:pPr>
            <w:r w:rsidRPr="00775FA2">
              <w:rPr>
                <w:sz w:val="24"/>
                <w:szCs w:val="24"/>
              </w:rPr>
              <w:t>Quy chế này quy định nguyên tắc, điều kiện, trách nhiệm, quyền lợi, kinh phí, chế độ đào tạo, bồi dưỡng của cán bộ, công chức, viên chức; trách nhiệm của các cơ quan, đơn vị và cá nhân tham gia quản lý, tổ chức triển khai đào tạo, bồi dưỡng cán bộ, công chức, viên chức tỉnh Hà Tĩnh.</w:t>
            </w:r>
          </w:p>
        </w:tc>
        <w:tc>
          <w:tcPr>
            <w:tcW w:w="4861" w:type="dxa"/>
            <w:vAlign w:val="center"/>
          </w:tcPr>
          <w:p w14:paraId="710F86E5" w14:textId="77777777" w:rsidR="00CB76CC" w:rsidRDefault="00CB76CC" w:rsidP="00CB76CC">
            <w:pPr>
              <w:ind w:firstLine="354"/>
              <w:rPr>
                <w:rFonts w:cs="Times New Roman"/>
                <w:sz w:val="24"/>
                <w:szCs w:val="24"/>
              </w:rPr>
            </w:pPr>
            <w:r>
              <w:rPr>
                <w:rFonts w:cs="Times New Roman"/>
                <w:sz w:val="24"/>
                <w:szCs w:val="24"/>
              </w:rPr>
              <w:t>Bỏ cụm từ “thẩm quyền” vì quy chế chỉ quy định trách nhiệm của đối tượng</w:t>
            </w:r>
          </w:p>
        </w:tc>
      </w:tr>
      <w:tr w:rsidR="00CB76CC" w:rsidRPr="00CB76CC" w14:paraId="1A00D985" w14:textId="77777777" w:rsidTr="002C0AF6">
        <w:tc>
          <w:tcPr>
            <w:tcW w:w="1404" w:type="dxa"/>
            <w:vAlign w:val="center"/>
          </w:tcPr>
          <w:p w14:paraId="34FDC832" w14:textId="77777777" w:rsidR="00CB76CC" w:rsidRPr="003B2992" w:rsidRDefault="00CB76CC" w:rsidP="00CB76CC">
            <w:pPr>
              <w:ind w:right="-108"/>
              <w:jc w:val="center"/>
              <w:rPr>
                <w:sz w:val="24"/>
                <w:szCs w:val="24"/>
              </w:rPr>
            </w:pPr>
            <w:r w:rsidRPr="003B2992">
              <w:rPr>
                <w:sz w:val="24"/>
                <w:szCs w:val="24"/>
              </w:rPr>
              <w:t xml:space="preserve">Khoản </w:t>
            </w:r>
            <w:r>
              <w:rPr>
                <w:sz w:val="24"/>
                <w:szCs w:val="24"/>
              </w:rPr>
              <w:t>1 Điều 2</w:t>
            </w:r>
          </w:p>
        </w:tc>
        <w:tc>
          <w:tcPr>
            <w:tcW w:w="4644" w:type="dxa"/>
            <w:vAlign w:val="center"/>
          </w:tcPr>
          <w:p w14:paraId="06F60819" w14:textId="77777777" w:rsidR="00CB76CC" w:rsidRPr="003B2992" w:rsidRDefault="00CB76CC" w:rsidP="00CB76CC">
            <w:pPr>
              <w:ind w:right="4"/>
              <w:jc w:val="both"/>
              <w:rPr>
                <w:sz w:val="24"/>
                <w:szCs w:val="24"/>
              </w:rPr>
            </w:pPr>
            <w:r w:rsidRPr="00577804">
              <w:rPr>
                <w:sz w:val="24"/>
                <w:szCs w:val="24"/>
              </w:rPr>
              <w:t>1. Cơ quan hành chính Nhà nước, đơn vị sự nghiệp công lập trên địa bàn tỉnh Hà Tĩnh và các tổ chức khác liên quan.</w:t>
            </w:r>
          </w:p>
        </w:tc>
        <w:tc>
          <w:tcPr>
            <w:tcW w:w="4360" w:type="dxa"/>
            <w:vAlign w:val="center"/>
          </w:tcPr>
          <w:p w14:paraId="27A16A12" w14:textId="77777777" w:rsidR="00CB76CC" w:rsidRPr="003B2992" w:rsidRDefault="00CB76CC" w:rsidP="00CB76CC">
            <w:pPr>
              <w:ind w:firstLine="354"/>
              <w:jc w:val="both"/>
              <w:rPr>
                <w:sz w:val="24"/>
                <w:szCs w:val="24"/>
              </w:rPr>
            </w:pPr>
            <w:r w:rsidRPr="00577804">
              <w:rPr>
                <w:sz w:val="24"/>
                <w:szCs w:val="24"/>
              </w:rPr>
              <w:t>1. Cơ quan hành chính Nhà nước, đơn vị sự nghiệp công lập, các tổ chức Hội được được giao biên chế thuộc UBND tỉnh Hà Tĩnh quản lý và các cơ sở đào tạo, bồi dưỡng liên quan.</w:t>
            </w:r>
          </w:p>
        </w:tc>
        <w:tc>
          <w:tcPr>
            <w:tcW w:w="4861" w:type="dxa"/>
            <w:vAlign w:val="center"/>
          </w:tcPr>
          <w:p w14:paraId="766EF6D9" w14:textId="0EEBA05F" w:rsidR="00CB76CC" w:rsidRPr="00577804" w:rsidRDefault="00CB76CC" w:rsidP="00CB76CC">
            <w:pPr>
              <w:ind w:firstLine="354"/>
              <w:rPr>
                <w:rFonts w:cs="Times New Roman"/>
                <w:b/>
                <w:sz w:val="24"/>
                <w:szCs w:val="24"/>
              </w:rPr>
            </w:pPr>
            <w:r>
              <w:rPr>
                <w:rFonts w:cs="Times New Roman"/>
                <w:sz w:val="24"/>
                <w:szCs w:val="24"/>
              </w:rPr>
              <w:t xml:space="preserve">Bổ sung đối tượng là các hội được giao biên chế và cụ thể các tổ chức liên quan thành </w:t>
            </w:r>
            <w:r w:rsidRPr="00577804">
              <w:rPr>
                <w:sz w:val="24"/>
                <w:szCs w:val="24"/>
              </w:rPr>
              <w:t>các cơ sở đào tạo, bồi dưỡng liên quan.</w:t>
            </w:r>
          </w:p>
        </w:tc>
      </w:tr>
      <w:tr w:rsidR="00CB76CC" w:rsidRPr="00CB76CC" w14:paraId="454B8F38" w14:textId="77777777" w:rsidTr="002C0AF6">
        <w:tc>
          <w:tcPr>
            <w:tcW w:w="1404" w:type="dxa"/>
            <w:vAlign w:val="center"/>
          </w:tcPr>
          <w:p w14:paraId="2DA5925E" w14:textId="77777777" w:rsidR="00CB76CC" w:rsidRDefault="00CB76CC" w:rsidP="00CB76CC">
            <w:pPr>
              <w:ind w:right="-108"/>
              <w:jc w:val="center"/>
              <w:rPr>
                <w:sz w:val="24"/>
                <w:szCs w:val="24"/>
              </w:rPr>
            </w:pPr>
            <w:r>
              <w:rPr>
                <w:sz w:val="24"/>
                <w:szCs w:val="24"/>
              </w:rPr>
              <w:t>Khoản 2 Điều 2</w:t>
            </w:r>
          </w:p>
        </w:tc>
        <w:tc>
          <w:tcPr>
            <w:tcW w:w="4644" w:type="dxa"/>
            <w:vAlign w:val="center"/>
          </w:tcPr>
          <w:p w14:paraId="43ECEBD3" w14:textId="77777777" w:rsidR="00CB76CC" w:rsidRPr="002F40CA" w:rsidRDefault="00CB76CC" w:rsidP="00CB76CC">
            <w:pPr>
              <w:ind w:right="4" w:firstLine="409"/>
              <w:jc w:val="both"/>
              <w:rPr>
                <w:sz w:val="24"/>
                <w:szCs w:val="24"/>
              </w:rPr>
            </w:pPr>
            <w:r w:rsidRPr="00577804">
              <w:rPr>
                <w:sz w:val="24"/>
                <w:szCs w:val="24"/>
              </w:rPr>
              <w:t>2. Cán bộ, công chức, viên chức, người hoạt động không chuyên trách ở cấp xã thuộc các tổ chức, cơ quan, đơn vị tại khoản 1 Điều này (trong Quy chế này được gọi chung là cán bộ, công chức, viên chức).</w:t>
            </w:r>
          </w:p>
        </w:tc>
        <w:tc>
          <w:tcPr>
            <w:tcW w:w="4360" w:type="dxa"/>
            <w:vAlign w:val="center"/>
          </w:tcPr>
          <w:p w14:paraId="731FE906" w14:textId="77777777" w:rsidR="00CB76CC" w:rsidRPr="002F40CA" w:rsidRDefault="00CB76CC" w:rsidP="00CB76CC">
            <w:pPr>
              <w:ind w:firstLine="354"/>
              <w:jc w:val="both"/>
              <w:rPr>
                <w:sz w:val="24"/>
                <w:szCs w:val="24"/>
              </w:rPr>
            </w:pPr>
            <w:r w:rsidRPr="00577804">
              <w:rPr>
                <w:sz w:val="24"/>
                <w:szCs w:val="24"/>
              </w:rPr>
              <w:t>2. Cán bộ, công chức, viên chức và người làm việc thuộc biên chế được giao trong tổ chức Hội thuộc UBND tỉnh Hà Tĩnh quản lý tại khoản 1 Điều này (trong quy chế này được gọi chung là cán bộ, công chức, viên chức)</w:t>
            </w:r>
          </w:p>
        </w:tc>
        <w:tc>
          <w:tcPr>
            <w:tcW w:w="4861" w:type="dxa"/>
            <w:vAlign w:val="center"/>
          </w:tcPr>
          <w:p w14:paraId="2A3B702F" w14:textId="00230840" w:rsidR="00CB76CC" w:rsidRDefault="00CB76CC" w:rsidP="00CB76CC">
            <w:pPr>
              <w:ind w:firstLine="354"/>
              <w:rPr>
                <w:rFonts w:cs="Times New Roman"/>
                <w:sz w:val="24"/>
                <w:szCs w:val="24"/>
              </w:rPr>
            </w:pPr>
            <w:r>
              <w:rPr>
                <w:rFonts w:cs="Times New Roman"/>
                <w:sz w:val="24"/>
                <w:szCs w:val="24"/>
              </w:rPr>
              <w:t xml:space="preserve">Bỏ đối tượng </w:t>
            </w:r>
            <w:r w:rsidRPr="00577804">
              <w:rPr>
                <w:sz w:val="24"/>
                <w:szCs w:val="24"/>
              </w:rPr>
              <w:t>người hoạt động không chuyên trách ở cấp xã</w:t>
            </w:r>
            <w:r>
              <w:rPr>
                <w:sz w:val="24"/>
                <w:szCs w:val="24"/>
              </w:rPr>
              <w:t>, bổ sung</w:t>
            </w:r>
            <w:r w:rsidRPr="00577804">
              <w:rPr>
                <w:sz w:val="24"/>
                <w:szCs w:val="24"/>
              </w:rPr>
              <w:t xml:space="preserve"> người làm việc thuộc biên chế được giao trong tổ chức Hội</w:t>
            </w:r>
            <w:r>
              <w:rPr>
                <w:sz w:val="24"/>
                <w:szCs w:val="24"/>
              </w:rPr>
              <w:t xml:space="preserve"> cho phù hợp mô hình chính quyền địa phương 2 cấp</w:t>
            </w:r>
          </w:p>
        </w:tc>
      </w:tr>
      <w:tr w:rsidR="00CB76CC" w:rsidRPr="00CB76CC" w14:paraId="16AA1696" w14:textId="77777777" w:rsidTr="002C0AF6">
        <w:tc>
          <w:tcPr>
            <w:tcW w:w="1404" w:type="dxa"/>
            <w:vAlign w:val="center"/>
          </w:tcPr>
          <w:p w14:paraId="7EC23081" w14:textId="77777777" w:rsidR="00CB76CC" w:rsidRDefault="00CB76CC" w:rsidP="00CB76CC">
            <w:pPr>
              <w:ind w:right="-108"/>
              <w:jc w:val="center"/>
              <w:rPr>
                <w:sz w:val="24"/>
                <w:szCs w:val="24"/>
              </w:rPr>
            </w:pPr>
            <w:r>
              <w:rPr>
                <w:sz w:val="24"/>
                <w:szCs w:val="24"/>
              </w:rPr>
              <w:t>Khoản 3 Điều 2</w:t>
            </w:r>
          </w:p>
        </w:tc>
        <w:tc>
          <w:tcPr>
            <w:tcW w:w="4644" w:type="dxa"/>
            <w:vAlign w:val="center"/>
          </w:tcPr>
          <w:p w14:paraId="7ACBCAE8" w14:textId="77777777" w:rsidR="00CB76CC" w:rsidRPr="00577804" w:rsidRDefault="00CB76CC" w:rsidP="00CB76CC">
            <w:pPr>
              <w:ind w:right="4" w:firstLine="409"/>
              <w:jc w:val="both"/>
              <w:rPr>
                <w:sz w:val="24"/>
                <w:szCs w:val="24"/>
              </w:rPr>
            </w:pPr>
            <w:r w:rsidRPr="00577804">
              <w:rPr>
                <w:sz w:val="24"/>
                <w:szCs w:val="24"/>
              </w:rPr>
              <w:t>3. Cán bộ, công chức, viên chức trong các cơ quan Đảng Cộng sản Việt Nam, Mặt trận Tổ quốc Việt Nam, tổ chức chính trị - xã hội ở cấp tỉnh, cấp huyện và các cơ quan Trung ương đóng trên địa bàn tỉnh Hà Tĩnh không thuộc đối tượng áp dụng của Quy chế này.</w:t>
            </w:r>
          </w:p>
        </w:tc>
        <w:tc>
          <w:tcPr>
            <w:tcW w:w="4360" w:type="dxa"/>
            <w:vAlign w:val="center"/>
          </w:tcPr>
          <w:p w14:paraId="773424D5" w14:textId="77777777" w:rsidR="00CB76CC" w:rsidRPr="00577804" w:rsidRDefault="00CB76CC" w:rsidP="00CB76CC">
            <w:pPr>
              <w:ind w:firstLine="354"/>
              <w:jc w:val="both"/>
              <w:rPr>
                <w:sz w:val="24"/>
                <w:szCs w:val="24"/>
              </w:rPr>
            </w:pPr>
            <w:r>
              <w:rPr>
                <w:sz w:val="24"/>
                <w:szCs w:val="24"/>
              </w:rPr>
              <w:t xml:space="preserve">3. </w:t>
            </w:r>
            <w:r w:rsidRPr="00577804">
              <w:rPr>
                <w:sz w:val="24"/>
                <w:szCs w:val="24"/>
              </w:rPr>
              <w:t>Cán bộ, công chức, viên chức trong các cơ quan Đảng Cộng sản Việt Nam, Mặt trận Tổ quốc Việt Nam, tổ chức chính trị - xã hội ở cấp tỉnh, cấp xã và các cơ quan Trung ương đóng trên địa bàn tỉnh Hà Tĩnh không thuộc đối tượng áp dụng của Quy chế này.</w:t>
            </w:r>
          </w:p>
        </w:tc>
        <w:tc>
          <w:tcPr>
            <w:tcW w:w="4861" w:type="dxa"/>
            <w:vAlign w:val="center"/>
          </w:tcPr>
          <w:p w14:paraId="2675F7A4" w14:textId="77777777" w:rsidR="00CB76CC" w:rsidRDefault="00CB76CC" w:rsidP="00CB76CC">
            <w:pPr>
              <w:ind w:firstLine="354"/>
              <w:rPr>
                <w:rFonts w:cs="Times New Roman"/>
                <w:sz w:val="24"/>
                <w:szCs w:val="24"/>
              </w:rPr>
            </w:pPr>
            <w:r>
              <w:rPr>
                <w:rFonts w:cs="Times New Roman"/>
                <w:sz w:val="24"/>
                <w:szCs w:val="24"/>
              </w:rPr>
              <w:t xml:space="preserve">Thay thế cấp huyện bởi cấp xã </w:t>
            </w:r>
            <w:r>
              <w:rPr>
                <w:sz w:val="24"/>
                <w:szCs w:val="24"/>
              </w:rPr>
              <w:t>cho phù hợp mô hình chính quyền địa phương 2 cấp</w:t>
            </w:r>
          </w:p>
        </w:tc>
      </w:tr>
      <w:tr w:rsidR="00CB76CC" w:rsidRPr="00CB76CC" w14:paraId="3D2AC9C8" w14:textId="77777777" w:rsidTr="002C0AF6">
        <w:tc>
          <w:tcPr>
            <w:tcW w:w="1404" w:type="dxa"/>
            <w:vAlign w:val="center"/>
          </w:tcPr>
          <w:p w14:paraId="16314153" w14:textId="77777777" w:rsidR="00CB76CC" w:rsidRDefault="00CB76CC" w:rsidP="00CB76CC">
            <w:pPr>
              <w:ind w:right="-108"/>
              <w:jc w:val="center"/>
              <w:rPr>
                <w:sz w:val="24"/>
                <w:szCs w:val="24"/>
              </w:rPr>
            </w:pPr>
            <w:r w:rsidRPr="003B2992">
              <w:rPr>
                <w:sz w:val="24"/>
                <w:szCs w:val="24"/>
              </w:rPr>
              <w:lastRenderedPageBreak/>
              <w:t xml:space="preserve">Khoản </w:t>
            </w:r>
            <w:r>
              <w:rPr>
                <w:sz w:val="24"/>
                <w:szCs w:val="24"/>
              </w:rPr>
              <w:t>1, 2 Điều 3</w:t>
            </w:r>
          </w:p>
        </w:tc>
        <w:tc>
          <w:tcPr>
            <w:tcW w:w="4644" w:type="dxa"/>
            <w:vAlign w:val="center"/>
          </w:tcPr>
          <w:p w14:paraId="7AA3D5E8" w14:textId="77777777" w:rsidR="00CB76CC" w:rsidRDefault="00CB76CC" w:rsidP="00CB76CC">
            <w:pPr>
              <w:ind w:right="4" w:firstLine="409"/>
              <w:jc w:val="both"/>
              <w:rPr>
                <w:sz w:val="24"/>
                <w:szCs w:val="24"/>
              </w:rPr>
            </w:pPr>
            <w:r w:rsidRPr="00F651AF">
              <w:rPr>
                <w:sz w:val="24"/>
                <w:szCs w:val="24"/>
              </w:rPr>
              <w:t>1. Đào tạo, bồi dưỡng phải căn cứ vào quy hoạch, kế hoạch hàng năm, tiêu chuẩn ngạch công chức, chức danh nghề nghiệp viên chức; tiêu chuẩn chức vụ lãnh đạo, quản lý; vị trí việc làm; gắn với công tác sử dụng, quản lý cán bộ, công chức, viên chức, phù hợp với kế hoạch đào tạo, bồi dưỡng và nhu cầu xây dựng, phát triển nguồn nhân lực của tỉnh và của các cơ quan, đơn vị, địa phương.</w:t>
            </w:r>
          </w:p>
          <w:p w14:paraId="7A520D6E" w14:textId="77777777" w:rsidR="00CB76CC" w:rsidRPr="00577804" w:rsidRDefault="00CB76CC" w:rsidP="00CB76CC">
            <w:pPr>
              <w:ind w:right="4" w:firstLine="409"/>
              <w:jc w:val="both"/>
              <w:rPr>
                <w:sz w:val="24"/>
                <w:szCs w:val="24"/>
              </w:rPr>
            </w:pPr>
            <w:r w:rsidRPr="00BE5848">
              <w:rPr>
                <w:sz w:val="24"/>
                <w:szCs w:val="24"/>
              </w:rPr>
              <w:t>2. Thực hiện phân công, phân cấp trong tổ chức bồi dưỡng theo tiêu chuẩn ngạch công chức, chức danh nghề nghiệp viên chức, chức vụ lãnh đạo, quản lý; kết hợp cơ chế phân công và cạnh tranh trong tổ chức đào tạo, bồi dưỡng theo yêu cầu của vị trí việc làm. Bảo đảm tính tự chủ của cơ quan quản lý, đơn vị sử dụng cán bộ, công chức, viên chức trong hoạt động đào tạo, bồi dưỡng.</w:t>
            </w:r>
          </w:p>
        </w:tc>
        <w:tc>
          <w:tcPr>
            <w:tcW w:w="4360" w:type="dxa"/>
            <w:vAlign w:val="center"/>
          </w:tcPr>
          <w:p w14:paraId="38DA2162" w14:textId="77777777" w:rsidR="00CB76CC" w:rsidRDefault="00CB76CC" w:rsidP="00CB76CC">
            <w:pPr>
              <w:ind w:firstLine="354"/>
              <w:jc w:val="both"/>
              <w:rPr>
                <w:sz w:val="24"/>
                <w:szCs w:val="24"/>
              </w:rPr>
            </w:pPr>
            <w:r w:rsidRPr="00BE5848">
              <w:rPr>
                <w:sz w:val="24"/>
                <w:szCs w:val="24"/>
              </w:rPr>
              <w:t>1. Đào tạo, bồi dưỡng phải căn cứ vào quy hoạch, kế hoạch hàng năm, tiêu chuẩn ngạch công chức, chức danh nghề nghiệp viên chức; tiêu chuẩn chức vụ lãnh đạo, quản lý, vị trí việc làm; vị trí việc làm; gắn với công tác sử dụng, quản lý cán bộ, công chức, viên chức, phù hợp với kế hoạch đào tạo, bồi dưỡng và đáp ứng yêu nhu cầu, nhu cầu xây dựng, phát triển nguồn nhân lực của tỉnh và của các cơ quan, đơn vị, địa phương.</w:t>
            </w:r>
          </w:p>
          <w:p w14:paraId="233F8026" w14:textId="77777777" w:rsidR="00CB76CC" w:rsidRDefault="00CB76CC" w:rsidP="00CB76CC">
            <w:pPr>
              <w:ind w:firstLine="354"/>
              <w:jc w:val="both"/>
              <w:rPr>
                <w:sz w:val="24"/>
                <w:szCs w:val="24"/>
              </w:rPr>
            </w:pPr>
            <w:r w:rsidRPr="00BE5848">
              <w:rPr>
                <w:sz w:val="24"/>
                <w:szCs w:val="24"/>
              </w:rPr>
              <w:t>2. Thực hiện phân công, phân cấp trong tổ chức bồi dưỡng theo tiêu chuẩn ngạch công chức, chức danh nghề nghiệp viên chức, chức vụ lãnh đạo, quản lý, vị trí việc làm; kết hợp cơ chế phân công và cạnh tranh trong tổ chức đào tạo, bồi dưỡng theo yêu cầu của vị trí việc làm. Bảo đảm tính tự chủ của cơ quan quản lý, đơn vị sử dụng cán bộ, công chức, viên chức trong hoạt động đào tạo, bồi dưỡng.</w:t>
            </w:r>
          </w:p>
        </w:tc>
        <w:tc>
          <w:tcPr>
            <w:tcW w:w="4861" w:type="dxa"/>
            <w:vAlign w:val="center"/>
          </w:tcPr>
          <w:p w14:paraId="5623F996" w14:textId="77777777" w:rsidR="00CB76CC" w:rsidRDefault="00CB76CC" w:rsidP="00CB76CC">
            <w:pPr>
              <w:ind w:firstLine="354"/>
              <w:rPr>
                <w:rFonts w:cs="Times New Roman"/>
                <w:sz w:val="24"/>
                <w:szCs w:val="24"/>
              </w:rPr>
            </w:pPr>
            <w:r>
              <w:rPr>
                <w:rFonts w:cs="Times New Roman"/>
                <w:sz w:val="24"/>
                <w:szCs w:val="24"/>
              </w:rPr>
              <w:t>Bỏ nội dung “</w:t>
            </w:r>
            <w:r w:rsidRPr="00BE5848">
              <w:rPr>
                <w:rFonts w:cs="Times New Roman"/>
                <w:sz w:val="24"/>
                <w:szCs w:val="24"/>
              </w:rPr>
              <w:t xml:space="preserve">ngạch công chức, </w:t>
            </w:r>
            <w:r>
              <w:rPr>
                <w:rFonts w:cs="Times New Roman"/>
                <w:sz w:val="24"/>
                <w:szCs w:val="24"/>
              </w:rPr>
              <w:t>chức danh nghề nghiệp viên chức” cho phù hợp với quy định về vị trí việc làm</w:t>
            </w:r>
          </w:p>
        </w:tc>
      </w:tr>
      <w:tr w:rsidR="00CB76CC" w:rsidRPr="00CB76CC" w14:paraId="0AB863D0" w14:textId="77777777" w:rsidTr="002C0AF6">
        <w:tc>
          <w:tcPr>
            <w:tcW w:w="1404" w:type="dxa"/>
            <w:vAlign w:val="center"/>
          </w:tcPr>
          <w:p w14:paraId="2D8BD2C7" w14:textId="77777777" w:rsidR="00CB76CC" w:rsidRDefault="00CB76CC" w:rsidP="00CB76CC">
            <w:pPr>
              <w:ind w:right="-108"/>
              <w:jc w:val="center"/>
              <w:rPr>
                <w:sz w:val="24"/>
                <w:szCs w:val="24"/>
              </w:rPr>
            </w:pPr>
            <w:r>
              <w:rPr>
                <w:sz w:val="24"/>
                <w:szCs w:val="24"/>
              </w:rPr>
              <w:t>Khoản 3, 4 Điều 3</w:t>
            </w:r>
          </w:p>
        </w:tc>
        <w:tc>
          <w:tcPr>
            <w:tcW w:w="4644" w:type="dxa"/>
            <w:vAlign w:val="center"/>
          </w:tcPr>
          <w:p w14:paraId="6821DCF4" w14:textId="77777777" w:rsidR="00CB76CC" w:rsidRPr="00976D34" w:rsidRDefault="00CB76CC" w:rsidP="00CB76CC">
            <w:pPr>
              <w:ind w:right="4" w:firstLine="409"/>
              <w:rPr>
                <w:sz w:val="24"/>
                <w:szCs w:val="24"/>
              </w:rPr>
            </w:pPr>
            <w:r w:rsidRPr="00976D34">
              <w:rPr>
                <w:sz w:val="24"/>
                <w:szCs w:val="24"/>
              </w:rPr>
              <w:t>3. Đề cao ý thức tự học và việc lựa chọn chương trình đào tạo, bồi dưỡng theo vị trí việc làm của cán bộ, công chức, viên chức.</w:t>
            </w:r>
          </w:p>
          <w:p w14:paraId="76267379" w14:textId="77777777" w:rsidR="00CB76CC" w:rsidRDefault="00CB76CC" w:rsidP="00CB76CC">
            <w:pPr>
              <w:ind w:right="4" w:firstLine="409"/>
              <w:rPr>
                <w:sz w:val="24"/>
                <w:szCs w:val="24"/>
              </w:rPr>
            </w:pPr>
            <w:r w:rsidRPr="00976D34">
              <w:rPr>
                <w:sz w:val="24"/>
                <w:szCs w:val="24"/>
              </w:rPr>
              <w:t>4. Quyết định cử cán bộ, công chức, viên chức tham gia đào tạo, bồi dưỡng phải đúng thẩm quyền; ban hành trước khi cán bộ, công chức, viên chức tham gia khóa đào tạo, bồi dưỡng.</w:t>
            </w:r>
          </w:p>
        </w:tc>
        <w:tc>
          <w:tcPr>
            <w:tcW w:w="4360" w:type="dxa"/>
            <w:vAlign w:val="center"/>
          </w:tcPr>
          <w:p w14:paraId="3C28EC4F" w14:textId="77777777" w:rsidR="00CB76CC" w:rsidRPr="00976D34" w:rsidRDefault="00CB76CC" w:rsidP="00CB76CC">
            <w:pPr>
              <w:ind w:firstLine="354"/>
              <w:jc w:val="both"/>
              <w:rPr>
                <w:sz w:val="24"/>
                <w:szCs w:val="24"/>
              </w:rPr>
            </w:pPr>
            <w:r w:rsidRPr="00976D34">
              <w:rPr>
                <w:sz w:val="24"/>
                <w:szCs w:val="24"/>
              </w:rPr>
              <w:t>3. Đề cao ý thức tự học và tự việc lựa chọn chương trình đào tạo, bồi dưỡng phù hợp theo vị trí việc làm của cán bộ, công chức, viên chức.</w:t>
            </w:r>
          </w:p>
          <w:p w14:paraId="08FE5637" w14:textId="77777777" w:rsidR="00CB76CC" w:rsidRDefault="00CB76CC" w:rsidP="00CB76CC">
            <w:pPr>
              <w:ind w:firstLine="354"/>
              <w:jc w:val="both"/>
              <w:rPr>
                <w:sz w:val="24"/>
                <w:szCs w:val="24"/>
              </w:rPr>
            </w:pPr>
            <w:r w:rsidRPr="00003600">
              <w:rPr>
                <w:sz w:val="24"/>
                <w:szCs w:val="24"/>
              </w:rPr>
              <w:t>4. Quyết định cử cán bộ, công chức, viên chức tham gia đào tạo, bồi dưỡng phải đúng thẩm quyền, kịp thời cho cán bộ, công chức, viên chức tham gia khóa đào tạo, bồi dưỡng.</w:t>
            </w:r>
          </w:p>
        </w:tc>
        <w:tc>
          <w:tcPr>
            <w:tcW w:w="4861" w:type="dxa"/>
            <w:vAlign w:val="center"/>
          </w:tcPr>
          <w:p w14:paraId="203E2259" w14:textId="5B002829" w:rsidR="00CB76CC" w:rsidRDefault="00CB76CC" w:rsidP="00CB76CC">
            <w:pPr>
              <w:ind w:firstLine="354"/>
              <w:rPr>
                <w:rFonts w:cs="Times New Roman"/>
                <w:sz w:val="24"/>
                <w:szCs w:val="24"/>
              </w:rPr>
            </w:pPr>
            <w:r>
              <w:rPr>
                <w:rFonts w:cs="Times New Roman"/>
                <w:sz w:val="24"/>
                <w:szCs w:val="24"/>
              </w:rPr>
              <w:t xml:space="preserve">Viết lại cho phù hợp với thực tiễn, thay cụm từ </w:t>
            </w:r>
            <w:r>
              <w:rPr>
                <w:sz w:val="24"/>
                <w:szCs w:val="24"/>
              </w:rPr>
              <w:t>“</w:t>
            </w:r>
            <w:r w:rsidRPr="00976D34">
              <w:rPr>
                <w:sz w:val="24"/>
                <w:szCs w:val="24"/>
              </w:rPr>
              <w:t>ban hành trước khi</w:t>
            </w:r>
            <w:r>
              <w:rPr>
                <w:sz w:val="24"/>
                <w:szCs w:val="24"/>
              </w:rPr>
              <w:t>”</w:t>
            </w:r>
            <w:r w:rsidRPr="00976D34">
              <w:rPr>
                <w:sz w:val="24"/>
                <w:szCs w:val="24"/>
              </w:rPr>
              <w:t xml:space="preserve"> </w:t>
            </w:r>
            <w:r>
              <w:rPr>
                <w:sz w:val="24"/>
                <w:szCs w:val="24"/>
              </w:rPr>
              <w:t>thành</w:t>
            </w:r>
            <w:r w:rsidRPr="00003600">
              <w:rPr>
                <w:sz w:val="24"/>
                <w:szCs w:val="24"/>
              </w:rPr>
              <w:t xml:space="preserve"> </w:t>
            </w:r>
            <w:r>
              <w:rPr>
                <w:sz w:val="24"/>
                <w:szCs w:val="24"/>
              </w:rPr>
              <w:t>“</w:t>
            </w:r>
            <w:r w:rsidRPr="00003600">
              <w:rPr>
                <w:sz w:val="24"/>
                <w:szCs w:val="24"/>
              </w:rPr>
              <w:t xml:space="preserve">kịp thời </w:t>
            </w:r>
            <w:r>
              <w:rPr>
                <w:rFonts w:cs="Times New Roman"/>
                <w:sz w:val="24"/>
                <w:szCs w:val="24"/>
              </w:rPr>
              <w:t>cho”</w:t>
            </w:r>
          </w:p>
        </w:tc>
      </w:tr>
      <w:tr w:rsidR="00CB76CC" w:rsidRPr="00CB76CC" w14:paraId="190E5FA5" w14:textId="77777777" w:rsidTr="002C0AF6">
        <w:tc>
          <w:tcPr>
            <w:tcW w:w="1404" w:type="dxa"/>
            <w:vAlign w:val="center"/>
          </w:tcPr>
          <w:p w14:paraId="5ED9CDDF" w14:textId="77777777" w:rsidR="00CB76CC" w:rsidRPr="003B2992" w:rsidRDefault="00CB76CC" w:rsidP="00CB76CC">
            <w:pPr>
              <w:ind w:right="-108"/>
              <w:jc w:val="center"/>
              <w:rPr>
                <w:sz w:val="24"/>
                <w:szCs w:val="24"/>
              </w:rPr>
            </w:pPr>
            <w:r>
              <w:rPr>
                <w:sz w:val="24"/>
                <w:szCs w:val="24"/>
              </w:rPr>
              <w:t>Khoản 5, 6, 7 Điều 3</w:t>
            </w:r>
          </w:p>
        </w:tc>
        <w:tc>
          <w:tcPr>
            <w:tcW w:w="4644" w:type="dxa"/>
            <w:vAlign w:val="center"/>
          </w:tcPr>
          <w:p w14:paraId="64BBBD66" w14:textId="77777777" w:rsidR="00CB76CC" w:rsidRPr="003B2992" w:rsidRDefault="00CB76CC" w:rsidP="00CB76CC">
            <w:pPr>
              <w:ind w:right="4" w:firstLine="409"/>
              <w:jc w:val="both"/>
              <w:rPr>
                <w:sz w:val="24"/>
                <w:szCs w:val="24"/>
              </w:rPr>
            </w:pPr>
          </w:p>
        </w:tc>
        <w:tc>
          <w:tcPr>
            <w:tcW w:w="4360" w:type="dxa"/>
            <w:vAlign w:val="center"/>
          </w:tcPr>
          <w:p w14:paraId="115DE6A5" w14:textId="77777777" w:rsidR="00CB76CC" w:rsidRPr="003B2992" w:rsidRDefault="00CB76CC" w:rsidP="00CB76CC">
            <w:pPr>
              <w:ind w:firstLine="354"/>
              <w:jc w:val="both"/>
              <w:rPr>
                <w:sz w:val="24"/>
                <w:szCs w:val="24"/>
              </w:rPr>
            </w:pPr>
          </w:p>
        </w:tc>
        <w:tc>
          <w:tcPr>
            <w:tcW w:w="4861" w:type="dxa"/>
            <w:vAlign w:val="center"/>
          </w:tcPr>
          <w:p w14:paraId="5A6613B1" w14:textId="77777777" w:rsidR="00CB76CC" w:rsidRPr="003B2992" w:rsidRDefault="00CB76CC" w:rsidP="00CB76CC">
            <w:pPr>
              <w:ind w:firstLine="354"/>
              <w:rPr>
                <w:rFonts w:cs="Times New Roman"/>
                <w:sz w:val="24"/>
                <w:szCs w:val="24"/>
              </w:rPr>
            </w:pPr>
            <w:r>
              <w:rPr>
                <w:rFonts w:cs="Times New Roman"/>
                <w:sz w:val="24"/>
                <w:szCs w:val="24"/>
              </w:rPr>
              <w:t>Không thay đổi</w:t>
            </w:r>
          </w:p>
        </w:tc>
      </w:tr>
      <w:tr w:rsidR="00CB76CC" w:rsidRPr="00CB76CC" w14:paraId="5FA99987" w14:textId="77777777" w:rsidTr="002C0AF6">
        <w:tc>
          <w:tcPr>
            <w:tcW w:w="1404" w:type="dxa"/>
            <w:vAlign w:val="center"/>
          </w:tcPr>
          <w:p w14:paraId="5777F776" w14:textId="77777777" w:rsidR="00CB76CC" w:rsidRDefault="00CB76CC" w:rsidP="00CB76CC">
            <w:pPr>
              <w:ind w:right="-108"/>
              <w:jc w:val="center"/>
              <w:rPr>
                <w:sz w:val="24"/>
                <w:szCs w:val="24"/>
              </w:rPr>
            </w:pPr>
            <w:r>
              <w:rPr>
                <w:sz w:val="24"/>
                <w:szCs w:val="24"/>
              </w:rPr>
              <w:t>khoản 1, 2 Điều 4 thành khoản 1 Điều 4</w:t>
            </w:r>
          </w:p>
        </w:tc>
        <w:tc>
          <w:tcPr>
            <w:tcW w:w="4644" w:type="dxa"/>
            <w:vAlign w:val="center"/>
          </w:tcPr>
          <w:p w14:paraId="305D3E63" w14:textId="77777777" w:rsidR="00CB76CC" w:rsidRPr="004311C2" w:rsidRDefault="00CB76CC" w:rsidP="00CB76CC">
            <w:pPr>
              <w:ind w:right="4" w:firstLine="409"/>
              <w:jc w:val="both"/>
              <w:rPr>
                <w:sz w:val="24"/>
                <w:szCs w:val="24"/>
              </w:rPr>
            </w:pPr>
            <w:r w:rsidRPr="004311C2">
              <w:rPr>
                <w:sz w:val="24"/>
                <w:szCs w:val="24"/>
              </w:rPr>
              <w:t>1. Đào tạo trình độ trung cấp, cao đẳng, đại học.</w:t>
            </w:r>
          </w:p>
          <w:p w14:paraId="042F319D" w14:textId="77777777" w:rsidR="00CB76CC" w:rsidRPr="004311C2" w:rsidRDefault="00CB76CC" w:rsidP="00CB76CC">
            <w:pPr>
              <w:ind w:right="4" w:firstLine="409"/>
              <w:jc w:val="both"/>
              <w:rPr>
                <w:sz w:val="24"/>
                <w:szCs w:val="24"/>
              </w:rPr>
            </w:pPr>
            <w:r w:rsidRPr="004311C2">
              <w:rPr>
                <w:sz w:val="24"/>
                <w:szCs w:val="24"/>
              </w:rPr>
              <w:t>Thực hiện theo quy định tại Điều 5 Nghị định số 101/2017/NĐ-CP ngày 01/9/2017 của Chính phủ về đào tạo, bồi dưỡng cán bộ, công chức, viên chức.</w:t>
            </w:r>
          </w:p>
          <w:p w14:paraId="218EF8C1" w14:textId="77777777" w:rsidR="00CB76CC" w:rsidRPr="004311C2" w:rsidRDefault="00CB76CC" w:rsidP="00CB76CC">
            <w:pPr>
              <w:ind w:right="4" w:firstLine="409"/>
              <w:jc w:val="both"/>
              <w:rPr>
                <w:sz w:val="24"/>
                <w:szCs w:val="24"/>
              </w:rPr>
            </w:pPr>
            <w:r w:rsidRPr="004311C2">
              <w:rPr>
                <w:sz w:val="24"/>
                <w:szCs w:val="24"/>
              </w:rPr>
              <w:t>2. Đào tạo sau đại học.</w:t>
            </w:r>
          </w:p>
          <w:p w14:paraId="04E9B7BE" w14:textId="77777777" w:rsidR="00CB76CC" w:rsidRPr="002F40CA" w:rsidRDefault="00CB76CC" w:rsidP="00CB76CC">
            <w:pPr>
              <w:ind w:right="4" w:firstLine="409"/>
              <w:jc w:val="both"/>
              <w:rPr>
                <w:sz w:val="24"/>
                <w:szCs w:val="24"/>
              </w:rPr>
            </w:pPr>
            <w:r w:rsidRPr="004311C2">
              <w:rPr>
                <w:sz w:val="24"/>
                <w:szCs w:val="24"/>
              </w:rPr>
              <w:t>Cán bộ, công chức, viên chức được cử đi đào tạo sau đại học khi đáp ứng đủ điều kiện theo quy định tại Điều 6 Nghị định số 101/2017/NĐ-CP.</w:t>
            </w:r>
          </w:p>
        </w:tc>
        <w:tc>
          <w:tcPr>
            <w:tcW w:w="4360" w:type="dxa"/>
            <w:vAlign w:val="center"/>
          </w:tcPr>
          <w:p w14:paraId="153AAD46" w14:textId="77777777" w:rsidR="00CB76CC" w:rsidRPr="004311C2" w:rsidRDefault="00CB76CC" w:rsidP="00CB76CC">
            <w:pPr>
              <w:ind w:firstLine="354"/>
              <w:jc w:val="both"/>
              <w:rPr>
                <w:sz w:val="24"/>
                <w:szCs w:val="24"/>
              </w:rPr>
            </w:pPr>
            <w:r w:rsidRPr="004311C2">
              <w:rPr>
                <w:sz w:val="24"/>
                <w:szCs w:val="24"/>
              </w:rPr>
              <w:t>1. Đào tạo trình độ đại học, sau đại học</w:t>
            </w:r>
          </w:p>
          <w:p w14:paraId="07160138" w14:textId="77777777" w:rsidR="00CB76CC" w:rsidRPr="004311C2" w:rsidRDefault="00CB76CC" w:rsidP="00CB76CC">
            <w:pPr>
              <w:ind w:firstLine="354"/>
              <w:jc w:val="both"/>
              <w:rPr>
                <w:sz w:val="24"/>
                <w:szCs w:val="24"/>
              </w:rPr>
            </w:pPr>
            <w:r w:rsidRPr="004311C2">
              <w:rPr>
                <w:sz w:val="24"/>
                <w:szCs w:val="24"/>
              </w:rPr>
              <w:t>Cán bộ, công chức, viên chức được cử đi đào tạo đại học, sau đại học thực hiện theo nghị quyết của HĐND tỉnh và các quy định hiện hành.</w:t>
            </w:r>
          </w:p>
          <w:p w14:paraId="723969F4" w14:textId="77777777" w:rsidR="00CB76CC" w:rsidRPr="004311C2" w:rsidRDefault="00CB76CC" w:rsidP="00CB76CC">
            <w:pPr>
              <w:ind w:firstLine="354"/>
              <w:jc w:val="both"/>
              <w:rPr>
                <w:sz w:val="24"/>
                <w:szCs w:val="24"/>
              </w:rPr>
            </w:pPr>
            <w:r w:rsidRPr="004311C2">
              <w:rPr>
                <w:sz w:val="24"/>
                <w:szCs w:val="24"/>
              </w:rPr>
              <w:t>Cán bộ, công chức được cử đi đào tạo sau đại học khi đáp ứng đủ điều kiện theo quy định tại Điều 4, Điều 5 Nghị định số 171/2025/NĐ-CP.</w:t>
            </w:r>
          </w:p>
          <w:p w14:paraId="1FA2A0B7" w14:textId="77777777" w:rsidR="00CB76CC" w:rsidRPr="002F40CA" w:rsidRDefault="00CB76CC" w:rsidP="00CB76CC">
            <w:pPr>
              <w:ind w:firstLine="354"/>
              <w:jc w:val="both"/>
              <w:rPr>
                <w:sz w:val="24"/>
                <w:szCs w:val="24"/>
              </w:rPr>
            </w:pPr>
            <w:r w:rsidRPr="004311C2">
              <w:rPr>
                <w:sz w:val="24"/>
                <w:szCs w:val="24"/>
              </w:rPr>
              <w:t>Viên chức được cử đi đào tạo sau đại học khi đáp ứng đủ điều kiện theo quy định tại Điều 6 Nghị định số 101/2017/NĐ-CP.</w:t>
            </w:r>
          </w:p>
        </w:tc>
        <w:tc>
          <w:tcPr>
            <w:tcW w:w="4861" w:type="dxa"/>
            <w:vAlign w:val="center"/>
          </w:tcPr>
          <w:p w14:paraId="3CFC55B0" w14:textId="77777777" w:rsidR="00CB76CC" w:rsidRDefault="00CB76CC" w:rsidP="00CB76CC">
            <w:pPr>
              <w:ind w:firstLine="354"/>
              <w:rPr>
                <w:rFonts w:cs="Times New Roman"/>
                <w:sz w:val="24"/>
                <w:szCs w:val="24"/>
              </w:rPr>
            </w:pPr>
            <w:r>
              <w:rPr>
                <w:rFonts w:cs="Times New Roman"/>
                <w:sz w:val="24"/>
                <w:szCs w:val="24"/>
              </w:rPr>
              <w:t xml:space="preserve">Đào tạo trình độ đại học chỉ áp dụng đối với viên chức ở trạm y tế theo Nghị quyết HĐND và viên chức giáo dục theo quy định chuyên </w:t>
            </w:r>
            <w:proofErr w:type="gramStart"/>
            <w:r>
              <w:rPr>
                <w:rFonts w:cs="Times New Roman"/>
                <w:sz w:val="24"/>
                <w:szCs w:val="24"/>
              </w:rPr>
              <w:t>ngành;</w:t>
            </w:r>
            <w:proofErr w:type="gramEnd"/>
          </w:p>
          <w:p w14:paraId="3770062C" w14:textId="77777777" w:rsidR="00CB76CC" w:rsidRDefault="00CB76CC" w:rsidP="00CB76CC">
            <w:pPr>
              <w:ind w:firstLine="354"/>
              <w:rPr>
                <w:rFonts w:cs="Times New Roman"/>
                <w:sz w:val="24"/>
                <w:szCs w:val="24"/>
              </w:rPr>
            </w:pPr>
            <w:r>
              <w:rPr>
                <w:rFonts w:cs="Times New Roman"/>
                <w:sz w:val="24"/>
                <w:szCs w:val="24"/>
              </w:rPr>
              <w:t xml:space="preserve">Cập nhật việc đào tạo, bồi dưỡng cán bộ công chức theo </w:t>
            </w:r>
            <w:r w:rsidRPr="004311C2">
              <w:rPr>
                <w:sz w:val="24"/>
                <w:szCs w:val="24"/>
              </w:rPr>
              <w:t>Nghị định số 171/2025/NĐ-CP</w:t>
            </w:r>
          </w:p>
        </w:tc>
      </w:tr>
      <w:tr w:rsidR="00CB76CC" w:rsidRPr="00CB76CC" w14:paraId="1F0F0707" w14:textId="77777777" w:rsidTr="002C0AF6">
        <w:tc>
          <w:tcPr>
            <w:tcW w:w="1404" w:type="dxa"/>
            <w:vAlign w:val="center"/>
          </w:tcPr>
          <w:p w14:paraId="0873BE31" w14:textId="77777777" w:rsidR="00CB76CC" w:rsidRDefault="00CB76CC" w:rsidP="00CB76CC">
            <w:pPr>
              <w:ind w:right="-108"/>
              <w:jc w:val="center"/>
              <w:rPr>
                <w:sz w:val="24"/>
                <w:szCs w:val="24"/>
              </w:rPr>
            </w:pPr>
            <w:r>
              <w:rPr>
                <w:sz w:val="24"/>
                <w:szCs w:val="24"/>
              </w:rPr>
              <w:t>khoản 3 Điều 4</w:t>
            </w:r>
          </w:p>
          <w:p w14:paraId="5B5411BA" w14:textId="77777777" w:rsidR="00CB76CC" w:rsidRDefault="00CB76CC" w:rsidP="00CB76CC">
            <w:pPr>
              <w:ind w:right="-108"/>
              <w:jc w:val="center"/>
              <w:rPr>
                <w:sz w:val="24"/>
                <w:szCs w:val="24"/>
              </w:rPr>
            </w:pPr>
            <w:r>
              <w:rPr>
                <w:sz w:val="24"/>
                <w:szCs w:val="24"/>
              </w:rPr>
              <w:t xml:space="preserve">thành khoản 2 Điều </w:t>
            </w:r>
          </w:p>
        </w:tc>
        <w:tc>
          <w:tcPr>
            <w:tcW w:w="4644" w:type="dxa"/>
            <w:vAlign w:val="center"/>
          </w:tcPr>
          <w:p w14:paraId="4338E1B0" w14:textId="77777777" w:rsidR="00CB76CC" w:rsidRPr="008739F8" w:rsidRDefault="00CB76CC" w:rsidP="00CB76CC">
            <w:pPr>
              <w:ind w:right="4" w:firstLine="409"/>
              <w:jc w:val="both"/>
              <w:rPr>
                <w:sz w:val="24"/>
                <w:szCs w:val="24"/>
              </w:rPr>
            </w:pPr>
          </w:p>
        </w:tc>
        <w:tc>
          <w:tcPr>
            <w:tcW w:w="4360" w:type="dxa"/>
            <w:vAlign w:val="center"/>
          </w:tcPr>
          <w:p w14:paraId="783703F6" w14:textId="77777777" w:rsidR="00CB76CC" w:rsidRPr="008739F8" w:rsidRDefault="00CB76CC" w:rsidP="00CB76CC">
            <w:pPr>
              <w:ind w:firstLine="354"/>
              <w:jc w:val="both"/>
              <w:rPr>
                <w:sz w:val="24"/>
                <w:szCs w:val="24"/>
              </w:rPr>
            </w:pPr>
          </w:p>
        </w:tc>
        <w:tc>
          <w:tcPr>
            <w:tcW w:w="4861" w:type="dxa"/>
            <w:vAlign w:val="center"/>
          </w:tcPr>
          <w:p w14:paraId="719FEB33" w14:textId="77777777" w:rsidR="00CB76CC" w:rsidRDefault="00CB76CC" w:rsidP="00CB76CC">
            <w:pPr>
              <w:ind w:firstLine="354"/>
              <w:rPr>
                <w:rFonts w:cs="Times New Roman"/>
                <w:sz w:val="24"/>
                <w:szCs w:val="24"/>
              </w:rPr>
            </w:pPr>
            <w:r>
              <w:rPr>
                <w:rFonts w:cs="Times New Roman"/>
                <w:sz w:val="24"/>
                <w:szCs w:val="24"/>
              </w:rPr>
              <w:t>Nội dung không thay đổi</w:t>
            </w:r>
          </w:p>
        </w:tc>
      </w:tr>
      <w:tr w:rsidR="00CB76CC" w:rsidRPr="00CB76CC" w14:paraId="4B70B634" w14:textId="77777777" w:rsidTr="002C0AF6">
        <w:tc>
          <w:tcPr>
            <w:tcW w:w="1404" w:type="dxa"/>
            <w:vAlign w:val="center"/>
          </w:tcPr>
          <w:p w14:paraId="1E8D68FE" w14:textId="77777777" w:rsidR="00CB76CC" w:rsidRDefault="00CB76CC" w:rsidP="00CB76CC">
            <w:pPr>
              <w:ind w:right="-108"/>
              <w:jc w:val="center"/>
              <w:rPr>
                <w:sz w:val="24"/>
                <w:szCs w:val="24"/>
              </w:rPr>
            </w:pPr>
            <w:r>
              <w:rPr>
                <w:sz w:val="24"/>
                <w:szCs w:val="24"/>
              </w:rPr>
              <w:t>Điều 5</w:t>
            </w:r>
          </w:p>
        </w:tc>
        <w:tc>
          <w:tcPr>
            <w:tcW w:w="4644" w:type="dxa"/>
            <w:vAlign w:val="center"/>
          </w:tcPr>
          <w:p w14:paraId="32019CC2" w14:textId="77777777" w:rsidR="00CB76CC" w:rsidRPr="004F54BE" w:rsidRDefault="00CB76CC" w:rsidP="00CB76CC">
            <w:pPr>
              <w:ind w:right="4" w:firstLine="409"/>
              <w:jc w:val="both"/>
              <w:rPr>
                <w:sz w:val="24"/>
                <w:szCs w:val="24"/>
              </w:rPr>
            </w:pPr>
            <w:r w:rsidRPr="00EA3F82">
              <w:rPr>
                <w:sz w:val="24"/>
                <w:szCs w:val="24"/>
              </w:rPr>
              <w:t>Thực hiện theo quy định tại khoản 2, khoản 3, khoản 4, khoản 5 Điều 1 Nghị định số 89/2021/NĐ-CP ngày 18/10/2021 của Chính phủ sửa đổi, bổ sung một số điều của Nghị định số 101/2017/NĐ-CP ngày 01/9/2017 của Chính phủ về đào tạo, bồi dưỡng cán bộ, công chức, viên chức và Điều 31, Điều 32 Nghị định số 101/2017/NĐ-CP.</w:t>
            </w:r>
          </w:p>
        </w:tc>
        <w:tc>
          <w:tcPr>
            <w:tcW w:w="4360" w:type="dxa"/>
            <w:vAlign w:val="center"/>
          </w:tcPr>
          <w:p w14:paraId="02E79912" w14:textId="77777777" w:rsidR="00CB76CC" w:rsidRPr="00EA3F82" w:rsidRDefault="00CB76CC" w:rsidP="00CB76CC">
            <w:pPr>
              <w:ind w:firstLine="354"/>
              <w:jc w:val="both"/>
              <w:rPr>
                <w:sz w:val="24"/>
                <w:szCs w:val="24"/>
              </w:rPr>
            </w:pPr>
            <w:r w:rsidRPr="00EA3F82">
              <w:rPr>
                <w:sz w:val="24"/>
                <w:szCs w:val="24"/>
              </w:rPr>
              <w:t>1. Bồi dưỡng cán bộ, công chức chức thực hiện theo quy định tại Điều 16 Nghị định số 171/2025/NĐ-CP.</w:t>
            </w:r>
          </w:p>
          <w:p w14:paraId="09E7EBCF" w14:textId="77777777" w:rsidR="00CB76CC" w:rsidRPr="004F54BE" w:rsidRDefault="00CB76CC" w:rsidP="00CB76CC">
            <w:pPr>
              <w:ind w:firstLine="354"/>
              <w:jc w:val="both"/>
              <w:rPr>
                <w:sz w:val="24"/>
                <w:szCs w:val="24"/>
              </w:rPr>
            </w:pPr>
            <w:r w:rsidRPr="00EA3F82">
              <w:rPr>
                <w:sz w:val="24"/>
                <w:szCs w:val="24"/>
              </w:rPr>
              <w:t>2. Bồi dưỡng viên chức Tthực hiện theo quy định tại khoản 2, khoản 3, khoản 4, khoản 5 Điều 1 Nghị định số 89/2021/NĐ-CP ngày 18/10/2021 của Chính phủ sửa đổi, bổ sung một số điều của Nghị định số 101/2017/NĐ-CP ngày 01/9/2017 của Chính phủ về đào tạo, bồi dưỡng cán bộ, công chức, viên chức và Điều 31, Điều 32 Nghị định số 101/2017/NĐ-CP.</w:t>
            </w:r>
          </w:p>
        </w:tc>
        <w:tc>
          <w:tcPr>
            <w:tcW w:w="4861" w:type="dxa"/>
            <w:vAlign w:val="center"/>
          </w:tcPr>
          <w:p w14:paraId="214E1462" w14:textId="77777777" w:rsidR="00CB76CC" w:rsidRDefault="00CB76CC" w:rsidP="00CB76CC">
            <w:pPr>
              <w:ind w:firstLine="354"/>
              <w:rPr>
                <w:rFonts w:cs="Times New Roman"/>
                <w:sz w:val="24"/>
                <w:szCs w:val="24"/>
              </w:rPr>
            </w:pPr>
            <w:r>
              <w:rPr>
                <w:rFonts w:cs="Times New Roman"/>
                <w:sz w:val="24"/>
                <w:szCs w:val="24"/>
              </w:rPr>
              <w:t xml:space="preserve">Cập nhật việc đào tạo, bồi dưỡng cán bộ công chức theo </w:t>
            </w:r>
            <w:r w:rsidRPr="004311C2">
              <w:rPr>
                <w:sz w:val="24"/>
                <w:szCs w:val="24"/>
              </w:rPr>
              <w:t>Nghị định số 171/2025/NĐ-CP</w:t>
            </w:r>
          </w:p>
        </w:tc>
      </w:tr>
      <w:tr w:rsidR="00CB76CC" w:rsidRPr="00CB76CC" w14:paraId="2D0F9848" w14:textId="77777777" w:rsidTr="002C0AF6">
        <w:tc>
          <w:tcPr>
            <w:tcW w:w="1404" w:type="dxa"/>
            <w:vAlign w:val="center"/>
          </w:tcPr>
          <w:p w14:paraId="3E0AC5D7" w14:textId="77777777" w:rsidR="00CB76CC" w:rsidRDefault="00CB76CC" w:rsidP="00CB76CC">
            <w:pPr>
              <w:ind w:right="-108"/>
              <w:jc w:val="center"/>
              <w:rPr>
                <w:sz w:val="24"/>
                <w:szCs w:val="24"/>
              </w:rPr>
            </w:pPr>
            <w:r>
              <w:rPr>
                <w:sz w:val="24"/>
                <w:szCs w:val="24"/>
              </w:rPr>
              <w:t>Khoản 1 Điều 6</w:t>
            </w:r>
          </w:p>
        </w:tc>
        <w:tc>
          <w:tcPr>
            <w:tcW w:w="4644" w:type="dxa"/>
            <w:vAlign w:val="center"/>
          </w:tcPr>
          <w:p w14:paraId="3E549C47" w14:textId="77777777" w:rsidR="00CB76CC" w:rsidRPr="00250023" w:rsidRDefault="00CB76CC" w:rsidP="00CB76CC">
            <w:pPr>
              <w:ind w:right="4" w:firstLine="409"/>
              <w:jc w:val="both"/>
              <w:rPr>
                <w:sz w:val="24"/>
                <w:szCs w:val="24"/>
              </w:rPr>
            </w:pPr>
            <w:r w:rsidRPr="006E6AF3">
              <w:rPr>
                <w:sz w:val="24"/>
                <w:szCs w:val="24"/>
              </w:rPr>
              <w:t>1. Khuyến khích cán bộ, công chức, viên chức tự đào tạo, bồi dưỡng để nâng cao trình độ chuyên môn nghiệp vụ đảm bảo đáp ứng điều kiện về tiêu chuẩn ngạch công chức, chức danh nghề nghiệp viên chức, vị trí việc làm, vị trí công tác theo quy định.</w:t>
            </w:r>
          </w:p>
        </w:tc>
        <w:tc>
          <w:tcPr>
            <w:tcW w:w="4360" w:type="dxa"/>
            <w:vAlign w:val="center"/>
          </w:tcPr>
          <w:p w14:paraId="4EFC1B18" w14:textId="77777777" w:rsidR="00CB76CC" w:rsidRPr="00250023" w:rsidRDefault="00CB76CC" w:rsidP="00CB76CC">
            <w:pPr>
              <w:ind w:firstLine="354"/>
              <w:jc w:val="both"/>
              <w:rPr>
                <w:sz w:val="24"/>
                <w:szCs w:val="24"/>
              </w:rPr>
            </w:pPr>
            <w:r w:rsidRPr="006E6AF3">
              <w:rPr>
                <w:sz w:val="24"/>
                <w:szCs w:val="24"/>
              </w:rPr>
              <w:t>1. Khuyến khích cán bộ, công chức, viên chức tự đào tạo, bồi dưỡng để nâng cao trình độ chuyên môn nghiệp vụ đảm bảo đáp ứng điều kiện về tiêu chuẩn vị trí việc làm, vị trí công tác theo quy định.</w:t>
            </w:r>
          </w:p>
        </w:tc>
        <w:tc>
          <w:tcPr>
            <w:tcW w:w="4861" w:type="dxa"/>
            <w:vAlign w:val="center"/>
          </w:tcPr>
          <w:p w14:paraId="38A8569D" w14:textId="77777777" w:rsidR="00CB76CC" w:rsidRDefault="00CB76CC" w:rsidP="00CB76CC">
            <w:pPr>
              <w:ind w:firstLine="354"/>
              <w:rPr>
                <w:rFonts w:cs="Times New Roman"/>
                <w:sz w:val="24"/>
                <w:szCs w:val="24"/>
              </w:rPr>
            </w:pPr>
            <w:r>
              <w:rPr>
                <w:rFonts w:cs="Times New Roman"/>
                <w:sz w:val="24"/>
                <w:szCs w:val="24"/>
              </w:rPr>
              <w:t>Bỏ nội dung “</w:t>
            </w:r>
            <w:r w:rsidRPr="00BE5848">
              <w:rPr>
                <w:rFonts w:cs="Times New Roman"/>
                <w:sz w:val="24"/>
                <w:szCs w:val="24"/>
              </w:rPr>
              <w:t xml:space="preserve">ngạch công chức, </w:t>
            </w:r>
            <w:r>
              <w:rPr>
                <w:rFonts w:cs="Times New Roman"/>
                <w:sz w:val="24"/>
                <w:szCs w:val="24"/>
              </w:rPr>
              <w:t>chức danh nghề nghiệp viên chức” cho phù hợp với quy định về vị trí việc làm</w:t>
            </w:r>
          </w:p>
        </w:tc>
      </w:tr>
      <w:tr w:rsidR="00CB76CC" w:rsidRPr="00CB76CC" w14:paraId="06978A9E" w14:textId="77777777" w:rsidTr="002C0AF6">
        <w:tc>
          <w:tcPr>
            <w:tcW w:w="1404" w:type="dxa"/>
            <w:vAlign w:val="center"/>
          </w:tcPr>
          <w:p w14:paraId="4A51D46D" w14:textId="77777777" w:rsidR="00CB76CC" w:rsidRDefault="00CB76CC" w:rsidP="000D6EC3">
            <w:pPr>
              <w:ind w:right="-108"/>
              <w:jc w:val="center"/>
              <w:rPr>
                <w:sz w:val="24"/>
                <w:szCs w:val="24"/>
              </w:rPr>
            </w:pPr>
            <w:r>
              <w:rPr>
                <w:sz w:val="24"/>
                <w:szCs w:val="24"/>
              </w:rPr>
              <w:t>K</w:t>
            </w:r>
            <w:r w:rsidRPr="006B6F57">
              <w:rPr>
                <w:sz w:val="24"/>
                <w:szCs w:val="24"/>
              </w:rPr>
              <w:t xml:space="preserve">hoản </w:t>
            </w:r>
            <w:r>
              <w:rPr>
                <w:sz w:val="24"/>
                <w:szCs w:val="24"/>
              </w:rPr>
              <w:t>2</w:t>
            </w:r>
            <w:r w:rsidRPr="006B6F57">
              <w:rPr>
                <w:sz w:val="24"/>
                <w:szCs w:val="24"/>
              </w:rPr>
              <w:t xml:space="preserve"> Điều </w:t>
            </w:r>
            <w:r>
              <w:rPr>
                <w:sz w:val="24"/>
                <w:szCs w:val="24"/>
              </w:rPr>
              <w:t>6</w:t>
            </w:r>
          </w:p>
        </w:tc>
        <w:tc>
          <w:tcPr>
            <w:tcW w:w="4644" w:type="dxa"/>
            <w:vAlign w:val="center"/>
          </w:tcPr>
          <w:p w14:paraId="404F445F" w14:textId="77777777" w:rsidR="00CB76CC" w:rsidRPr="00250023" w:rsidRDefault="00CB76CC" w:rsidP="00CB76CC">
            <w:pPr>
              <w:ind w:right="4" w:firstLine="409"/>
              <w:jc w:val="both"/>
              <w:rPr>
                <w:sz w:val="24"/>
                <w:szCs w:val="24"/>
              </w:rPr>
            </w:pPr>
            <w:r w:rsidRPr="007A5969">
              <w:rPr>
                <w:sz w:val="24"/>
                <w:szCs w:val="24"/>
              </w:rPr>
              <w:t xml:space="preserve">2. Đối với cán bộ, công chức, viên chức thuộc đối tượng Ban Thường vụ Tỉnh ủy, </w:t>
            </w:r>
            <w:proofErr w:type="gramStart"/>
            <w:r w:rsidRPr="007A5969">
              <w:rPr>
                <w:sz w:val="24"/>
                <w:szCs w:val="24"/>
              </w:rPr>
              <w:t>Ban</w:t>
            </w:r>
            <w:proofErr w:type="gramEnd"/>
            <w:r w:rsidRPr="007A5969">
              <w:rPr>
                <w:sz w:val="24"/>
                <w:szCs w:val="24"/>
              </w:rPr>
              <w:t xml:space="preserve"> cán sự đảng Ủy ban nhân dân tỉnh quản lý, phải được sự đồng ý bằng văn bản theo thẩm quyền quyết định trước khi tham gia các khoá đào tạo, bồi dưỡng.</w:t>
            </w:r>
          </w:p>
        </w:tc>
        <w:tc>
          <w:tcPr>
            <w:tcW w:w="4360" w:type="dxa"/>
            <w:vAlign w:val="center"/>
          </w:tcPr>
          <w:p w14:paraId="3BFEC422" w14:textId="77777777" w:rsidR="00CB76CC" w:rsidRPr="00250023" w:rsidRDefault="00CB76CC" w:rsidP="00CB76CC">
            <w:pPr>
              <w:ind w:firstLine="354"/>
              <w:jc w:val="both"/>
              <w:rPr>
                <w:sz w:val="24"/>
                <w:szCs w:val="24"/>
              </w:rPr>
            </w:pPr>
            <w:r w:rsidRPr="007A5969">
              <w:rPr>
                <w:sz w:val="24"/>
                <w:szCs w:val="24"/>
              </w:rPr>
              <w:t>2. Đối với cán bộ, công chức, viên chức thuộc đối tượng Ban Thường vụ Tỉnh uỷ, Đảng uỷ UBND tỉnh quản lý, phải được sự đồng ý bằng văn bản theo thẩm quyền quyết định trước khi tham gia các khoá đào tạo, bồi dưỡng.</w:t>
            </w:r>
          </w:p>
        </w:tc>
        <w:tc>
          <w:tcPr>
            <w:tcW w:w="4861" w:type="dxa"/>
            <w:vAlign w:val="center"/>
          </w:tcPr>
          <w:p w14:paraId="37B71B1A" w14:textId="77777777" w:rsidR="00CB76CC" w:rsidRDefault="00CB76CC" w:rsidP="00B00D2E">
            <w:pPr>
              <w:ind w:firstLine="354"/>
              <w:rPr>
                <w:rFonts w:cs="Times New Roman"/>
                <w:sz w:val="24"/>
                <w:szCs w:val="24"/>
              </w:rPr>
            </w:pPr>
            <w:r>
              <w:rPr>
                <w:sz w:val="24"/>
                <w:szCs w:val="24"/>
              </w:rPr>
              <w:t xml:space="preserve">Thay cụm từ </w:t>
            </w:r>
            <w:r w:rsidRPr="007A5969">
              <w:rPr>
                <w:sz w:val="24"/>
                <w:szCs w:val="24"/>
              </w:rPr>
              <w:t>Ban cán sự đảng Ủy ban nhân dân tỉnh</w:t>
            </w:r>
            <w:r>
              <w:rPr>
                <w:sz w:val="24"/>
                <w:szCs w:val="24"/>
              </w:rPr>
              <w:t xml:space="preserve"> thành</w:t>
            </w:r>
            <w:r w:rsidRPr="007A5969">
              <w:rPr>
                <w:sz w:val="24"/>
                <w:szCs w:val="24"/>
              </w:rPr>
              <w:t xml:space="preserve"> Đảng uỷ UBND tỉnh quản lý</w:t>
            </w:r>
            <w:r>
              <w:rPr>
                <w:sz w:val="24"/>
                <w:szCs w:val="24"/>
              </w:rPr>
              <w:t xml:space="preserve"> cho phù hợp với tên gọi tại</w:t>
            </w:r>
            <w:r w:rsidR="00B00D2E">
              <w:rPr>
                <w:sz w:val="24"/>
                <w:szCs w:val="24"/>
              </w:rPr>
              <w:t xml:space="preserve"> </w:t>
            </w:r>
            <w:r w:rsidR="00B00D2E" w:rsidRPr="00B00D2E">
              <w:rPr>
                <w:sz w:val="24"/>
                <w:szCs w:val="24"/>
              </w:rPr>
              <w:t>Quyết định số 1134-QD/TU, ngày 12/0212025 của Ban Thường vụ Tỉnh uỷ về việc thành lập Đảng uỷ Ủy ban nhân dân tỉnh</w:t>
            </w:r>
          </w:p>
        </w:tc>
      </w:tr>
      <w:tr w:rsidR="00CB76CC" w:rsidRPr="00CB76CC" w14:paraId="27337C53" w14:textId="77777777" w:rsidTr="002C0AF6">
        <w:tc>
          <w:tcPr>
            <w:tcW w:w="1404" w:type="dxa"/>
            <w:vAlign w:val="center"/>
          </w:tcPr>
          <w:p w14:paraId="7EAD7E86" w14:textId="77777777" w:rsidR="00CB76CC" w:rsidRDefault="00CB76CC" w:rsidP="000D6EC3">
            <w:pPr>
              <w:ind w:right="-108"/>
              <w:jc w:val="center"/>
              <w:rPr>
                <w:sz w:val="24"/>
                <w:szCs w:val="24"/>
              </w:rPr>
            </w:pPr>
            <w:r>
              <w:rPr>
                <w:sz w:val="24"/>
                <w:szCs w:val="24"/>
              </w:rPr>
              <w:t>K</w:t>
            </w:r>
            <w:r w:rsidRPr="006B6F57">
              <w:rPr>
                <w:sz w:val="24"/>
                <w:szCs w:val="24"/>
              </w:rPr>
              <w:t xml:space="preserve">hoản </w:t>
            </w:r>
            <w:r>
              <w:rPr>
                <w:sz w:val="24"/>
                <w:szCs w:val="24"/>
              </w:rPr>
              <w:t>3</w:t>
            </w:r>
            <w:r w:rsidRPr="006B6F57">
              <w:rPr>
                <w:sz w:val="24"/>
                <w:szCs w:val="24"/>
              </w:rPr>
              <w:t xml:space="preserve"> Điều </w:t>
            </w:r>
            <w:r>
              <w:rPr>
                <w:sz w:val="24"/>
                <w:szCs w:val="24"/>
              </w:rPr>
              <w:t>6</w:t>
            </w:r>
          </w:p>
        </w:tc>
        <w:tc>
          <w:tcPr>
            <w:tcW w:w="4644" w:type="dxa"/>
            <w:vAlign w:val="center"/>
          </w:tcPr>
          <w:p w14:paraId="60DBE48C" w14:textId="77777777" w:rsidR="00CB76CC" w:rsidRPr="00250023" w:rsidRDefault="00CB76CC" w:rsidP="00CB76CC">
            <w:pPr>
              <w:ind w:right="4" w:firstLine="409"/>
              <w:jc w:val="both"/>
              <w:rPr>
                <w:sz w:val="24"/>
                <w:szCs w:val="24"/>
              </w:rPr>
            </w:pPr>
          </w:p>
        </w:tc>
        <w:tc>
          <w:tcPr>
            <w:tcW w:w="4360" w:type="dxa"/>
            <w:vAlign w:val="center"/>
          </w:tcPr>
          <w:p w14:paraId="6EDBB116" w14:textId="77777777" w:rsidR="00CB76CC" w:rsidRPr="00250023" w:rsidRDefault="00CB76CC" w:rsidP="00CB76CC">
            <w:pPr>
              <w:ind w:firstLine="354"/>
              <w:jc w:val="both"/>
              <w:rPr>
                <w:sz w:val="24"/>
                <w:szCs w:val="24"/>
              </w:rPr>
            </w:pPr>
          </w:p>
        </w:tc>
        <w:tc>
          <w:tcPr>
            <w:tcW w:w="4861" w:type="dxa"/>
            <w:vAlign w:val="center"/>
          </w:tcPr>
          <w:p w14:paraId="7D259E36" w14:textId="77777777" w:rsidR="00CB76CC" w:rsidRDefault="00CB76CC" w:rsidP="00CB76CC">
            <w:pPr>
              <w:ind w:firstLine="354"/>
              <w:rPr>
                <w:rFonts w:cs="Times New Roman"/>
                <w:sz w:val="24"/>
                <w:szCs w:val="24"/>
              </w:rPr>
            </w:pPr>
            <w:r>
              <w:rPr>
                <w:rFonts w:cs="Times New Roman"/>
                <w:sz w:val="24"/>
                <w:szCs w:val="24"/>
              </w:rPr>
              <w:t>Nội dung không thay đổi</w:t>
            </w:r>
          </w:p>
        </w:tc>
      </w:tr>
      <w:tr w:rsidR="00CB76CC" w:rsidRPr="00CB76CC" w14:paraId="2ED32BA5" w14:textId="77777777" w:rsidTr="002C0AF6">
        <w:tc>
          <w:tcPr>
            <w:tcW w:w="1404" w:type="dxa"/>
            <w:vAlign w:val="center"/>
          </w:tcPr>
          <w:p w14:paraId="7D35359E" w14:textId="77777777" w:rsidR="00CB76CC" w:rsidRDefault="00CB76CC" w:rsidP="00CB76CC">
            <w:pPr>
              <w:ind w:right="-108"/>
              <w:jc w:val="center"/>
              <w:rPr>
                <w:sz w:val="24"/>
                <w:szCs w:val="24"/>
              </w:rPr>
            </w:pPr>
            <w:r>
              <w:rPr>
                <w:sz w:val="24"/>
                <w:szCs w:val="24"/>
              </w:rPr>
              <w:t>Điều 7</w:t>
            </w:r>
          </w:p>
        </w:tc>
        <w:tc>
          <w:tcPr>
            <w:tcW w:w="4644" w:type="dxa"/>
            <w:vAlign w:val="center"/>
          </w:tcPr>
          <w:p w14:paraId="7D56FAD0" w14:textId="77777777" w:rsidR="00CB76CC" w:rsidRPr="008876C9" w:rsidRDefault="00CB76CC" w:rsidP="00CB76CC">
            <w:pPr>
              <w:ind w:right="4" w:firstLine="409"/>
              <w:jc w:val="both"/>
              <w:rPr>
                <w:sz w:val="24"/>
                <w:szCs w:val="24"/>
              </w:rPr>
            </w:pPr>
            <w:r w:rsidRPr="008876C9">
              <w:rPr>
                <w:sz w:val="24"/>
                <w:szCs w:val="24"/>
              </w:rPr>
              <w:t>1. Đang trong thời hạn xử lý kỷ luật; thời gian thực hiện liên quan đến kỷ luật theo quy định.</w:t>
            </w:r>
          </w:p>
          <w:p w14:paraId="0CE0E6B1" w14:textId="77777777" w:rsidR="00CB76CC" w:rsidRPr="00250023" w:rsidRDefault="00CB76CC" w:rsidP="00CB76CC">
            <w:pPr>
              <w:ind w:right="4" w:firstLine="409"/>
              <w:jc w:val="both"/>
              <w:rPr>
                <w:sz w:val="24"/>
                <w:szCs w:val="24"/>
              </w:rPr>
            </w:pPr>
            <w:r w:rsidRPr="008876C9">
              <w:rPr>
                <w:sz w:val="24"/>
                <w:szCs w:val="24"/>
              </w:rPr>
              <w:t>2. Đang bị điều tra, truy tố, xét xử.</w:t>
            </w:r>
          </w:p>
        </w:tc>
        <w:tc>
          <w:tcPr>
            <w:tcW w:w="4360" w:type="dxa"/>
            <w:vAlign w:val="center"/>
          </w:tcPr>
          <w:p w14:paraId="2AFEC1C9" w14:textId="77777777" w:rsidR="00CB76CC" w:rsidRPr="008876C9" w:rsidRDefault="00CB76CC" w:rsidP="00CB76CC">
            <w:pPr>
              <w:ind w:firstLine="354"/>
              <w:jc w:val="both"/>
              <w:rPr>
                <w:sz w:val="24"/>
                <w:szCs w:val="24"/>
              </w:rPr>
            </w:pPr>
            <w:r w:rsidRPr="008876C9">
              <w:rPr>
                <w:sz w:val="24"/>
                <w:szCs w:val="24"/>
              </w:rPr>
              <w:t>1. Không đáp ứng đủ điều kiện để cử đi học theo quy định hiện hành.</w:t>
            </w:r>
          </w:p>
          <w:p w14:paraId="0A5CF951" w14:textId="77777777" w:rsidR="00CB76CC" w:rsidRPr="008876C9" w:rsidRDefault="00CB76CC" w:rsidP="00CB76CC">
            <w:pPr>
              <w:ind w:firstLine="354"/>
              <w:jc w:val="both"/>
              <w:rPr>
                <w:sz w:val="24"/>
                <w:szCs w:val="24"/>
              </w:rPr>
            </w:pPr>
            <w:r w:rsidRPr="008876C9">
              <w:rPr>
                <w:sz w:val="24"/>
                <w:szCs w:val="24"/>
              </w:rPr>
              <w:t>2. Đang trong thời hạn xử lý kỷ luật; thời gian thực hiện liên quan đến kỷ luật theo quy định.</w:t>
            </w:r>
          </w:p>
          <w:p w14:paraId="2BD53BDE" w14:textId="77777777" w:rsidR="00CB76CC" w:rsidRPr="00250023" w:rsidRDefault="00CB76CC" w:rsidP="00CB76CC">
            <w:pPr>
              <w:ind w:firstLine="354"/>
              <w:jc w:val="both"/>
              <w:rPr>
                <w:sz w:val="24"/>
                <w:szCs w:val="24"/>
              </w:rPr>
            </w:pPr>
            <w:r w:rsidRPr="008876C9">
              <w:rPr>
                <w:sz w:val="24"/>
                <w:szCs w:val="24"/>
              </w:rPr>
              <w:t>3. Đang bị điều tra, truy tố, xét xử.</w:t>
            </w:r>
          </w:p>
        </w:tc>
        <w:tc>
          <w:tcPr>
            <w:tcW w:w="4861" w:type="dxa"/>
            <w:vAlign w:val="center"/>
          </w:tcPr>
          <w:p w14:paraId="2E668A44" w14:textId="77777777" w:rsidR="00CB76CC" w:rsidRPr="002F5BF2" w:rsidRDefault="00CB76CC" w:rsidP="00CB76CC">
            <w:pPr>
              <w:ind w:firstLine="354"/>
              <w:rPr>
                <w:rFonts w:cs="Times New Roman"/>
                <w:b/>
                <w:sz w:val="24"/>
                <w:szCs w:val="24"/>
              </w:rPr>
            </w:pPr>
            <w:r w:rsidRPr="008876C9">
              <w:rPr>
                <w:rFonts w:cs="Times New Roman"/>
                <w:sz w:val="24"/>
                <w:szCs w:val="24"/>
              </w:rPr>
              <w:t>Bổ sung thêm khoản 1</w:t>
            </w:r>
            <w:r w:rsidRPr="008876C9">
              <w:rPr>
                <w:sz w:val="24"/>
                <w:szCs w:val="24"/>
              </w:rPr>
              <w:t xml:space="preserve"> “Không đáp ứng đủ điều kiện để cử đi học theo quy định hiện hành.</w:t>
            </w:r>
            <w:r>
              <w:rPr>
                <w:sz w:val="24"/>
                <w:szCs w:val="24"/>
              </w:rPr>
              <w:t>” Cho phù hợp với thực tiễn, khoản 1 thành khoản 2 và khoản 2 thành khoản 3</w:t>
            </w:r>
          </w:p>
        </w:tc>
      </w:tr>
      <w:tr w:rsidR="00CB76CC" w:rsidRPr="00CB76CC" w14:paraId="3A5DE538" w14:textId="77777777" w:rsidTr="002C0AF6">
        <w:tc>
          <w:tcPr>
            <w:tcW w:w="1404" w:type="dxa"/>
            <w:vAlign w:val="center"/>
          </w:tcPr>
          <w:p w14:paraId="763E23B8" w14:textId="77777777" w:rsidR="00CB76CC" w:rsidRPr="006B6F57" w:rsidRDefault="00CB76CC" w:rsidP="00CB76CC">
            <w:pPr>
              <w:ind w:right="-108"/>
              <w:jc w:val="center"/>
              <w:rPr>
                <w:sz w:val="24"/>
                <w:szCs w:val="24"/>
              </w:rPr>
            </w:pPr>
            <w:r>
              <w:rPr>
                <w:sz w:val="24"/>
                <w:szCs w:val="24"/>
              </w:rPr>
              <w:t>Điều 8</w:t>
            </w:r>
          </w:p>
        </w:tc>
        <w:tc>
          <w:tcPr>
            <w:tcW w:w="4644" w:type="dxa"/>
            <w:vAlign w:val="center"/>
          </w:tcPr>
          <w:p w14:paraId="48ED2E53" w14:textId="77777777" w:rsidR="00CB76CC" w:rsidRPr="00A27FED" w:rsidRDefault="00CB76CC" w:rsidP="00CB76CC">
            <w:pPr>
              <w:ind w:right="4" w:firstLine="409"/>
              <w:jc w:val="both"/>
              <w:rPr>
                <w:sz w:val="24"/>
                <w:szCs w:val="24"/>
              </w:rPr>
            </w:pPr>
            <w:r w:rsidRPr="00A27FED">
              <w:rPr>
                <w:sz w:val="24"/>
                <w:szCs w:val="24"/>
              </w:rPr>
              <w:t>1. Cán bộ, công chức, viên chức được cử đi đào tạo, bồi dưỡng được hưởng các quyền lợi theo quy định tại Điều 37 Nghị định số 101/2017/NĐ-CP, các chính sách khác theo quy định của pháp luật hiện hành và chính sách của tỉnh (nếu có).</w:t>
            </w:r>
          </w:p>
          <w:p w14:paraId="4E16EFF5" w14:textId="77777777" w:rsidR="00CB76CC" w:rsidRPr="00A27FED" w:rsidRDefault="00CB76CC" w:rsidP="00CB76CC">
            <w:pPr>
              <w:ind w:right="4" w:firstLine="409"/>
              <w:jc w:val="both"/>
              <w:rPr>
                <w:sz w:val="24"/>
                <w:szCs w:val="24"/>
              </w:rPr>
            </w:pPr>
            <w:r w:rsidRPr="00A27FED">
              <w:rPr>
                <w:sz w:val="24"/>
                <w:szCs w:val="24"/>
              </w:rPr>
              <w:t>2. Trách nhiệm của cán bộ, công chức, viên chức được cử đi đào tạo, bồi dưỡng:</w:t>
            </w:r>
          </w:p>
          <w:p w14:paraId="6100609F" w14:textId="77777777" w:rsidR="00CB76CC" w:rsidRPr="00A27FED" w:rsidRDefault="00CB76CC" w:rsidP="00CB76CC">
            <w:pPr>
              <w:ind w:right="4" w:firstLine="409"/>
              <w:jc w:val="both"/>
              <w:rPr>
                <w:sz w:val="24"/>
                <w:szCs w:val="24"/>
              </w:rPr>
            </w:pPr>
            <w:r w:rsidRPr="00A27FED">
              <w:rPr>
                <w:sz w:val="24"/>
                <w:szCs w:val="24"/>
              </w:rPr>
              <w:t>a) Thực hiện các trách nhiệm theo quy định tại Điều 38 Nghị định số 101/2017/NĐ-</w:t>
            </w:r>
            <w:proofErr w:type="gramStart"/>
            <w:r w:rsidRPr="00A27FED">
              <w:rPr>
                <w:sz w:val="24"/>
                <w:szCs w:val="24"/>
              </w:rPr>
              <w:t>CP;</w:t>
            </w:r>
            <w:proofErr w:type="gramEnd"/>
            <w:r w:rsidRPr="00A27FED">
              <w:rPr>
                <w:sz w:val="24"/>
                <w:szCs w:val="24"/>
              </w:rPr>
              <w:t xml:space="preserve"> </w:t>
            </w:r>
          </w:p>
          <w:p w14:paraId="66878CB3" w14:textId="77777777" w:rsidR="00CB76CC" w:rsidRPr="00A27FED" w:rsidRDefault="00CB76CC" w:rsidP="00CB76CC">
            <w:pPr>
              <w:ind w:right="4" w:firstLine="409"/>
              <w:jc w:val="both"/>
              <w:rPr>
                <w:sz w:val="24"/>
                <w:szCs w:val="24"/>
              </w:rPr>
            </w:pPr>
            <w:r w:rsidRPr="00A27FED">
              <w:rPr>
                <w:sz w:val="24"/>
                <w:szCs w:val="24"/>
              </w:rPr>
              <w:t>b) Sau khi kết thúc khóa đào tạo, bồi dưỡng, trong thời gian 30 ngày kể từ ngày được cấp văn bằng, chứng chỉ, chứng nhận, cán bộ, công chức, viên chức phải gửi bản sao văn bằng, chứng chỉ, chứng nhận của khóa học đã tham gia cho đơn vị quản lý hồ sơ cán bộ, công chức, viên chức lưu giữ.</w:t>
            </w:r>
          </w:p>
          <w:p w14:paraId="792DA02A" w14:textId="77777777" w:rsidR="00CB76CC" w:rsidRPr="00526562" w:rsidRDefault="00CB76CC" w:rsidP="00CB76CC">
            <w:pPr>
              <w:ind w:right="4" w:firstLine="409"/>
              <w:jc w:val="both"/>
              <w:rPr>
                <w:sz w:val="24"/>
                <w:szCs w:val="24"/>
              </w:rPr>
            </w:pPr>
            <w:r w:rsidRPr="00A27FED">
              <w:rPr>
                <w:sz w:val="24"/>
                <w:szCs w:val="24"/>
              </w:rPr>
              <w:t>c) Tự chi trả kinh phí học lại, thi lại do kết quả học tập không đạt yêu cầu hoặc kinh phí đào tạo trong thời gian gia hạn khi được cơ quan cử đi học đồng ý gia hạn. Trong trường hợp vì lý do bất khả kháng được cơ quan có thẩm quyền xem xét hỗ trợ theo quy định.</w:t>
            </w:r>
          </w:p>
        </w:tc>
        <w:tc>
          <w:tcPr>
            <w:tcW w:w="4360" w:type="dxa"/>
            <w:vAlign w:val="center"/>
          </w:tcPr>
          <w:p w14:paraId="66667619" w14:textId="77777777" w:rsidR="00CB76CC" w:rsidRPr="00A27FED" w:rsidRDefault="00CB76CC" w:rsidP="00CB76CC">
            <w:pPr>
              <w:ind w:firstLine="354"/>
              <w:jc w:val="both"/>
              <w:rPr>
                <w:sz w:val="24"/>
                <w:szCs w:val="24"/>
              </w:rPr>
            </w:pPr>
            <w:r w:rsidRPr="00A27FED">
              <w:rPr>
                <w:sz w:val="24"/>
                <w:szCs w:val="24"/>
              </w:rPr>
              <w:t xml:space="preserve">1. Đối với cán bộ, công chức  </w:t>
            </w:r>
          </w:p>
          <w:p w14:paraId="03CD8D41" w14:textId="77777777" w:rsidR="00CB76CC" w:rsidRPr="00A27FED" w:rsidRDefault="00CB76CC" w:rsidP="00CB76CC">
            <w:pPr>
              <w:ind w:firstLine="354"/>
              <w:jc w:val="both"/>
              <w:rPr>
                <w:sz w:val="24"/>
                <w:szCs w:val="24"/>
              </w:rPr>
            </w:pPr>
            <w:r w:rsidRPr="00A27FED">
              <w:rPr>
                <w:sz w:val="24"/>
                <w:szCs w:val="24"/>
              </w:rPr>
              <w:t>Được hưởng các quyền lợi theo quy định tại Điều 33 Nghị định số 171/2025/NĐ-CP, các chính sách khác theo quy định của pháp luật hiện hành và chính sách của tỉnh (nếu có).</w:t>
            </w:r>
          </w:p>
          <w:p w14:paraId="7FB0A6DD" w14:textId="77777777" w:rsidR="00CB76CC" w:rsidRPr="00A27FED" w:rsidRDefault="00CB76CC" w:rsidP="00CB76CC">
            <w:pPr>
              <w:ind w:firstLine="354"/>
              <w:jc w:val="both"/>
              <w:rPr>
                <w:sz w:val="24"/>
                <w:szCs w:val="24"/>
              </w:rPr>
            </w:pPr>
            <w:r w:rsidRPr="00A27FED">
              <w:rPr>
                <w:sz w:val="24"/>
                <w:szCs w:val="24"/>
              </w:rPr>
              <w:t>Thực hiện các trách nhiệm theo quy định tại Điều 8 Nghị định số 101/2017/NĐ-CP; phải báo cáo kết quả học tập về cơ quan, đơn vị và nếu vi phạm; sau khi kết thúc khóa đào tạo, bồi dưỡng, trong thời gian 30 ngày kể từ ngày được cấp văn bằng, chứng chỉ, chứng nhận, viên chức  phải gửi bản sao văn bằng, chứng chỉ, chứng nhận của khóa học đã tham gia cho đơn vị quản lý hồ sơ cán bộ, công chức, viên chức lưu giữ.</w:t>
            </w:r>
          </w:p>
          <w:p w14:paraId="36FE6B97" w14:textId="77777777" w:rsidR="00CB76CC" w:rsidRPr="00A27FED" w:rsidRDefault="00CB76CC" w:rsidP="00CB76CC">
            <w:pPr>
              <w:ind w:firstLine="354"/>
              <w:jc w:val="both"/>
              <w:rPr>
                <w:sz w:val="24"/>
                <w:szCs w:val="24"/>
              </w:rPr>
            </w:pPr>
            <w:r w:rsidRPr="00A27FED">
              <w:rPr>
                <w:sz w:val="24"/>
                <w:szCs w:val="24"/>
              </w:rPr>
              <w:t>2. Đối với viên chức</w:t>
            </w:r>
          </w:p>
          <w:p w14:paraId="59724AB5" w14:textId="77777777" w:rsidR="00CB76CC" w:rsidRPr="00A27FED" w:rsidRDefault="00CB76CC" w:rsidP="00CB76CC">
            <w:pPr>
              <w:ind w:firstLine="354"/>
              <w:jc w:val="both"/>
              <w:rPr>
                <w:sz w:val="24"/>
                <w:szCs w:val="24"/>
              </w:rPr>
            </w:pPr>
            <w:r w:rsidRPr="00A27FED">
              <w:rPr>
                <w:sz w:val="24"/>
                <w:szCs w:val="24"/>
              </w:rPr>
              <w:t>Được hưởng các quyền lợi theo quy định tại Điều 37 Nghị định số 101/2017/NĐ-CP, các chính sách khác theo quy định của pháp luật hiện hành và chính sách của tỉnh (nếu có).</w:t>
            </w:r>
          </w:p>
          <w:p w14:paraId="10A8ED34" w14:textId="77777777" w:rsidR="00CB76CC" w:rsidRPr="00A27FED" w:rsidRDefault="00CB76CC" w:rsidP="00CB76CC">
            <w:pPr>
              <w:ind w:firstLine="354"/>
              <w:jc w:val="both"/>
              <w:rPr>
                <w:sz w:val="24"/>
                <w:szCs w:val="24"/>
              </w:rPr>
            </w:pPr>
            <w:r w:rsidRPr="00A27FED">
              <w:rPr>
                <w:sz w:val="24"/>
                <w:szCs w:val="24"/>
              </w:rPr>
              <w:t>Thực hiện các trách nhiệm theo quy định tại Điều 38 Nghị định số 101/2017/NĐ-CP; phải báo cáo kết quả học tập về cơ quan, đơn vị và nếu vi phạm; sau khi kết thúc khóa đào tạo, bồi dưỡng, trong thời gian 30 ngày kể từ ngày được cấp văn bằng, chứng chỉ, chứng nhận, viên chức  phải gửi bản sao văn bằng, chứng chỉ, chứng nhận của khóa học đã tham gia cho đơn vị quản lý hồ sơ cán bộ, công chức, viên chức lưu giữ.</w:t>
            </w:r>
          </w:p>
          <w:p w14:paraId="3BA0A980" w14:textId="77777777" w:rsidR="00CB76CC" w:rsidRPr="00526562" w:rsidRDefault="00CB76CC" w:rsidP="00CB76CC">
            <w:pPr>
              <w:ind w:firstLine="354"/>
              <w:jc w:val="both"/>
              <w:rPr>
                <w:sz w:val="24"/>
                <w:szCs w:val="24"/>
              </w:rPr>
            </w:pPr>
            <w:r w:rsidRPr="00A27FED">
              <w:rPr>
                <w:sz w:val="24"/>
                <w:szCs w:val="24"/>
              </w:rPr>
              <w:t>d) Tự chi trả kinh phí học lại, thi lại do kết quả học tập không đạt yêu cầu hoặc kinh phí đào tạo trong thời gian gia hạn khi được cơ quan cử đi học đồng ý gia hạn. Trong trường hợp vì lý do bất khả kháng được cơ quan có thẩm quyền xem xét hỗ trợ theo quy định.</w:t>
            </w:r>
          </w:p>
        </w:tc>
        <w:tc>
          <w:tcPr>
            <w:tcW w:w="4861" w:type="dxa"/>
            <w:vAlign w:val="center"/>
          </w:tcPr>
          <w:p w14:paraId="1D936387" w14:textId="77777777" w:rsidR="00CB76CC" w:rsidRDefault="00CB76CC" w:rsidP="00CB76CC">
            <w:pPr>
              <w:ind w:firstLine="354"/>
              <w:rPr>
                <w:rFonts w:cs="Times New Roman"/>
                <w:sz w:val="24"/>
                <w:szCs w:val="24"/>
              </w:rPr>
            </w:pPr>
            <w:r>
              <w:rPr>
                <w:rFonts w:cs="Times New Roman"/>
                <w:sz w:val="24"/>
                <w:szCs w:val="24"/>
              </w:rPr>
              <w:t xml:space="preserve">Cập nhật việc đào tạo, bồi dưỡng cán bộ công chức theo </w:t>
            </w:r>
            <w:r w:rsidRPr="004311C2">
              <w:rPr>
                <w:sz w:val="24"/>
                <w:szCs w:val="24"/>
              </w:rPr>
              <w:t>Nghị định số 171/2025/NĐ-CP</w:t>
            </w:r>
            <w:r>
              <w:rPr>
                <w:sz w:val="24"/>
                <w:szCs w:val="24"/>
              </w:rPr>
              <w:t>; nội dung viên chức không thay đổi</w:t>
            </w:r>
          </w:p>
        </w:tc>
      </w:tr>
      <w:tr w:rsidR="00CB76CC" w:rsidRPr="00CB76CC" w14:paraId="618C9DD2" w14:textId="77777777" w:rsidTr="002C0AF6">
        <w:tc>
          <w:tcPr>
            <w:tcW w:w="1404" w:type="dxa"/>
            <w:vAlign w:val="center"/>
          </w:tcPr>
          <w:p w14:paraId="3F2F7182" w14:textId="77777777" w:rsidR="00CB76CC" w:rsidRPr="006B6F57" w:rsidRDefault="00CB76CC" w:rsidP="00CB76CC">
            <w:pPr>
              <w:ind w:right="-108"/>
              <w:jc w:val="center"/>
              <w:rPr>
                <w:sz w:val="24"/>
                <w:szCs w:val="24"/>
              </w:rPr>
            </w:pPr>
            <w:r>
              <w:rPr>
                <w:sz w:val="24"/>
                <w:szCs w:val="24"/>
              </w:rPr>
              <w:t>Điều 9</w:t>
            </w:r>
          </w:p>
        </w:tc>
        <w:tc>
          <w:tcPr>
            <w:tcW w:w="4644" w:type="dxa"/>
            <w:vAlign w:val="center"/>
          </w:tcPr>
          <w:p w14:paraId="1A224BBD" w14:textId="77777777" w:rsidR="00CB76CC" w:rsidRPr="00A27FED" w:rsidRDefault="00CB76CC" w:rsidP="00CB76CC">
            <w:pPr>
              <w:ind w:right="4" w:firstLine="409"/>
              <w:jc w:val="both"/>
              <w:rPr>
                <w:sz w:val="24"/>
                <w:szCs w:val="24"/>
              </w:rPr>
            </w:pPr>
            <w:r w:rsidRPr="00A27FED">
              <w:rPr>
                <w:sz w:val="24"/>
                <w:szCs w:val="24"/>
              </w:rPr>
              <w:t>1. Mức chi đào tạo, bồi dưỡng cán bộ, công chức, viên chức: thực hiện theo quy định tại Nghị quyết số 130/2018/NQ-HĐND và các quy định hiện hành.</w:t>
            </w:r>
          </w:p>
          <w:p w14:paraId="30C05E63" w14:textId="77777777" w:rsidR="00CB76CC" w:rsidRPr="00A27FED" w:rsidRDefault="00CB76CC" w:rsidP="00CB76CC">
            <w:pPr>
              <w:ind w:right="4" w:firstLine="409"/>
              <w:jc w:val="both"/>
              <w:rPr>
                <w:sz w:val="24"/>
                <w:szCs w:val="24"/>
              </w:rPr>
            </w:pPr>
            <w:r w:rsidRPr="00A27FED">
              <w:rPr>
                <w:sz w:val="24"/>
                <w:szCs w:val="24"/>
              </w:rPr>
              <w:t>2. Nguồn kinh phí thực hiện theo quy định tại Điều 36 Nghị định số 101/2017/NĐ-CP, được sửa đổi bổ sung tại khoản 12 Điều 1 Nghị định số 89/2021/NĐ-CP.</w:t>
            </w:r>
          </w:p>
          <w:p w14:paraId="5EF1D5CD" w14:textId="77777777" w:rsidR="00CB76CC" w:rsidRPr="003D537F" w:rsidRDefault="00CB76CC" w:rsidP="00CB76CC">
            <w:pPr>
              <w:ind w:right="4" w:firstLine="409"/>
              <w:jc w:val="both"/>
              <w:rPr>
                <w:sz w:val="24"/>
                <w:szCs w:val="24"/>
              </w:rPr>
            </w:pPr>
            <w:r w:rsidRPr="00A27FED">
              <w:rPr>
                <w:sz w:val="24"/>
                <w:szCs w:val="24"/>
              </w:rPr>
              <w:t>3. Việc lập, quản lý, sử dụng và quyết toán kinh phí đào tạo, bồi dưỡng cán bộ, công chức, viên chức được thực hiện theo Thông tư số 36/2018/TT-BTC, Thông tư số 06/2023/TT-BTC và các quy định hiện hành.</w:t>
            </w:r>
          </w:p>
        </w:tc>
        <w:tc>
          <w:tcPr>
            <w:tcW w:w="4360" w:type="dxa"/>
            <w:vAlign w:val="center"/>
          </w:tcPr>
          <w:p w14:paraId="7EA41181" w14:textId="77777777" w:rsidR="00CB76CC" w:rsidRPr="00A27FED" w:rsidRDefault="00CB76CC" w:rsidP="00CB76CC">
            <w:pPr>
              <w:ind w:firstLine="354"/>
              <w:jc w:val="both"/>
              <w:rPr>
                <w:sz w:val="24"/>
                <w:szCs w:val="24"/>
              </w:rPr>
            </w:pPr>
            <w:r w:rsidRPr="00A27FED">
              <w:rPr>
                <w:sz w:val="24"/>
                <w:szCs w:val="24"/>
              </w:rPr>
              <w:t>1. Nguồn kinh phí thực hiện theo quy định tại Điều 32 Nghị định số 171/2025/NĐ-CP; Điều 36 Nghị định số 101/2017/NĐ-CP, được sửa đổi bổ sung tại khoản 12 Điều 1 Nghị định số 89/2021/NĐ-CP.</w:t>
            </w:r>
          </w:p>
          <w:p w14:paraId="7740819D" w14:textId="174A0D96" w:rsidR="00CB76CC" w:rsidRPr="003D537F" w:rsidRDefault="00CB76CC" w:rsidP="00CB76CC">
            <w:pPr>
              <w:ind w:firstLine="354"/>
              <w:jc w:val="both"/>
              <w:rPr>
                <w:sz w:val="24"/>
                <w:szCs w:val="24"/>
              </w:rPr>
            </w:pPr>
            <w:r>
              <w:rPr>
                <w:sz w:val="24"/>
                <w:szCs w:val="24"/>
              </w:rPr>
              <w:t>2</w:t>
            </w:r>
            <w:r w:rsidRPr="00A27FED">
              <w:rPr>
                <w:sz w:val="24"/>
                <w:szCs w:val="24"/>
              </w:rPr>
              <w:t>. Việc lập, quản lý, sử dụng và quyết toán kinh phí đào tạo, bồi dưỡng cán bộ, công chức, viên chức được thực hiện theo các Thông tư của Bộ trưởng Bộ Tài chính: số 40/2017/TT-BTC; số 12/2025/TT-BTC; số 100/2025/TT-BTC và các quy định hiện hành.</w:t>
            </w:r>
          </w:p>
        </w:tc>
        <w:tc>
          <w:tcPr>
            <w:tcW w:w="4861" w:type="dxa"/>
            <w:vAlign w:val="center"/>
          </w:tcPr>
          <w:p w14:paraId="00B958B4" w14:textId="2E26885C" w:rsidR="00CB76CC" w:rsidRPr="003D537F" w:rsidRDefault="00CB76CC" w:rsidP="00CB76CC">
            <w:pPr>
              <w:ind w:firstLine="354"/>
              <w:rPr>
                <w:rFonts w:cs="Times New Roman"/>
                <w:sz w:val="24"/>
                <w:szCs w:val="24"/>
              </w:rPr>
            </w:pPr>
            <w:r>
              <w:rPr>
                <w:rFonts w:cs="Times New Roman"/>
                <w:sz w:val="24"/>
                <w:szCs w:val="24"/>
              </w:rPr>
              <w:t xml:space="preserve">Bổ sung, cập nhật thêm quy định tại </w:t>
            </w:r>
            <w:r w:rsidRPr="00A27FED">
              <w:rPr>
                <w:sz w:val="24"/>
                <w:szCs w:val="24"/>
              </w:rPr>
              <w:t>Nghị định số 171/2025/NĐ-CP</w:t>
            </w:r>
            <w:r>
              <w:rPr>
                <w:sz w:val="24"/>
                <w:szCs w:val="24"/>
              </w:rPr>
              <w:t xml:space="preserve">, </w:t>
            </w:r>
            <w:r w:rsidRPr="00A27FED">
              <w:rPr>
                <w:sz w:val="24"/>
                <w:szCs w:val="24"/>
              </w:rPr>
              <w:t>các Thông tư của Bộ trưởng Bộ Tài chính: số 40/2017/TT-BTC; số 12/2025/TT-BTC; số 100/2025/TT-BTC và các quy định hiện hành.</w:t>
            </w:r>
          </w:p>
        </w:tc>
      </w:tr>
      <w:tr w:rsidR="00CB76CC" w:rsidRPr="00CB76CC" w14:paraId="73B6B387" w14:textId="77777777" w:rsidTr="002C0AF6">
        <w:tc>
          <w:tcPr>
            <w:tcW w:w="1404" w:type="dxa"/>
            <w:vAlign w:val="center"/>
          </w:tcPr>
          <w:p w14:paraId="6A8F767A" w14:textId="77777777" w:rsidR="00CB76CC" w:rsidRDefault="00CB76CC" w:rsidP="00CB76CC">
            <w:pPr>
              <w:ind w:right="-108"/>
              <w:jc w:val="center"/>
              <w:rPr>
                <w:sz w:val="24"/>
                <w:szCs w:val="24"/>
              </w:rPr>
            </w:pPr>
            <w:r>
              <w:rPr>
                <w:sz w:val="24"/>
                <w:szCs w:val="24"/>
              </w:rPr>
              <w:t>Điều 10</w:t>
            </w:r>
          </w:p>
        </w:tc>
        <w:tc>
          <w:tcPr>
            <w:tcW w:w="4644" w:type="dxa"/>
            <w:vAlign w:val="center"/>
          </w:tcPr>
          <w:p w14:paraId="1CC10EEC" w14:textId="77777777" w:rsidR="00CB76CC" w:rsidRPr="00F8703D" w:rsidRDefault="00CB76CC" w:rsidP="00CB76CC">
            <w:pPr>
              <w:ind w:right="4" w:firstLine="409"/>
              <w:jc w:val="both"/>
              <w:rPr>
                <w:sz w:val="24"/>
                <w:szCs w:val="24"/>
              </w:rPr>
            </w:pPr>
            <w:r w:rsidRPr="00F8703D">
              <w:rPr>
                <w:sz w:val="24"/>
                <w:szCs w:val="24"/>
              </w:rPr>
              <w:t>1. Phải đền bù chi phí đào tạo trong các trường hợp được quy định tại Điều 7 Nghị định số 101/2017/NĐ-CP.</w:t>
            </w:r>
          </w:p>
          <w:p w14:paraId="35663D17" w14:textId="77777777" w:rsidR="00CB76CC" w:rsidRPr="00A27FED" w:rsidRDefault="00CB76CC" w:rsidP="00CB76CC">
            <w:pPr>
              <w:ind w:right="4" w:firstLine="409"/>
              <w:jc w:val="both"/>
              <w:rPr>
                <w:sz w:val="24"/>
                <w:szCs w:val="24"/>
              </w:rPr>
            </w:pPr>
            <w:r w:rsidRPr="00F8703D">
              <w:rPr>
                <w:sz w:val="24"/>
                <w:szCs w:val="24"/>
              </w:rPr>
              <w:t>2. Việc đền bù chi phí đào tạo được thực hiện theo quy định từ Điều 8, 9, 10, 11, 12, 13, 14 Nghị định số 101/2017/NĐ-CP.</w:t>
            </w:r>
          </w:p>
        </w:tc>
        <w:tc>
          <w:tcPr>
            <w:tcW w:w="4360" w:type="dxa"/>
            <w:vAlign w:val="center"/>
          </w:tcPr>
          <w:p w14:paraId="2E426E87" w14:textId="77777777" w:rsidR="00CB76CC" w:rsidRPr="00F8703D" w:rsidRDefault="00CB76CC" w:rsidP="00CB76CC">
            <w:pPr>
              <w:ind w:firstLine="354"/>
              <w:jc w:val="both"/>
              <w:rPr>
                <w:sz w:val="24"/>
                <w:szCs w:val="24"/>
              </w:rPr>
            </w:pPr>
            <w:r w:rsidRPr="00F8703D">
              <w:rPr>
                <w:sz w:val="24"/>
                <w:szCs w:val="24"/>
              </w:rPr>
              <w:t>1. Đối với cán bộ, công chức: đền bù chi phí đào tạo trong các trường hợp được quy định tại Điều 6 Nghị định số 171/2025/NĐ-CP; việc đền bù chi phí đào tạo được thực hiện theo quy định từ Điều 7, 8, 9, 10, 11, 12, 13 Nghị định số 171/2025/NĐ-CP.</w:t>
            </w:r>
          </w:p>
          <w:p w14:paraId="4596FC59" w14:textId="77777777" w:rsidR="00CB76CC" w:rsidRPr="00A27FED" w:rsidRDefault="00CB76CC" w:rsidP="00CB76CC">
            <w:pPr>
              <w:ind w:firstLine="354"/>
              <w:jc w:val="both"/>
              <w:rPr>
                <w:sz w:val="24"/>
                <w:szCs w:val="24"/>
              </w:rPr>
            </w:pPr>
            <w:r w:rsidRPr="00F8703D">
              <w:rPr>
                <w:sz w:val="24"/>
                <w:szCs w:val="24"/>
              </w:rPr>
              <w:t>2. Đối với viên chức: đền bù chi phí đào tạo trong các trường hợp được quy định tại Điều 7 Nghị định số 101/2017/NĐ-CP; việc đền bù chi phí đào tạo được thực hiện theo quy định từ Điều 8, 9, 10, 11, 12, 13, 14 Nghị định số 101/2017/NĐ-CP.</w:t>
            </w:r>
          </w:p>
        </w:tc>
        <w:tc>
          <w:tcPr>
            <w:tcW w:w="4861" w:type="dxa"/>
            <w:vAlign w:val="center"/>
          </w:tcPr>
          <w:p w14:paraId="4C5BAADD" w14:textId="0EF7F702" w:rsidR="00CB76CC" w:rsidRDefault="00CB76CC" w:rsidP="00CB76CC">
            <w:pPr>
              <w:ind w:firstLine="354"/>
              <w:rPr>
                <w:rFonts w:cs="Times New Roman"/>
                <w:sz w:val="24"/>
                <w:szCs w:val="24"/>
              </w:rPr>
            </w:pPr>
            <w:r w:rsidRPr="00F8703D">
              <w:rPr>
                <w:rFonts w:cs="Times New Roman"/>
                <w:sz w:val="24"/>
                <w:szCs w:val="24"/>
              </w:rPr>
              <w:t>Bổ sung, cập nhật thêm quy định tại Nghị định số 171/2025/NĐ-CP</w:t>
            </w:r>
            <w:r>
              <w:rPr>
                <w:rFonts w:cs="Times New Roman"/>
                <w:sz w:val="24"/>
                <w:szCs w:val="24"/>
              </w:rPr>
              <w:t xml:space="preserve"> cho đối tượng cán bộ, công chức; đối tượng là viên chức không thay đổi</w:t>
            </w:r>
          </w:p>
        </w:tc>
      </w:tr>
      <w:tr w:rsidR="00CB76CC" w:rsidRPr="00CB76CC" w14:paraId="73676544" w14:textId="77777777" w:rsidTr="002C0AF6">
        <w:tc>
          <w:tcPr>
            <w:tcW w:w="1404" w:type="dxa"/>
            <w:vAlign w:val="center"/>
          </w:tcPr>
          <w:p w14:paraId="43123AAD" w14:textId="77777777" w:rsidR="00CB76CC" w:rsidRDefault="00CB76CC" w:rsidP="00CB76CC">
            <w:pPr>
              <w:ind w:right="-108"/>
              <w:jc w:val="center"/>
              <w:rPr>
                <w:sz w:val="24"/>
                <w:szCs w:val="24"/>
              </w:rPr>
            </w:pPr>
            <w:r>
              <w:rPr>
                <w:sz w:val="24"/>
                <w:szCs w:val="24"/>
              </w:rPr>
              <w:t>Điều 11</w:t>
            </w:r>
          </w:p>
        </w:tc>
        <w:tc>
          <w:tcPr>
            <w:tcW w:w="4644" w:type="dxa"/>
            <w:vAlign w:val="center"/>
          </w:tcPr>
          <w:p w14:paraId="2D61E9C6" w14:textId="77777777" w:rsidR="00CB76CC" w:rsidRPr="00A27FED" w:rsidRDefault="00CB76CC" w:rsidP="00CB76CC">
            <w:pPr>
              <w:ind w:right="4" w:firstLine="409"/>
              <w:jc w:val="both"/>
              <w:rPr>
                <w:sz w:val="24"/>
                <w:szCs w:val="24"/>
              </w:rPr>
            </w:pPr>
            <w:r w:rsidRPr="00E476CB">
              <w:rPr>
                <w:sz w:val="24"/>
                <w:szCs w:val="24"/>
              </w:rPr>
              <w:t>1. Văn bản đề nghị cử đi đào tạo, bồi dưỡng: đơn vị đề xuất cơ quan có thẩm quyền cử đi học phải xuất phát từ nhu cầu của cá nhân, bố trí được người làm việc thay thế và chứng minh cán bộ, công chức, viên chức đủ điều kiện quy định: theo Điều 5, Điều 6 Nghị định số 101/2017/NĐ-CP; của cơ sở đào tạo, bồi dưỡng; chính sách của các chương trình, đề án của bộ, ngành Trung ương và của tỉnh (nếu có).</w:t>
            </w:r>
          </w:p>
        </w:tc>
        <w:tc>
          <w:tcPr>
            <w:tcW w:w="4360" w:type="dxa"/>
            <w:vAlign w:val="center"/>
          </w:tcPr>
          <w:p w14:paraId="20520C20" w14:textId="77777777" w:rsidR="00CB76CC" w:rsidRPr="00A27FED" w:rsidRDefault="00CB76CC" w:rsidP="00CB76CC">
            <w:pPr>
              <w:ind w:firstLine="354"/>
              <w:jc w:val="both"/>
              <w:rPr>
                <w:sz w:val="24"/>
                <w:szCs w:val="24"/>
              </w:rPr>
            </w:pPr>
            <w:r w:rsidRPr="00E476CB">
              <w:rPr>
                <w:sz w:val="24"/>
                <w:szCs w:val="24"/>
              </w:rPr>
              <w:t>1. Văn bản đề nghị cử đi đào tạo, bồi dưỡng: đơn vị đề xuất cơ quan có thẩm quyền cử đi học phải xuất phát từ nhu cầu của cá nhân, bố trí được người làm việc thay thế và chứng minh cán bộ, công chức, viên chức đủ điều kiện quy định tại Điều 4, Điều 5 Quy chế này.</w:t>
            </w:r>
          </w:p>
        </w:tc>
        <w:tc>
          <w:tcPr>
            <w:tcW w:w="4861" w:type="dxa"/>
            <w:vAlign w:val="center"/>
          </w:tcPr>
          <w:p w14:paraId="06A7EE23" w14:textId="77777777" w:rsidR="00CB76CC" w:rsidRDefault="00CB76CC" w:rsidP="00CB76CC">
            <w:pPr>
              <w:ind w:firstLine="354"/>
              <w:rPr>
                <w:rFonts w:cs="Times New Roman"/>
                <w:sz w:val="24"/>
                <w:szCs w:val="24"/>
              </w:rPr>
            </w:pPr>
            <w:r>
              <w:rPr>
                <w:rFonts w:cs="Times New Roman"/>
                <w:sz w:val="24"/>
                <w:szCs w:val="24"/>
              </w:rPr>
              <w:t>Viết gọn lại nhưng vẫn giữ nguyên nội dung; khoản 2 Điều 11 không thay đổi</w:t>
            </w:r>
          </w:p>
        </w:tc>
      </w:tr>
      <w:tr w:rsidR="00CB76CC" w:rsidRPr="00CB76CC" w14:paraId="62A18538" w14:textId="77777777" w:rsidTr="002C0AF6">
        <w:tc>
          <w:tcPr>
            <w:tcW w:w="1404" w:type="dxa"/>
            <w:vAlign w:val="center"/>
          </w:tcPr>
          <w:p w14:paraId="60A4D684" w14:textId="77777777" w:rsidR="00CB76CC" w:rsidRDefault="00CB76CC" w:rsidP="00CB76CC">
            <w:pPr>
              <w:ind w:right="-108"/>
              <w:jc w:val="center"/>
              <w:rPr>
                <w:sz w:val="24"/>
                <w:szCs w:val="24"/>
              </w:rPr>
            </w:pPr>
            <w:r>
              <w:rPr>
                <w:sz w:val="24"/>
                <w:szCs w:val="24"/>
              </w:rPr>
              <w:t>Điều 12</w:t>
            </w:r>
          </w:p>
        </w:tc>
        <w:tc>
          <w:tcPr>
            <w:tcW w:w="4644" w:type="dxa"/>
            <w:vAlign w:val="center"/>
          </w:tcPr>
          <w:p w14:paraId="2EC666B0" w14:textId="77777777" w:rsidR="00CB76CC" w:rsidRPr="00E476CB" w:rsidRDefault="00CB76CC" w:rsidP="00CB76CC">
            <w:pPr>
              <w:ind w:right="4" w:firstLine="409"/>
              <w:jc w:val="both"/>
              <w:rPr>
                <w:sz w:val="24"/>
                <w:szCs w:val="24"/>
              </w:rPr>
            </w:pPr>
          </w:p>
        </w:tc>
        <w:tc>
          <w:tcPr>
            <w:tcW w:w="4360" w:type="dxa"/>
            <w:vAlign w:val="center"/>
          </w:tcPr>
          <w:p w14:paraId="0C5E3486" w14:textId="77777777" w:rsidR="00CB76CC" w:rsidRPr="00E476CB" w:rsidRDefault="00CB76CC" w:rsidP="00CB76CC">
            <w:pPr>
              <w:ind w:firstLine="354"/>
              <w:jc w:val="both"/>
              <w:rPr>
                <w:sz w:val="24"/>
                <w:szCs w:val="24"/>
              </w:rPr>
            </w:pPr>
          </w:p>
        </w:tc>
        <w:tc>
          <w:tcPr>
            <w:tcW w:w="4861" w:type="dxa"/>
            <w:vAlign w:val="center"/>
          </w:tcPr>
          <w:p w14:paraId="1511B034" w14:textId="77777777" w:rsidR="00CB76CC" w:rsidRDefault="00CB76CC" w:rsidP="00CB76CC">
            <w:pPr>
              <w:ind w:firstLine="354"/>
              <w:rPr>
                <w:rFonts w:cs="Times New Roman"/>
                <w:sz w:val="24"/>
                <w:szCs w:val="24"/>
              </w:rPr>
            </w:pPr>
            <w:r>
              <w:rPr>
                <w:rFonts w:cs="Times New Roman"/>
                <w:sz w:val="24"/>
                <w:szCs w:val="24"/>
              </w:rPr>
              <w:t>Không thay đổi</w:t>
            </w:r>
          </w:p>
        </w:tc>
      </w:tr>
      <w:tr w:rsidR="00CB76CC" w:rsidRPr="00CB76CC" w14:paraId="74E74C4D" w14:textId="77777777" w:rsidTr="002C0AF6">
        <w:tc>
          <w:tcPr>
            <w:tcW w:w="1404" w:type="dxa"/>
            <w:vAlign w:val="center"/>
          </w:tcPr>
          <w:p w14:paraId="69809660" w14:textId="77777777" w:rsidR="00CB76CC" w:rsidRDefault="00CB76CC" w:rsidP="00CB76CC">
            <w:pPr>
              <w:ind w:right="-108"/>
              <w:jc w:val="center"/>
              <w:rPr>
                <w:sz w:val="24"/>
                <w:szCs w:val="24"/>
              </w:rPr>
            </w:pPr>
            <w:r>
              <w:rPr>
                <w:sz w:val="24"/>
                <w:szCs w:val="24"/>
              </w:rPr>
              <w:t>Điều 13</w:t>
            </w:r>
          </w:p>
        </w:tc>
        <w:tc>
          <w:tcPr>
            <w:tcW w:w="4644" w:type="dxa"/>
            <w:vAlign w:val="center"/>
          </w:tcPr>
          <w:p w14:paraId="0515C356" w14:textId="77777777" w:rsidR="00CB76CC" w:rsidRPr="00E476CB" w:rsidRDefault="00CB76CC" w:rsidP="00CB76CC">
            <w:pPr>
              <w:ind w:right="4" w:firstLine="409"/>
              <w:jc w:val="both"/>
              <w:rPr>
                <w:sz w:val="24"/>
                <w:szCs w:val="24"/>
              </w:rPr>
            </w:pPr>
            <w:r w:rsidRPr="00E476CB">
              <w:rPr>
                <w:sz w:val="24"/>
                <w:szCs w:val="24"/>
              </w:rPr>
              <w:t>1. Xây dựng kế hoạch đào tạo, bồi dưỡng hàng năm:</w:t>
            </w:r>
          </w:p>
          <w:p w14:paraId="2EF36148" w14:textId="77777777" w:rsidR="00CB76CC" w:rsidRPr="00E476CB" w:rsidRDefault="00CB76CC" w:rsidP="00CB76CC">
            <w:pPr>
              <w:ind w:right="4" w:firstLine="409"/>
              <w:jc w:val="both"/>
              <w:rPr>
                <w:sz w:val="24"/>
                <w:szCs w:val="24"/>
              </w:rPr>
            </w:pPr>
            <w:r w:rsidRPr="00E476CB">
              <w:rPr>
                <w:sz w:val="24"/>
                <w:szCs w:val="24"/>
              </w:rPr>
              <w:t>a) Xây dựng kế hoạch đào tạo, bồi dưỡng của cơ quan, đơn vị.</w:t>
            </w:r>
          </w:p>
          <w:p w14:paraId="49E7D2FC" w14:textId="77777777" w:rsidR="00CB76CC" w:rsidRPr="00E476CB" w:rsidRDefault="00CB76CC" w:rsidP="00CB76CC">
            <w:pPr>
              <w:ind w:right="4" w:firstLine="409"/>
              <w:jc w:val="both"/>
              <w:rPr>
                <w:sz w:val="24"/>
                <w:szCs w:val="24"/>
              </w:rPr>
            </w:pPr>
            <w:r w:rsidRPr="00E476CB">
              <w:rPr>
                <w:sz w:val="24"/>
                <w:szCs w:val="24"/>
              </w:rPr>
              <w:t xml:space="preserve">Các sở, ban, ngành, Ủy ban nhân dân cấp huyện và đơn vị sự nghiệp công lập thuộc UBND tỉnh quản lý xây dựng kế hoạch đào tạo, bồi dưỡng cán bộ, công chức, viên chức của năm tiếp theo gửi Sở Nội vụ trước ngày 01 tháng 12 hàng </w:t>
            </w:r>
            <w:proofErr w:type="gramStart"/>
            <w:r w:rsidRPr="00E476CB">
              <w:rPr>
                <w:sz w:val="24"/>
                <w:szCs w:val="24"/>
              </w:rPr>
              <w:t>năm;</w:t>
            </w:r>
            <w:proofErr w:type="gramEnd"/>
          </w:p>
          <w:p w14:paraId="5D95E07E" w14:textId="77777777" w:rsidR="00CB76CC" w:rsidRPr="00E476CB" w:rsidRDefault="00CB76CC" w:rsidP="00CB76CC">
            <w:pPr>
              <w:ind w:right="4" w:firstLine="409"/>
              <w:jc w:val="both"/>
              <w:rPr>
                <w:sz w:val="24"/>
                <w:szCs w:val="24"/>
              </w:rPr>
            </w:pPr>
            <w:r w:rsidRPr="00E476CB">
              <w:rPr>
                <w:sz w:val="24"/>
                <w:szCs w:val="24"/>
              </w:rPr>
              <w:t>Các đơn vị sự nghiệp công lập xây dựng kế hoạch bồi dưỡng viên chức theo tiêu chuẩn chức danh nghề nghiệp, chức danh chuyên ngành viên chức từ nguồn tài chính của đơn vị và các nguồn đảm bảo khác.</w:t>
            </w:r>
          </w:p>
        </w:tc>
        <w:tc>
          <w:tcPr>
            <w:tcW w:w="4360" w:type="dxa"/>
            <w:vAlign w:val="center"/>
          </w:tcPr>
          <w:p w14:paraId="59D21E89" w14:textId="77777777" w:rsidR="00CB76CC" w:rsidRPr="00E476CB" w:rsidRDefault="00CB76CC" w:rsidP="00CB76CC">
            <w:pPr>
              <w:ind w:firstLine="354"/>
              <w:jc w:val="both"/>
              <w:rPr>
                <w:sz w:val="24"/>
                <w:szCs w:val="24"/>
              </w:rPr>
            </w:pPr>
            <w:r w:rsidRPr="00E476CB">
              <w:rPr>
                <w:sz w:val="24"/>
                <w:szCs w:val="24"/>
              </w:rPr>
              <w:t>1. Xây dựng kế hoạch đào tạo, bồi dưỡng hàng năm</w:t>
            </w:r>
          </w:p>
          <w:p w14:paraId="6CEA42A9" w14:textId="77777777" w:rsidR="00CB76CC" w:rsidRPr="00E476CB" w:rsidRDefault="00CB76CC" w:rsidP="00CB76CC">
            <w:pPr>
              <w:ind w:firstLine="354"/>
              <w:jc w:val="both"/>
              <w:rPr>
                <w:sz w:val="24"/>
                <w:szCs w:val="24"/>
              </w:rPr>
            </w:pPr>
            <w:r w:rsidRPr="00E476CB">
              <w:rPr>
                <w:sz w:val="24"/>
                <w:szCs w:val="24"/>
              </w:rPr>
              <w:t>a) Xây dựng kế hoạch đào tạo, bồi dưỡng của cơ quan, đơn vị: các sở, ban, ngành, Ủy ban nhân dân cấp xã và đơn vị sự nghiệp công lập thuộc UBND tỉnh quản lý xây dựng báo cáo đào tạo, bồi dưỡng cán bộ, công chức, viên chức của năm và dự kiến kế hoạch của năm tiếp theo gửi Sở Nội vụ trước ngày 01 tháng 12 hàng năm; các đơn vị sự nghiệp công lập xây dựng kế hoạch bồi dưỡng viên chức quy định từ nguồn tài chính của đơn vị sự nghiệp công lập và các nguồn khác đảm bảo;</w:t>
            </w:r>
          </w:p>
          <w:p w14:paraId="720C45E0" w14:textId="77777777" w:rsidR="00CB76CC" w:rsidRPr="00E476CB" w:rsidRDefault="00CB76CC" w:rsidP="00CB76CC">
            <w:pPr>
              <w:ind w:firstLine="354"/>
              <w:jc w:val="both"/>
              <w:rPr>
                <w:sz w:val="24"/>
                <w:szCs w:val="24"/>
              </w:rPr>
            </w:pPr>
            <w:r w:rsidRPr="00E476CB">
              <w:rPr>
                <w:sz w:val="24"/>
                <w:szCs w:val="24"/>
              </w:rPr>
              <w:t>b) Xây dựng kế hoạch đào tạo, bồi dưỡng của tỉnh: trên cơ sở dự kiến kế hoạch đào tạo, bồi dưỡng của các cơ quan, đơn vị, địa phương, Sở Nội vụ chịu trách nhiệm thẩm định, rà soát, điều chỉnh, tổng hợp nhu cầu đào tạo, bồi dưỡng theo đối tượng quản lý, hoàn thành, trình Ủy ban nhân dân tỉnh trước ngày 31 tháng 12 hàng năm.</w:t>
            </w:r>
          </w:p>
        </w:tc>
        <w:tc>
          <w:tcPr>
            <w:tcW w:w="4861" w:type="dxa"/>
            <w:vAlign w:val="center"/>
          </w:tcPr>
          <w:p w14:paraId="5BE1A593" w14:textId="77777777" w:rsidR="00CB76CC" w:rsidRDefault="00CB76CC" w:rsidP="00CB76CC">
            <w:pPr>
              <w:ind w:firstLine="354"/>
              <w:rPr>
                <w:rFonts w:cs="Times New Roman"/>
                <w:sz w:val="24"/>
                <w:szCs w:val="24"/>
              </w:rPr>
            </w:pPr>
            <w:r>
              <w:rPr>
                <w:rFonts w:cs="Times New Roman"/>
                <w:sz w:val="24"/>
                <w:szCs w:val="24"/>
              </w:rPr>
              <w:t xml:space="preserve">Thay cụm từ cấp huyện thành cấp </w:t>
            </w:r>
            <w:proofErr w:type="gramStart"/>
            <w:r>
              <w:rPr>
                <w:rFonts w:cs="Times New Roman"/>
                <w:sz w:val="24"/>
                <w:szCs w:val="24"/>
              </w:rPr>
              <w:t xml:space="preserve">xã </w:t>
            </w:r>
            <w:r>
              <w:t xml:space="preserve"> </w:t>
            </w:r>
            <w:r w:rsidRPr="00E476CB">
              <w:rPr>
                <w:rFonts w:cs="Times New Roman"/>
                <w:sz w:val="24"/>
                <w:szCs w:val="24"/>
              </w:rPr>
              <w:t>cho</w:t>
            </w:r>
            <w:proofErr w:type="gramEnd"/>
            <w:r>
              <w:rPr>
                <w:rFonts w:cs="Times New Roman"/>
                <w:sz w:val="24"/>
                <w:szCs w:val="24"/>
              </w:rPr>
              <w:t xml:space="preserve"> </w:t>
            </w:r>
            <w:r w:rsidRPr="00E476CB">
              <w:rPr>
                <w:rFonts w:cs="Times New Roman"/>
                <w:sz w:val="24"/>
                <w:szCs w:val="24"/>
              </w:rPr>
              <w:t>phù hợp mô hình chính quyền địa phương 2 cấp</w:t>
            </w:r>
          </w:p>
          <w:p w14:paraId="7A99D456" w14:textId="77777777" w:rsidR="00CB76CC" w:rsidRDefault="00CB76CC" w:rsidP="00CB76CC">
            <w:pPr>
              <w:ind w:firstLine="354"/>
              <w:rPr>
                <w:rFonts w:cs="Times New Roman"/>
                <w:sz w:val="24"/>
                <w:szCs w:val="24"/>
              </w:rPr>
            </w:pPr>
            <w:r>
              <w:rPr>
                <w:rFonts w:cs="Times New Roman"/>
                <w:sz w:val="24"/>
                <w:szCs w:val="24"/>
              </w:rPr>
              <w:t xml:space="preserve">Thay đổi trình tự xây dựng kế hoạch của đơn vị từ trước thành sau khi kế hoạch của UBND tỉnh ban </w:t>
            </w:r>
            <w:proofErr w:type="gramStart"/>
            <w:r>
              <w:rPr>
                <w:rFonts w:cs="Times New Roman"/>
                <w:sz w:val="24"/>
                <w:szCs w:val="24"/>
              </w:rPr>
              <w:t>hành;</w:t>
            </w:r>
            <w:proofErr w:type="gramEnd"/>
            <w:r>
              <w:rPr>
                <w:rFonts w:cs="Times New Roman"/>
                <w:sz w:val="24"/>
                <w:szCs w:val="24"/>
              </w:rPr>
              <w:t xml:space="preserve"> </w:t>
            </w:r>
          </w:p>
          <w:p w14:paraId="7A73E292" w14:textId="2176CD97" w:rsidR="00CB76CC" w:rsidRDefault="00CB76CC" w:rsidP="00CB76CC">
            <w:pPr>
              <w:ind w:firstLine="354"/>
              <w:rPr>
                <w:rFonts w:cs="Times New Roman"/>
                <w:sz w:val="24"/>
                <w:szCs w:val="24"/>
              </w:rPr>
            </w:pPr>
            <w:r>
              <w:rPr>
                <w:rFonts w:cs="Times New Roman"/>
                <w:sz w:val="24"/>
                <w:szCs w:val="24"/>
              </w:rPr>
              <w:t>Nội dung quy thời gian chậm nhất sau 15 ngày sau khi kế hoạch của UBND tỉnh ban hành, được bổ sung tại khoản 1 Điều 15 của Dự</w:t>
            </w:r>
            <w:r w:rsidR="001519FD">
              <w:rPr>
                <w:rFonts w:cs="Times New Roman"/>
                <w:sz w:val="24"/>
                <w:szCs w:val="24"/>
              </w:rPr>
              <w:t xml:space="preserve"> </w:t>
            </w:r>
            <w:proofErr w:type="gramStart"/>
            <w:r>
              <w:rPr>
                <w:rFonts w:cs="Times New Roman"/>
                <w:sz w:val="24"/>
                <w:szCs w:val="24"/>
              </w:rPr>
              <w:t>thảo;</w:t>
            </w:r>
            <w:proofErr w:type="gramEnd"/>
          </w:p>
          <w:p w14:paraId="4AC7FAA4" w14:textId="77777777" w:rsidR="00CB76CC" w:rsidRDefault="00CB76CC" w:rsidP="00CB76CC">
            <w:pPr>
              <w:ind w:firstLine="354"/>
              <w:rPr>
                <w:rFonts w:cs="Times New Roman"/>
                <w:sz w:val="24"/>
                <w:szCs w:val="24"/>
              </w:rPr>
            </w:pPr>
            <w:r>
              <w:rPr>
                <w:rFonts w:cs="Times New Roman"/>
                <w:sz w:val="24"/>
                <w:szCs w:val="24"/>
              </w:rPr>
              <w:t>Khoản 2 Điều 13 không thay đổi</w:t>
            </w:r>
          </w:p>
        </w:tc>
      </w:tr>
      <w:tr w:rsidR="00CB76CC" w:rsidRPr="00CB76CC" w14:paraId="5B5B4F47" w14:textId="77777777" w:rsidTr="002C0AF6">
        <w:tc>
          <w:tcPr>
            <w:tcW w:w="1404" w:type="dxa"/>
            <w:vAlign w:val="center"/>
          </w:tcPr>
          <w:p w14:paraId="6867274C" w14:textId="77777777" w:rsidR="00CB76CC" w:rsidRDefault="00CB76CC" w:rsidP="00CB76CC">
            <w:pPr>
              <w:ind w:right="-108"/>
              <w:jc w:val="center"/>
              <w:rPr>
                <w:sz w:val="24"/>
                <w:szCs w:val="24"/>
              </w:rPr>
            </w:pPr>
            <w:r>
              <w:rPr>
                <w:sz w:val="24"/>
                <w:szCs w:val="24"/>
              </w:rPr>
              <w:t>Điều 14</w:t>
            </w:r>
          </w:p>
        </w:tc>
        <w:tc>
          <w:tcPr>
            <w:tcW w:w="4644" w:type="dxa"/>
            <w:vAlign w:val="center"/>
          </w:tcPr>
          <w:p w14:paraId="585B7C3A" w14:textId="045E8EC6" w:rsidR="00CB76CC" w:rsidRDefault="00CB76CC" w:rsidP="00CB76CC">
            <w:pPr>
              <w:ind w:right="4" w:firstLine="409"/>
              <w:jc w:val="both"/>
              <w:rPr>
                <w:sz w:val="24"/>
                <w:szCs w:val="24"/>
              </w:rPr>
            </w:pPr>
            <w:r w:rsidRPr="003E233E">
              <w:rPr>
                <w:sz w:val="24"/>
                <w:szCs w:val="24"/>
              </w:rPr>
              <w:t xml:space="preserve">5. Thẩm định hồ sơ, trình Ủy ban nhân dân tỉnh, Chủ tịch Ủy ban nhân dân tỉnh xem xét quyết định cử cán bộ, công chức, viên chức đi đào tạo, bồi dưỡng theo thẩm quyền quy </w:t>
            </w:r>
            <w:proofErr w:type="gramStart"/>
            <w:r w:rsidRPr="003E233E">
              <w:rPr>
                <w:sz w:val="24"/>
                <w:szCs w:val="24"/>
              </w:rPr>
              <w:t>định;</w:t>
            </w:r>
            <w:proofErr w:type="gramEnd"/>
          </w:p>
          <w:p w14:paraId="48B9B34F" w14:textId="77777777" w:rsidR="00CB76CC" w:rsidRPr="00E476CB" w:rsidRDefault="00CB76CC" w:rsidP="00CB76CC">
            <w:pPr>
              <w:ind w:right="4" w:firstLine="409"/>
              <w:jc w:val="both"/>
              <w:rPr>
                <w:sz w:val="24"/>
                <w:szCs w:val="24"/>
              </w:rPr>
            </w:pPr>
            <w:r w:rsidRPr="00AF1011">
              <w:rPr>
                <w:sz w:val="24"/>
                <w:szCs w:val="24"/>
              </w:rPr>
              <w:t>7. Thực hiện công tác thanh tra, kiểm tra hoạt động đào tạo, tham gia đánh giá chất lượng bồi dưỡng cán bộ, công chức, viên chức theo thẩm quyền;</w:t>
            </w:r>
          </w:p>
        </w:tc>
        <w:tc>
          <w:tcPr>
            <w:tcW w:w="4360" w:type="dxa"/>
            <w:vAlign w:val="center"/>
          </w:tcPr>
          <w:p w14:paraId="1720A94E" w14:textId="77777777" w:rsidR="00CB76CC" w:rsidRDefault="00CB76CC" w:rsidP="00CB76CC">
            <w:pPr>
              <w:ind w:firstLine="354"/>
              <w:jc w:val="both"/>
              <w:rPr>
                <w:sz w:val="24"/>
                <w:szCs w:val="24"/>
              </w:rPr>
            </w:pPr>
            <w:r w:rsidRPr="003E233E">
              <w:rPr>
                <w:sz w:val="24"/>
                <w:szCs w:val="24"/>
              </w:rPr>
              <w:t>5. Thẩm định hồ sơ trình Chủ tịch UBND xem xét quyết định cử cán bộ, công chức, viên chức đi đào tạo, bồi dưỡng theo thẩm quyền quy định.</w:t>
            </w:r>
          </w:p>
          <w:p w14:paraId="5B0BD360" w14:textId="77777777" w:rsidR="00CB76CC" w:rsidRPr="00E476CB" w:rsidRDefault="00CB76CC" w:rsidP="00CB76CC">
            <w:pPr>
              <w:ind w:firstLine="354"/>
              <w:jc w:val="both"/>
              <w:rPr>
                <w:sz w:val="24"/>
                <w:szCs w:val="24"/>
              </w:rPr>
            </w:pPr>
            <w:r w:rsidRPr="00AF1011">
              <w:rPr>
                <w:sz w:val="24"/>
                <w:szCs w:val="24"/>
              </w:rPr>
              <w:t>7. Thực hiện công tác kiểm tra hoạt động đào tạo, tham gia đánh giá chất lượng bồi dưỡng cán bộ, công chức, viên chức theo thẩm quyền.</w:t>
            </w:r>
          </w:p>
        </w:tc>
        <w:tc>
          <w:tcPr>
            <w:tcW w:w="4861" w:type="dxa"/>
            <w:vAlign w:val="center"/>
          </w:tcPr>
          <w:p w14:paraId="6FB8F2FF" w14:textId="77777777" w:rsidR="00CB76CC" w:rsidRDefault="00CB76CC" w:rsidP="00CB76CC">
            <w:pPr>
              <w:ind w:firstLine="354"/>
              <w:rPr>
                <w:rFonts w:cs="Times New Roman"/>
                <w:sz w:val="24"/>
                <w:szCs w:val="24"/>
              </w:rPr>
            </w:pPr>
            <w:r>
              <w:rPr>
                <w:rFonts w:cs="Times New Roman"/>
                <w:sz w:val="24"/>
                <w:szCs w:val="24"/>
              </w:rPr>
              <w:t>Các khoản 1,2,3,4,6,8 không thay đổi</w:t>
            </w:r>
          </w:p>
          <w:p w14:paraId="254F1AC6" w14:textId="77777777" w:rsidR="00CB76CC" w:rsidRDefault="00CB76CC" w:rsidP="00CB76CC">
            <w:pPr>
              <w:ind w:firstLine="354"/>
              <w:rPr>
                <w:sz w:val="24"/>
                <w:szCs w:val="24"/>
              </w:rPr>
            </w:pPr>
            <w:r>
              <w:rPr>
                <w:rFonts w:cs="Times New Roman"/>
                <w:sz w:val="24"/>
                <w:szCs w:val="24"/>
              </w:rPr>
              <w:t xml:space="preserve">Khoản 5 bỏ cụm từ </w:t>
            </w:r>
            <w:r w:rsidRPr="003E233E">
              <w:rPr>
                <w:sz w:val="24"/>
                <w:szCs w:val="24"/>
              </w:rPr>
              <w:t>Ủy ban nhân dân tỉnh</w:t>
            </w:r>
            <w:r>
              <w:rPr>
                <w:sz w:val="24"/>
                <w:szCs w:val="24"/>
              </w:rPr>
              <w:t xml:space="preserve"> vì việc cử đi học thực hiện theo thẩm quyền </w:t>
            </w:r>
            <w:proofErr w:type="gramStart"/>
            <w:r>
              <w:rPr>
                <w:sz w:val="24"/>
                <w:szCs w:val="24"/>
              </w:rPr>
              <w:t>riêng;</w:t>
            </w:r>
            <w:proofErr w:type="gramEnd"/>
            <w:r>
              <w:rPr>
                <w:sz w:val="24"/>
                <w:szCs w:val="24"/>
              </w:rPr>
              <w:t xml:space="preserve"> </w:t>
            </w:r>
          </w:p>
          <w:p w14:paraId="66C2D467" w14:textId="77777777" w:rsidR="00CB76CC" w:rsidRDefault="00CB76CC" w:rsidP="00CB76CC">
            <w:pPr>
              <w:ind w:firstLine="354"/>
              <w:rPr>
                <w:rFonts w:cs="Times New Roman"/>
                <w:sz w:val="24"/>
                <w:szCs w:val="24"/>
              </w:rPr>
            </w:pPr>
            <w:r>
              <w:rPr>
                <w:sz w:val="24"/>
                <w:szCs w:val="24"/>
              </w:rPr>
              <w:t>Khoản 7 bỏ cụm từ thanh tra vì nhiệm vụ này đã chuyển sang Thanh tra tỉnh theo bộ máy hành chính mới</w:t>
            </w:r>
          </w:p>
        </w:tc>
      </w:tr>
      <w:tr w:rsidR="00CB76CC" w:rsidRPr="00CB76CC" w14:paraId="7CFD77DC" w14:textId="77777777" w:rsidTr="002C0AF6">
        <w:tc>
          <w:tcPr>
            <w:tcW w:w="1404" w:type="dxa"/>
            <w:vAlign w:val="center"/>
          </w:tcPr>
          <w:p w14:paraId="58FD4B28" w14:textId="77777777" w:rsidR="00CB76CC" w:rsidRDefault="00CB76CC" w:rsidP="00CB76CC">
            <w:pPr>
              <w:ind w:right="-108"/>
              <w:jc w:val="center"/>
              <w:rPr>
                <w:sz w:val="24"/>
                <w:szCs w:val="24"/>
              </w:rPr>
            </w:pPr>
            <w:r>
              <w:rPr>
                <w:sz w:val="24"/>
                <w:szCs w:val="24"/>
              </w:rPr>
              <w:t xml:space="preserve">Khoản 1, </w:t>
            </w:r>
            <w:proofErr w:type="gramStart"/>
            <w:r>
              <w:rPr>
                <w:sz w:val="24"/>
                <w:szCs w:val="24"/>
              </w:rPr>
              <w:t>2  Điều</w:t>
            </w:r>
            <w:proofErr w:type="gramEnd"/>
            <w:r>
              <w:rPr>
                <w:sz w:val="24"/>
                <w:szCs w:val="24"/>
              </w:rPr>
              <w:t xml:space="preserve"> 15</w:t>
            </w:r>
          </w:p>
        </w:tc>
        <w:tc>
          <w:tcPr>
            <w:tcW w:w="4644" w:type="dxa"/>
            <w:vAlign w:val="center"/>
          </w:tcPr>
          <w:p w14:paraId="08391ABF" w14:textId="77777777" w:rsidR="00CB76CC" w:rsidRPr="00E476CB" w:rsidRDefault="00CB76CC" w:rsidP="00CB76CC">
            <w:pPr>
              <w:ind w:right="4" w:firstLine="409"/>
              <w:jc w:val="both"/>
              <w:rPr>
                <w:sz w:val="24"/>
                <w:szCs w:val="24"/>
              </w:rPr>
            </w:pPr>
            <w:r w:rsidRPr="00C35344">
              <w:rPr>
                <w:sz w:val="24"/>
                <w:szCs w:val="24"/>
              </w:rPr>
              <w:t xml:space="preserve">1. Xây dựng kế hoạch đào tạo, bồi dưỡng cán bộ, công chức, viên chức hàng năm, </w:t>
            </w:r>
            <w:r>
              <w:rPr>
                <w:sz w:val="24"/>
                <w:szCs w:val="24"/>
              </w:rPr>
              <w:t>giai đoạn thuộc phạm vi quản lý.</w:t>
            </w:r>
          </w:p>
        </w:tc>
        <w:tc>
          <w:tcPr>
            <w:tcW w:w="4360" w:type="dxa"/>
            <w:vAlign w:val="center"/>
          </w:tcPr>
          <w:p w14:paraId="11C3C35E" w14:textId="77777777" w:rsidR="00CB76CC" w:rsidRPr="00E476CB" w:rsidRDefault="00CB76CC" w:rsidP="00CB76CC">
            <w:pPr>
              <w:ind w:firstLine="354"/>
              <w:jc w:val="both"/>
              <w:rPr>
                <w:sz w:val="24"/>
                <w:szCs w:val="24"/>
              </w:rPr>
            </w:pPr>
            <w:r w:rsidRPr="00C35344">
              <w:rPr>
                <w:sz w:val="24"/>
                <w:szCs w:val="24"/>
              </w:rPr>
              <w:t>1. Xây dựng kế hoạch đào tạo, bồi dưỡng cán bộ, công chức, viên chức hàng năm thuộc phạm vi quản lý chậm nhất sau 15 ngày sau khi UBND tỉnh ban hành kế hoạch đào tạo, bồi dưỡng của năm.</w:t>
            </w:r>
          </w:p>
        </w:tc>
        <w:tc>
          <w:tcPr>
            <w:tcW w:w="4861" w:type="dxa"/>
            <w:vAlign w:val="center"/>
          </w:tcPr>
          <w:p w14:paraId="1E2AA68C" w14:textId="77777777" w:rsidR="00CB76CC" w:rsidRDefault="00CB76CC" w:rsidP="00CB76CC">
            <w:pPr>
              <w:ind w:firstLine="354"/>
              <w:rPr>
                <w:rFonts w:cs="Times New Roman"/>
                <w:sz w:val="24"/>
                <w:szCs w:val="24"/>
              </w:rPr>
            </w:pPr>
            <w:r>
              <w:rPr>
                <w:rFonts w:cs="Times New Roman"/>
                <w:sz w:val="24"/>
                <w:szCs w:val="24"/>
              </w:rPr>
              <w:t xml:space="preserve">Bổ sung thời hạn để phù hợp với Điều </w:t>
            </w:r>
            <w:proofErr w:type="gramStart"/>
            <w:r>
              <w:rPr>
                <w:rFonts w:cs="Times New Roman"/>
                <w:sz w:val="24"/>
                <w:szCs w:val="24"/>
              </w:rPr>
              <w:t>13;</w:t>
            </w:r>
            <w:proofErr w:type="gramEnd"/>
          </w:p>
          <w:p w14:paraId="65440194" w14:textId="77777777" w:rsidR="00CB76CC" w:rsidRDefault="00CB76CC" w:rsidP="00CB76CC">
            <w:pPr>
              <w:ind w:firstLine="354"/>
              <w:rPr>
                <w:rFonts w:cs="Times New Roman"/>
                <w:sz w:val="24"/>
                <w:szCs w:val="24"/>
              </w:rPr>
            </w:pPr>
            <w:r>
              <w:rPr>
                <w:rFonts w:cs="Times New Roman"/>
                <w:sz w:val="24"/>
                <w:szCs w:val="24"/>
              </w:rPr>
              <w:t>Khoản 2 Điều 15 không thay đổi</w:t>
            </w:r>
          </w:p>
        </w:tc>
      </w:tr>
      <w:tr w:rsidR="00CB76CC" w:rsidRPr="00CB76CC" w14:paraId="214C8A73" w14:textId="77777777" w:rsidTr="002C0AF6">
        <w:tc>
          <w:tcPr>
            <w:tcW w:w="1404" w:type="dxa"/>
            <w:vAlign w:val="center"/>
          </w:tcPr>
          <w:p w14:paraId="22EC1EBF" w14:textId="77777777" w:rsidR="00CB76CC" w:rsidRDefault="00CB76CC" w:rsidP="00CB76CC">
            <w:pPr>
              <w:ind w:right="-108"/>
              <w:jc w:val="center"/>
              <w:rPr>
                <w:sz w:val="24"/>
                <w:szCs w:val="24"/>
              </w:rPr>
            </w:pPr>
            <w:r>
              <w:rPr>
                <w:sz w:val="24"/>
                <w:szCs w:val="24"/>
              </w:rPr>
              <w:t>Khoản 3,4,</w:t>
            </w:r>
            <w:proofErr w:type="gramStart"/>
            <w:r>
              <w:rPr>
                <w:sz w:val="24"/>
                <w:szCs w:val="24"/>
              </w:rPr>
              <w:t>5  Điều</w:t>
            </w:r>
            <w:proofErr w:type="gramEnd"/>
            <w:r>
              <w:rPr>
                <w:sz w:val="24"/>
                <w:szCs w:val="24"/>
              </w:rPr>
              <w:t xml:space="preserve"> 15</w:t>
            </w:r>
          </w:p>
        </w:tc>
        <w:tc>
          <w:tcPr>
            <w:tcW w:w="4644" w:type="dxa"/>
            <w:vAlign w:val="center"/>
          </w:tcPr>
          <w:p w14:paraId="5764478C" w14:textId="77777777" w:rsidR="00CB76CC" w:rsidRPr="00AF1011" w:rsidRDefault="00CB76CC" w:rsidP="00CB76CC">
            <w:pPr>
              <w:ind w:right="4" w:firstLine="409"/>
              <w:jc w:val="both"/>
              <w:rPr>
                <w:sz w:val="24"/>
                <w:szCs w:val="24"/>
              </w:rPr>
            </w:pPr>
            <w:r w:rsidRPr="00571629">
              <w:rPr>
                <w:sz w:val="24"/>
                <w:szCs w:val="24"/>
              </w:rPr>
              <w:t>3. Rà soát cán bộ, công chức, viên chức đi đào tạo, bồi dưỡng đúng đối tượng theo quy hoạch, kế hoạch được cấp có thẩm quyền phê duyệt, đúng ngành, đúng vị trí việc làm và bố trí công việc phù hợp với trình độ chuyên môn cán bộ, công chức, viên chức sau khi được đào tạo, bồi dưỡng; đảm bảo thực hiện chế độ đào tạo, bồi dưỡng theo quy định, thực hiện việc hoàn thiện tiêu chuẩn ngạch, tiêu chuẩn chức danh nghề nghiệp và cập nhật kiến thức, nâng cao năng lực chuyên môn; theo dõi, đánh giá kết quả học tập của cán bộ, công chức, viên chức thuộc phạm vi quản lý; trường hợp cán bộ, công chức, viên chức vi phạm các điểm a, điểm b và điểm c khoản 2 Điều 8 Quy chế này, đơn vị xem xét, lấy làm căn cứ để đánh giá, phân loại công chức, viên chức của năm;</w:t>
            </w:r>
          </w:p>
        </w:tc>
        <w:tc>
          <w:tcPr>
            <w:tcW w:w="4360" w:type="dxa"/>
            <w:vAlign w:val="center"/>
          </w:tcPr>
          <w:p w14:paraId="3D19AE9C" w14:textId="77777777" w:rsidR="00CB76CC" w:rsidRPr="00E476CB" w:rsidRDefault="00CB76CC" w:rsidP="00CB76CC">
            <w:pPr>
              <w:ind w:firstLine="354"/>
              <w:jc w:val="both"/>
              <w:rPr>
                <w:sz w:val="24"/>
                <w:szCs w:val="24"/>
              </w:rPr>
            </w:pPr>
            <w:r w:rsidRPr="00571629">
              <w:rPr>
                <w:sz w:val="24"/>
                <w:szCs w:val="24"/>
              </w:rPr>
              <w:t>3. Rà soát cán bộ, công chức, viên chức đi đào tạo, bồi dưỡng đúng đối tượng theo quy hoạch, kế hoạch được cấp có thẩm quyền phê duyệt, đúng ngành, đúng vị trí việc làm và bố trí công việc phù hợp với trình độ chuyên môn cán bộ, công chức, viên chức sau khi được đào tạo, bồi dưỡng; đảm bảo thực hiện chế độ đào tạo, bồi dưỡng theo quy định, thực hiện việc hoàn thiện tiêu chuẩn vị trí việc làm và cập nhật kiến thức, nâng cao năng lực chuyên môn; theo dõi, đánh giá kết quả học tập của cán bộ, công chức, viên chức thuộc phạm vi quản lý.</w:t>
            </w:r>
          </w:p>
        </w:tc>
        <w:tc>
          <w:tcPr>
            <w:tcW w:w="4861" w:type="dxa"/>
            <w:vAlign w:val="center"/>
          </w:tcPr>
          <w:p w14:paraId="1D4C6DF7" w14:textId="77777777" w:rsidR="00CB76CC" w:rsidRDefault="00CB76CC" w:rsidP="00CB76CC">
            <w:pPr>
              <w:ind w:firstLine="354"/>
              <w:rPr>
                <w:rFonts w:cs="Times New Roman"/>
                <w:sz w:val="24"/>
                <w:szCs w:val="24"/>
              </w:rPr>
            </w:pPr>
            <w:r w:rsidRPr="00571629">
              <w:rPr>
                <w:rFonts w:cs="Times New Roman"/>
                <w:sz w:val="24"/>
                <w:szCs w:val="24"/>
              </w:rPr>
              <w:t xml:space="preserve">Bỏ nội dung “ngạch công chức, chức danh nghề nghiệp viên chức” cho phù hợp với quy định về vị trí việc </w:t>
            </w:r>
            <w:proofErr w:type="gramStart"/>
            <w:r w:rsidRPr="00571629">
              <w:rPr>
                <w:rFonts w:cs="Times New Roman"/>
                <w:sz w:val="24"/>
                <w:szCs w:val="24"/>
              </w:rPr>
              <w:t>làm</w:t>
            </w:r>
            <w:r>
              <w:rPr>
                <w:rFonts w:cs="Times New Roman"/>
                <w:sz w:val="24"/>
                <w:szCs w:val="24"/>
              </w:rPr>
              <w:t>;</w:t>
            </w:r>
            <w:proofErr w:type="gramEnd"/>
          </w:p>
          <w:p w14:paraId="182367A9" w14:textId="77777777" w:rsidR="00CB76CC" w:rsidRDefault="00CB76CC" w:rsidP="00CB76CC">
            <w:pPr>
              <w:ind w:firstLine="354"/>
              <w:rPr>
                <w:rFonts w:cs="Times New Roman"/>
                <w:sz w:val="24"/>
                <w:szCs w:val="24"/>
              </w:rPr>
            </w:pPr>
            <w:r>
              <w:rPr>
                <w:rFonts w:cs="Times New Roman"/>
                <w:sz w:val="24"/>
                <w:szCs w:val="24"/>
              </w:rPr>
              <w:t>Khoản 4,5 không thay đổi</w:t>
            </w:r>
          </w:p>
        </w:tc>
      </w:tr>
      <w:tr w:rsidR="00CB76CC" w:rsidRPr="00CB76CC" w14:paraId="7EEEE479" w14:textId="77777777" w:rsidTr="002C0AF6">
        <w:tc>
          <w:tcPr>
            <w:tcW w:w="1404" w:type="dxa"/>
            <w:vAlign w:val="center"/>
          </w:tcPr>
          <w:p w14:paraId="10681F45" w14:textId="77777777" w:rsidR="00CB76CC" w:rsidRDefault="00CB76CC" w:rsidP="00CB76CC">
            <w:pPr>
              <w:ind w:right="-108"/>
              <w:jc w:val="center"/>
              <w:rPr>
                <w:sz w:val="24"/>
                <w:szCs w:val="24"/>
              </w:rPr>
            </w:pPr>
            <w:r>
              <w:rPr>
                <w:sz w:val="24"/>
                <w:szCs w:val="24"/>
              </w:rPr>
              <w:t xml:space="preserve">Khoản </w:t>
            </w:r>
            <w:proofErr w:type="gramStart"/>
            <w:r>
              <w:rPr>
                <w:sz w:val="24"/>
                <w:szCs w:val="24"/>
              </w:rPr>
              <w:t>6  Điều</w:t>
            </w:r>
            <w:proofErr w:type="gramEnd"/>
            <w:r>
              <w:rPr>
                <w:sz w:val="24"/>
                <w:szCs w:val="24"/>
              </w:rPr>
              <w:t xml:space="preserve"> 15</w:t>
            </w:r>
          </w:p>
        </w:tc>
        <w:tc>
          <w:tcPr>
            <w:tcW w:w="4644" w:type="dxa"/>
            <w:vAlign w:val="center"/>
          </w:tcPr>
          <w:p w14:paraId="0584441B" w14:textId="77777777" w:rsidR="00CB76CC" w:rsidRPr="00571629" w:rsidRDefault="00CB76CC" w:rsidP="00CB76CC">
            <w:pPr>
              <w:ind w:right="4" w:firstLine="409"/>
              <w:jc w:val="both"/>
              <w:rPr>
                <w:sz w:val="24"/>
                <w:szCs w:val="24"/>
              </w:rPr>
            </w:pPr>
            <w:r w:rsidRPr="00571629">
              <w:rPr>
                <w:sz w:val="24"/>
                <w:szCs w:val="24"/>
              </w:rPr>
              <w:t>6. Đối với các đơn vị cấp huyện, ngoài việc thực hiện các nhiệm vụ nêu trên, còn có trách nhiệm:</w:t>
            </w:r>
          </w:p>
          <w:p w14:paraId="3E356F77" w14:textId="77777777" w:rsidR="00CB76CC" w:rsidRPr="00571629" w:rsidRDefault="00CB76CC" w:rsidP="00CB76CC">
            <w:pPr>
              <w:ind w:right="4" w:firstLine="409"/>
              <w:jc w:val="both"/>
              <w:rPr>
                <w:sz w:val="24"/>
                <w:szCs w:val="24"/>
              </w:rPr>
            </w:pPr>
            <w:r w:rsidRPr="00571629">
              <w:rPr>
                <w:sz w:val="24"/>
                <w:szCs w:val="24"/>
              </w:rPr>
              <w:t xml:space="preserve">a) Xây dựng kế hoạch đào tạo, bồi dưỡng cán bộ, công chức cấp xã; tổ chức triển khai, theo dõi, thanh tra, kiểm tra việc thực hiện kế hoạch đào tạo, bồi </w:t>
            </w:r>
            <w:proofErr w:type="gramStart"/>
            <w:r w:rsidRPr="00571629">
              <w:rPr>
                <w:sz w:val="24"/>
                <w:szCs w:val="24"/>
              </w:rPr>
              <w:t>dưỡng;</w:t>
            </w:r>
            <w:proofErr w:type="gramEnd"/>
          </w:p>
          <w:p w14:paraId="2301EFCA" w14:textId="77777777" w:rsidR="00CB76CC" w:rsidRPr="00AF1011" w:rsidRDefault="00CB76CC" w:rsidP="00CB76CC">
            <w:pPr>
              <w:ind w:right="4" w:firstLine="409"/>
              <w:jc w:val="both"/>
              <w:rPr>
                <w:sz w:val="24"/>
                <w:szCs w:val="24"/>
              </w:rPr>
            </w:pPr>
            <w:r w:rsidRPr="00571629">
              <w:rPr>
                <w:sz w:val="24"/>
                <w:szCs w:val="24"/>
              </w:rPr>
              <w:t>b) Theo dõi, kiểm tra việc thực hiện các chế độ chính sách, nguồn kinh phí được phân bổ hàng năm đối với công tác đào tạo, bồi dưỡng cán bộ, công chức, viên chức; bố trí ngân sách hợp lý đầu tư trang thiết bị, xây dựng cơ sở vật chất cho các cơ sở đào tạo, bồi dưỡng thuộc địa phương, đảm bảo thực hiện tốt công tác đào tạo, bồi dưỡng.</w:t>
            </w:r>
          </w:p>
        </w:tc>
        <w:tc>
          <w:tcPr>
            <w:tcW w:w="4360" w:type="dxa"/>
            <w:vAlign w:val="center"/>
          </w:tcPr>
          <w:p w14:paraId="1C58DDC5" w14:textId="77777777" w:rsidR="00CB76CC" w:rsidRPr="00E476CB" w:rsidRDefault="00CB76CC" w:rsidP="00CB76CC">
            <w:pPr>
              <w:ind w:firstLine="354"/>
              <w:jc w:val="both"/>
              <w:rPr>
                <w:sz w:val="24"/>
                <w:szCs w:val="24"/>
              </w:rPr>
            </w:pPr>
            <w:r w:rsidRPr="00571629">
              <w:rPr>
                <w:sz w:val="24"/>
                <w:szCs w:val="24"/>
              </w:rPr>
              <w:t>6. Theo dõi, kiểm tra việc thực hiện các chế độ chính sách, nguồn kinh phí được phân bổ hàng năm đối với công tác đào tạo, bồi dưỡng cán bộ, công chức, viên chức.</w:t>
            </w:r>
          </w:p>
        </w:tc>
        <w:tc>
          <w:tcPr>
            <w:tcW w:w="4861" w:type="dxa"/>
            <w:vAlign w:val="center"/>
          </w:tcPr>
          <w:p w14:paraId="184089B0" w14:textId="77777777" w:rsidR="00CB76CC" w:rsidRDefault="00CB76CC" w:rsidP="00CB76CC">
            <w:pPr>
              <w:ind w:firstLine="354"/>
              <w:rPr>
                <w:rFonts w:cs="Times New Roman"/>
                <w:sz w:val="24"/>
                <w:szCs w:val="24"/>
              </w:rPr>
            </w:pPr>
            <w:r>
              <w:rPr>
                <w:rFonts w:cs="Times New Roman"/>
                <w:sz w:val="24"/>
                <w:szCs w:val="24"/>
              </w:rPr>
              <w:t xml:space="preserve">Thay thế cấp huyện bởi cấp xã </w:t>
            </w:r>
            <w:r>
              <w:rPr>
                <w:sz w:val="24"/>
                <w:szCs w:val="24"/>
              </w:rPr>
              <w:t>cho phù hợp mô hình chính quyền địa phương 2 cấp và bổ sung nội dung cho phù hợp</w:t>
            </w:r>
          </w:p>
        </w:tc>
      </w:tr>
      <w:tr w:rsidR="00CB76CC" w:rsidRPr="00CB76CC" w14:paraId="55108B47" w14:textId="77777777" w:rsidTr="002C0AF6">
        <w:tc>
          <w:tcPr>
            <w:tcW w:w="1404" w:type="dxa"/>
            <w:vAlign w:val="center"/>
          </w:tcPr>
          <w:p w14:paraId="2DBFF75C" w14:textId="1461BB63" w:rsidR="00CB76CC" w:rsidRDefault="00CB76CC" w:rsidP="00CB76CC">
            <w:pPr>
              <w:ind w:right="-108"/>
              <w:jc w:val="center"/>
              <w:rPr>
                <w:sz w:val="24"/>
                <w:szCs w:val="24"/>
              </w:rPr>
            </w:pPr>
            <w:r>
              <w:rPr>
                <w:sz w:val="24"/>
                <w:szCs w:val="24"/>
              </w:rPr>
              <w:t xml:space="preserve">Điều 16, Điều 17, Điều 19 </w:t>
            </w:r>
          </w:p>
        </w:tc>
        <w:tc>
          <w:tcPr>
            <w:tcW w:w="4644" w:type="dxa"/>
            <w:vAlign w:val="center"/>
          </w:tcPr>
          <w:p w14:paraId="38815293" w14:textId="77777777" w:rsidR="00CB76CC" w:rsidRPr="00AF1011" w:rsidRDefault="00CB76CC" w:rsidP="00CB76CC">
            <w:pPr>
              <w:ind w:right="4" w:firstLine="409"/>
              <w:jc w:val="both"/>
              <w:rPr>
                <w:sz w:val="24"/>
                <w:szCs w:val="24"/>
              </w:rPr>
            </w:pPr>
          </w:p>
        </w:tc>
        <w:tc>
          <w:tcPr>
            <w:tcW w:w="4360" w:type="dxa"/>
            <w:vAlign w:val="center"/>
          </w:tcPr>
          <w:p w14:paraId="54499630" w14:textId="77777777" w:rsidR="00CB76CC" w:rsidRPr="00E476CB" w:rsidRDefault="00CB76CC" w:rsidP="00CB76CC">
            <w:pPr>
              <w:ind w:firstLine="354"/>
              <w:jc w:val="both"/>
              <w:rPr>
                <w:sz w:val="24"/>
                <w:szCs w:val="24"/>
              </w:rPr>
            </w:pPr>
          </w:p>
        </w:tc>
        <w:tc>
          <w:tcPr>
            <w:tcW w:w="4861" w:type="dxa"/>
            <w:vAlign w:val="center"/>
          </w:tcPr>
          <w:p w14:paraId="26137F8A" w14:textId="77777777" w:rsidR="00CB76CC" w:rsidRDefault="00CB76CC" w:rsidP="00CB76CC">
            <w:pPr>
              <w:ind w:firstLine="354"/>
              <w:rPr>
                <w:rFonts w:cs="Times New Roman"/>
                <w:sz w:val="24"/>
                <w:szCs w:val="24"/>
              </w:rPr>
            </w:pPr>
            <w:r>
              <w:rPr>
                <w:rFonts w:cs="Times New Roman"/>
                <w:sz w:val="24"/>
                <w:szCs w:val="24"/>
              </w:rPr>
              <w:t>Không thay đổi</w:t>
            </w:r>
          </w:p>
        </w:tc>
      </w:tr>
      <w:tr w:rsidR="00CB76CC" w:rsidRPr="00CB76CC" w14:paraId="6C0A29A1" w14:textId="77777777" w:rsidTr="002C0AF6">
        <w:tc>
          <w:tcPr>
            <w:tcW w:w="1404" w:type="dxa"/>
            <w:vAlign w:val="center"/>
          </w:tcPr>
          <w:p w14:paraId="76BBFAD5" w14:textId="77777777" w:rsidR="00CB76CC" w:rsidRDefault="00CB76CC" w:rsidP="00CB76CC">
            <w:pPr>
              <w:ind w:right="-108"/>
              <w:jc w:val="center"/>
              <w:rPr>
                <w:sz w:val="24"/>
                <w:szCs w:val="24"/>
              </w:rPr>
            </w:pPr>
            <w:r>
              <w:rPr>
                <w:sz w:val="24"/>
                <w:szCs w:val="24"/>
              </w:rPr>
              <w:t>Điều 18</w:t>
            </w:r>
          </w:p>
        </w:tc>
        <w:tc>
          <w:tcPr>
            <w:tcW w:w="4644" w:type="dxa"/>
            <w:vAlign w:val="center"/>
          </w:tcPr>
          <w:p w14:paraId="2492A7A1" w14:textId="77777777" w:rsidR="00CB76CC" w:rsidRPr="00AF1011" w:rsidRDefault="00CB76CC" w:rsidP="00CB76CC">
            <w:pPr>
              <w:ind w:right="4" w:firstLine="409"/>
              <w:jc w:val="both"/>
              <w:rPr>
                <w:sz w:val="24"/>
                <w:szCs w:val="24"/>
              </w:rPr>
            </w:pPr>
          </w:p>
        </w:tc>
        <w:tc>
          <w:tcPr>
            <w:tcW w:w="4360" w:type="dxa"/>
            <w:vAlign w:val="center"/>
          </w:tcPr>
          <w:p w14:paraId="293594D8" w14:textId="77777777" w:rsidR="00CB76CC" w:rsidRPr="00E476CB" w:rsidRDefault="00CB76CC" w:rsidP="00CB76CC">
            <w:pPr>
              <w:ind w:firstLine="354"/>
              <w:jc w:val="both"/>
              <w:rPr>
                <w:sz w:val="24"/>
                <w:szCs w:val="24"/>
              </w:rPr>
            </w:pPr>
            <w:r w:rsidRPr="00571629">
              <w:rPr>
                <w:sz w:val="24"/>
                <w:szCs w:val="24"/>
              </w:rPr>
              <w:t>Quy chế này thay thế Quy chế đào tạo, bồi dưỡng cán bộ, công chức, viên chức trong cơ quan hành chính và đơn vị sự nghiệp công lập tỉnh Hà Tĩnh ban hành tại Quyết định số 34/2024/QĐ-UBND ngày 27/11/2024 của UBND tỉnh Hà Tĩnh</w:t>
            </w:r>
          </w:p>
        </w:tc>
        <w:tc>
          <w:tcPr>
            <w:tcW w:w="4861" w:type="dxa"/>
            <w:vAlign w:val="center"/>
          </w:tcPr>
          <w:p w14:paraId="079BF5A5" w14:textId="77777777" w:rsidR="00CB76CC" w:rsidRDefault="00CB76CC" w:rsidP="00CB76CC">
            <w:pPr>
              <w:ind w:firstLine="354"/>
              <w:rPr>
                <w:sz w:val="24"/>
                <w:szCs w:val="24"/>
              </w:rPr>
            </w:pPr>
            <w:r>
              <w:rPr>
                <w:rFonts w:cs="Times New Roman"/>
                <w:sz w:val="24"/>
                <w:szCs w:val="24"/>
              </w:rPr>
              <w:t xml:space="preserve">Bổ sung nội dung thay thế Quy chế ban hành theo </w:t>
            </w:r>
            <w:r w:rsidRPr="00571629">
              <w:rPr>
                <w:sz w:val="24"/>
                <w:szCs w:val="24"/>
              </w:rPr>
              <w:t>Quyết định số 34/2024/QĐ-UBND</w:t>
            </w:r>
          </w:p>
          <w:p w14:paraId="052B5FE3" w14:textId="65B9E0F6" w:rsidR="00CB76CC" w:rsidRDefault="00CB76CC" w:rsidP="00CB76CC">
            <w:pPr>
              <w:ind w:firstLine="354"/>
              <w:rPr>
                <w:rFonts w:cs="Times New Roman"/>
                <w:sz w:val="24"/>
                <w:szCs w:val="24"/>
              </w:rPr>
            </w:pPr>
            <w:r>
              <w:rPr>
                <w:sz w:val="24"/>
                <w:szCs w:val="24"/>
              </w:rPr>
              <w:t>Điều chỉnh số thứ tự các khoản cho phù hợp; nội dung khác không thay đổi</w:t>
            </w:r>
          </w:p>
        </w:tc>
      </w:tr>
      <w:tr w:rsidR="00D45F6B" w:rsidRPr="00CB76CC" w14:paraId="55F172EF" w14:textId="77777777" w:rsidTr="002C0AF6">
        <w:tc>
          <w:tcPr>
            <w:tcW w:w="1404" w:type="dxa"/>
            <w:vAlign w:val="center"/>
          </w:tcPr>
          <w:p w14:paraId="5CEBFF18" w14:textId="77777777" w:rsidR="00D45F6B" w:rsidRDefault="004F6E94" w:rsidP="004F6E94">
            <w:pPr>
              <w:ind w:right="-108"/>
              <w:jc w:val="center"/>
              <w:rPr>
                <w:sz w:val="24"/>
                <w:szCs w:val="24"/>
              </w:rPr>
            </w:pPr>
            <w:r>
              <w:rPr>
                <w:sz w:val="24"/>
                <w:szCs w:val="24"/>
              </w:rPr>
              <w:t>Tổng s</w:t>
            </w:r>
            <w:r w:rsidR="00D45F6B">
              <w:rPr>
                <w:sz w:val="24"/>
                <w:szCs w:val="24"/>
              </w:rPr>
              <w:t xml:space="preserve">ố </w:t>
            </w:r>
            <w:r>
              <w:rPr>
                <w:sz w:val="24"/>
                <w:szCs w:val="24"/>
              </w:rPr>
              <w:t xml:space="preserve">các </w:t>
            </w:r>
            <w:r w:rsidR="00D45F6B">
              <w:rPr>
                <w:sz w:val="24"/>
                <w:szCs w:val="24"/>
              </w:rPr>
              <w:t>Điều</w:t>
            </w:r>
            <w:r>
              <w:rPr>
                <w:sz w:val="24"/>
                <w:szCs w:val="24"/>
              </w:rPr>
              <w:t xml:space="preserve"> của Quy chế</w:t>
            </w:r>
          </w:p>
        </w:tc>
        <w:tc>
          <w:tcPr>
            <w:tcW w:w="4644" w:type="dxa"/>
            <w:vAlign w:val="center"/>
          </w:tcPr>
          <w:p w14:paraId="64A6346D" w14:textId="77777777" w:rsidR="00D45F6B" w:rsidRPr="00AF1011" w:rsidRDefault="00D45F6B" w:rsidP="00CB76CC">
            <w:pPr>
              <w:ind w:right="4" w:firstLine="409"/>
              <w:jc w:val="both"/>
              <w:rPr>
                <w:sz w:val="24"/>
                <w:szCs w:val="24"/>
              </w:rPr>
            </w:pPr>
            <w:r>
              <w:rPr>
                <w:sz w:val="24"/>
                <w:szCs w:val="24"/>
              </w:rPr>
              <w:t>19</w:t>
            </w:r>
          </w:p>
        </w:tc>
        <w:tc>
          <w:tcPr>
            <w:tcW w:w="4360" w:type="dxa"/>
            <w:vAlign w:val="center"/>
          </w:tcPr>
          <w:p w14:paraId="57362B56" w14:textId="77777777" w:rsidR="00D45F6B" w:rsidRPr="00571629" w:rsidRDefault="00D45F6B" w:rsidP="00CB76CC">
            <w:pPr>
              <w:ind w:firstLine="354"/>
              <w:jc w:val="both"/>
              <w:rPr>
                <w:sz w:val="24"/>
                <w:szCs w:val="24"/>
              </w:rPr>
            </w:pPr>
            <w:r>
              <w:rPr>
                <w:sz w:val="24"/>
                <w:szCs w:val="24"/>
              </w:rPr>
              <w:t>19</w:t>
            </w:r>
          </w:p>
        </w:tc>
        <w:tc>
          <w:tcPr>
            <w:tcW w:w="4861" w:type="dxa"/>
            <w:vAlign w:val="center"/>
          </w:tcPr>
          <w:p w14:paraId="5429781A" w14:textId="26F825AB" w:rsidR="00D45F6B" w:rsidRDefault="00D45F6B" w:rsidP="00D45F6B">
            <w:pPr>
              <w:ind w:firstLine="354"/>
              <w:rPr>
                <w:rFonts w:cs="Times New Roman"/>
                <w:sz w:val="24"/>
                <w:szCs w:val="24"/>
              </w:rPr>
            </w:pPr>
            <w:r>
              <w:rPr>
                <w:rFonts w:cs="Times New Roman"/>
                <w:sz w:val="24"/>
                <w:szCs w:val="24"/>
              </w:rPr>
              <w:t xml:space="preserve">Sửa đổi bổ sung 15 điều; 04 điều giữ nguyên theo Quy chế cũ gồm: Điều 12, Điều 16, </w:t>
            </w:r>
            <w:r>
              <w:rPr>
                <w:sz w:val="24"/>
                <w:szCs w:val="24"/>
              </w:rPr>
              <w:t>Điều 17 và Điều 19</w:t>
            </w:r>
          </w:p>
        </w:tc>
      </w:tr>
    </w:tbl>
    <w:p w14:paraId="2AD30D79" w14:textId="77777777" w:rsidR="00D45F6B" w:rsidRDefault="00D45F6B" w:rsidP="00D45F6B">
      <w:pPr>
        <w:ind w:firstLine="720"/>
        <w:jc w:val="both"/>
        <w:rPr>
          <w:sz w:val="26"/>
          <w:szCs w:val="26"/>
          <w:lang w:val="sq-AL"/>
        </w:rPr>
      </w:pPr>
    </w:p>
    <w:p w14:paraId="7DB89BD7" w14:textId="77777777" w:rsidR="008533F1" w:rsidRPr="00DB3506" w:rsidRDefault="008715A4" w:rsidP="00DB3506">
      <w:pPr>
        <w:ind w:left="8640" w:firstLine="720"/>
        <w:jc w:val="center"/>
      </w:pPr>
      <w:r w:rsidRPr="00321C37">
        <w:rPr>
          <w:b/>
          <w:sz w:val="26"/>
          <w:szCs w:val="26"/>
          <w:lang w:val="sq-AL"/>
        </w:rPr>
        <w:t>SỞ NỘI VỤ</w:t>
      </w:r>
    </w:p>
    <w:sectPr w:rsidR="008533F1" w:rsidRPr="00DB3506" w:rsidSect="00A73CD4">
      <w:headerReference w:type="default" r:id="rId6"/>
      <w:pgSz w:w="16840" w:h="11907" w:orient="landscape" w:code="9"/>
      <w:pgMar w:top="1418" w:right="851" w:bottom="851"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7EE9" w14:textId="77777777" w:rsidR="009B0863" w:rsidRDefault="009B0863" w:rsidP="00A73CD4">
      <w:r>
        <w:separator/>
      </w:r>
    </w:p>
  </w:endnote>
  <w:endnote w:type="continuationSeparator" w:id="0">
    <w:p w14:paraId="52E9D988" w14:textId="77777777" w:rsidR="009B0863" w:rsidRDefault="009B0863" w:rsidP="00A7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2B8E" w14:textId="77777777" w:rsidR="009B0863" w:rsidRDefault="009B0863" w:rsidP="00A73CD4">
      <w:r>
        <w:separator/>
      </w:r>
    </w:p>
  </w:footnote>
  <w:footnote w:type="continuationSeparator" w:id="0">
    <w:p w14:paraId="31DD82CD" w14:textId="77777777" w:rsidR="009B0863" w:rsidRDefault="009B0863" w:rsidP="00A7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65102"/>
      <w:docPartObj>
        <w:docPartGallery w:val="Page Numbers (Top of Page)"/>
        <w:docPartUnique/>
      </w:docPartObj>
    </w:sdtPr>
    <w:sdtEndPr>
      <w:rPr>
        <w:noProof/>
      </w:rPr>
    </w:sdtEndPr>
    <w:sdtContent>
      <w:p w14:paraId="7A47EF5A" w14:textId="77777777" w:rsidR="00A73CD4" w:rsidRDefault="00A73CD4">
        <w:pPr>
          <w:pStyle w:val="Header"/>
          <w:jc w:val="center"/>
        </w:pPr>
        <w:r>
          <w:fldChar w:fldCharType="begin"/>
        </w:r>
        <w:r>
          <w:instrText xml:space="preserve"> PAGE   \* MERGEFORMAT </w:instrText>
        </w:r>
        <w:r>
          <w:fldChar w:fldCharType="separate"/>
        </w:r>
        <w:r w:rsidR="00AE404D">
          <w:rPr>
            <w:noProof/>
          </w:rPr>
          <w:t>9</w:t>
        </w:r>
        <w:r>
          <w:rPr>
            <w:noProof/>
          </w:rPr>
          <w:fldChar w:fldCharType="end"/>
        </w:r>
      </w:p>
    </w:sdtContent>
  </w:sdt>
  <w:p w14:paraId="34B6463C" w14:textId="77777777" w:rsidR="00A73CD4" w:rsidRDefault="00A73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7B"/>
    <w:rsid w:val="0004728E"/>
    <w:rsid w:val="00051631"/>
    <w:rsid w:val="00071868"/>
    <w:rsid w:val="00077386"/>
    <w:rsid w:val="000A4266"/>
    <w:rsid w:val="000B38C5"/>
    <w:rsid w:val="000D6EC3"/>
    <w:rsid w:val="000E7F1E"/>
    <w:rsid w:val="00124433"/>
    <w:rsid w:val="0014247C"/>
    <w:rsid w:val="001456E0"/>
    <w:rsid w:val="0014733B"/>
    <w:rsid w:val="001519FD"/>
    <w:rsid w:val="00161F7A"/>
    <w:rsid w:val="00167C35"/>
    <w:rsid w:val="00195464"/>
    <w:rsid w:val="001A4CA6"/>
    <w:rsid w:val="002257B9"/>
    <w:rsid w:val="002311D6"/>
    <w:rsid w:val="0024516B"/>
    <w:rsid w:val="002451D6"/>
    <w:rsid w:val="00262A8C"/>
    <w:rsid w:val="0027620C"/>
    <w:rsid w:val="002A2805"/>
    <w:rsid w:val="002C0AF6"/>
    <w:rsid w:val="002F7B19"/>
    <w:rsid w:val="00321C37"/>
    <w:rsid w:val="0033285E"/>
    <w:rsid w:val="00352D82"/>
    <w:rsid w:val="00357F8F"/>
    <w:rsid w:val="00365718"/>
    <w:rsid w:val="003D24AB"/>
    <w:rsid w:val="00415F52"/>
    <w:rsid w:val="0041693C"/>
    <w:rsid w:val="00421D32"/>
    <w:rsid w:val="00434FF6"/>
    <w:rsid w:val="004524DF"/>
    <w:rsid w:val="00452DB7"/>
    <w:rsid w:val="0048318C"/>
    <w:rsid w:val="004961B2"/>
    <w:rsid w:val="004A7D8C"/>
    <w:rsid w:val="004D54D3"/>
    <w:rsid w:val="004D6FEC"/>
    <w:rsid w:val="004F5ECB"/>
    <w:rsid w:val="004F6E94"/>
    <w:rsid w:val="005019E1"/>
    <w:rsid w:val="0054147B"/>
    <w:rsid w:val="0054262B"/>
    <w:rsid w:val="00546D01"/>
    <w:rsid w:val="00557080"/>
    <w:rsid w:val="00567AA1"/>
    <w:rsid w:val="00582605"/>
    <w:rsid w:val="005A5731"/>
    <w:rsid w:val="005F0FE6"/>
    <w:rsid w:val="006018E2"/>
    <w:rsid w:val="0063059D"/>
    <w:rsid w:val="006431EF"/>
    <w:rsid w:val="006535F6"/>
    <w:rsid w:val="006D325A"/>
    <w:rsid w:val="006E18F0"/>
    <w:rsid w:val="006E1A7E"/>
    <w:rsid w:val="006E4820"/>
    <w:rsid w:val="006F28F4"/>
    <w:rsid w:val="00711BA8"/>
    <w:rsid w:val="00734372"/>
    <w:rsid w:val="00743B43"/>
    <w:rsid w:val="007606CF"/>
    <w:rsid w:val="00786EAD"/>
    <w:rsid w:val="00792D32"/>
    <w:rsid w:val="007C2E9E"/>
    <w:rsid w:val="007E25CB"/>
    <w:rsid w:val="008008F3"/>
    <w:rsid w:val="00812F20"/>
    <w:rsid w:val="008142C3"/>
    <w:rsid w:val="008279F4"/>
    <w:rsid w:val="00832043"/>
    <w:rsid w:val="00846639"/>
    <w:rsid w:val="008533F1"/>
    <w:rsid w:val="008715A4"/>
    <w:rsid w:val="00871FF8"/>
    <w:rsid w:val="00876892"/>
    <w:rsid w:val="0089582F"/>
    <w:rsid w:val="008A7525"/>
    <w:rsid w:val="008B54DD"/>
    <w:rsid w:val="0091608A"/>
    <w:rsid w:val="00931797"/>
    <w:rsid w:val="00932958"/>
    <w:rsid w:val="00986461"/>
    <w:rsid w:val="00996A45"/>
    <w:rsid w:val="009B0863"/>
    <w:rsid w:val="009D42B4"/>
    <w:rsid w:val="009D68E4"/>
    <w:rsid w:val="009E453F"/>
    <w:rsid w:val="00A253F1"/>
    <w:rsid w:val="00A5049F"/>
    <w:rsid w:val="00A73CD4"/>
    <w:rsid w:val="00AC7E03"/>
    <w:rsid w:val="00AE045D"/>
    <w:rsid w:val="00AE404D"/>
    <w:rsid w:val="00AE7F77"/>
    <w:rsid w:val="00B00D2E"/>
    <w:rsid w:val="00B31F05"/>
    <w:rsid w:val="00B43073"/>
    <w:rsid w:val="00B90DD5"/>
    <w:rsid w:val="00BF7225"/>
    <w:rsid w:val="00C26DAE"/>
    <w:rsid w:val="00C67E71"/>
    <w:rsid w:val="00CA0CEB"/>
    <w:rsid w:val="00CB39E5"/>
    <w:rsid w:val="00CB5CA9"/>
    <w:rsid w:val="00CB76CC"/>
    <w:rsid w:val="00CC4B74"/>
    <w:rsid w:val="00CD5DEF"/>
    <w:rsid w:val="00D03BC7"/>
    <w:rsid w:val="00D45F6B"/>
    <w:rsid w:val="00D6634E"/>
    <w:rsid w:val="00D67D97"/>
    <w:rsid w:val="00DB3506"/>
    <w:rsid w:val="00DB4523"/>
    <w:rsid w:val="00DB6364"/>
    <w:rsid w:val="00DC0EB4"/>
    <w:rsid w:val="00DC7C9A"/>
    <w:rsid w:val="00DD16F7"/>
    <w:rsid w:val="00E624E1"/>
    <w:rsid w:val="00E62AB6"/>
    <w:rsid w:val="00EC7B25"/>
    <w:rsid w:val="00ED6822"/>
    <w:rsid w:val="00F11B12"/>
    <w:rsid w:val="00F15201"/>
    <w:rsid w:val="00F51DCF"/>
    <w:rsid w:val="00F52FED"/>
    <w:rsid w:val="00F83F21"/>
    <w:rsid w:val="00F8540A"/>
    <w:rsid w:val="00FA0FC7"/>
    <w:rsid w:val="00FA40AA"/>
    <w:rsid w:val="00FE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2D47"/>
  <w15:chartTrackingRefBased/>
  <w15:docId w15:val="{6E954EB8-C016-49FB-A264-0E1A51C1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7B"/>
    <w:pPr>
      <w:spacing w:after="0" w:line="240" w:lineRule="auto"/>
    </w:pPr>
    <w:rPr>
      <w:rFonts w:eastAsia="Times New Roman"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147B"/>
    <w:pPr>
      <w:ind w:left="720"/>
      <w:contextualSpacing/>
    </w:pPr>
    <w:rPr>
      <w:rFonts w:cs="Times New Roman"/>
    </w:rPr>
  </w:style>
  <w:style w:type="paragraph" w:styleId="BalloonText">
    <w:name w:val="Balloon Text"/>
    <w:basedOn w:val="Normal"/>
    <w:link w:val="BalloonTextChar"/>
    <w:uiPriority w:val="99"/>
    <w:semiHidden/>
    <w:unhideWhenUsed/>
    <w:rsid w:val="00C67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71"/>
    <w:rPr>
      <w:rFonts w:ascii="Segoe UI" w:eastAsia="Times New Roman" w:hAnsi="Segoe UI" w:cs="Segoe UI"/>
      <w:sz w:val="18"/>
      <w:szCs w:val="18"/>
    </w:rPr>
  </w:style>
  <w:style w:type="paragraph" w:styleId="Header">
    <w:name w:val="header"/>
    <w:basedOn w:val="Normal"/>
    <w:link w:val="HeaderChar"/>
    <w:uiPriority w:val="99"/>
    <w:unhideWhenUsed/>
    <w:rsid w:val="00A73CD4"/>
    <w:pPr>
      <w:tabs>
        <w:tab w:val="center" w:pos="4680"/>
        <w:tab w:val="right" w:pos="9360"/>
      </w:tabs>
    </w:pPr>
  </w:style>
  <w:style w:type="character" w:customStyle="1" w:styleId="HeaderChar">
    <w:name w:val="Header Char"/>
    <w:basedOn w:val="DefaultParagraphFont"/>
    <w:link w:val="Header"/>
    <w:uiPriority w:val="99"/>
    <w:rsid w:val="00A73CD4"/>
    <w:rPr>
      <w:rFonts w:eastAsia="Times New Roman" w:cs="Arial"/>
      <w:szCs w:val="28"/>
    </w:rPr>
  </w:style>
  <w:style w:type="paragraph" w:styleId="Footer">
    <w:name w:val="footer"/>
    <w:basedOn w:val="Normal"/>
    <w:link w:val="FooterChar"/>
    <w:uiPriority w:val="99"/>
    <w:unhideWhenUsed/>
    <w:rsid w:val="00A73CD4"/>
    <w:pPr>
      <w:tabs>
        <w:tab w:val="center" w:pos="4680"/>
        <w:tab w:val="right" w:pos="9360"/>
      </w:tabs>
    </w:pPr>
  </w:style>
  <w:style w:type="character" w:customStyle="1" w:styleId="FooterChar">
    <w:name w:val="Footer Char"/>
    <w:basedOn w:val="DefaultParagraphFont"/>
    <w:link w:val="Footer"/>
    <w:uiPriority w:val="99"/>
    <w:rsid w:val="00A73CD4"/>
    <w:rPr>
      <w:rFonts w:eastAsia="Times New Roman"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Hong Linh Bui</cp:lastModifiedBy>
  <cp:revision>23</cp:revision>
  <cp:lastPrinted>2021-10-14T03:32:00Z</cp:lastPrinted>
  <dcterms:created xsi:type="dcterms:W3CDTF">2025-11-12T08:41:00Z</dcterms:created>
  <dcterms:modified xsi:type="dcterms:W3CDTF">2025-11-18T01:42:00Z</dcterms:modified>
</cp:coreProperties>
</file>